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0A7" w:rsidRPr="00653842" w:rsidRDefault="00CC6F20">
      <w:pPr>
        <w:jc w:val="center"/>
        <w:rPr>
          <w:rFonts w:ascii="Calibri" w:eastAsia="Calibri" w:hAnsi="Calibri" w:cs="Calibri"/>
          <w:b/>
          <w:sz w:val="28"/>
          <w:szCs w:val="28"/>
        </w:rPr>
      </w:pPr>
      <w:bookmarkStart w:id="0" w:name="_GoBack"/>
      <w:bookmarkEnd w:id="0"/>
      <w:r w:rsidRPr="00653842">
        <w:rPr>
          <w:rFonts w:ascii="Calibri" w:eastAsia="Calibri" w:hAnsi="Calibri" w:cs="Calibri"/>
          <w:b/>
          <w:sz w:val="28"/>
          <w:szCs w:val="28"/>
        </w:rPr>
        <w:t xml:space="preserve">CLAAS cumple 20 años en Argentina y lo celebra en Expoagro </w:t>
      </w:r>
    </w:p>
    <w:p w:rsidR="007340A7" w:rsidRDefault="007340A7">
      <w:pPr>
        <w:rPr>
          <w:b/>
        </w:rPr>
      </w:pPr>
    </w:p>
    <w:p w:rsidR="007340A7" w:rsidRDefault="00CC6F20">
      <w:pPr>
        <w:jc w:val="center"/>
        <w:rPr>
          <w:rFonts w:ascii="Calibri" w:eastAsia="Calibri" w:hAnsi="Calibri" w:cs="Calibri"/>
          <w:i/>
        </w:rPr>
      </w:pPr>
      <w:r>
        <w:rPr>
          <w:rFonts w:ascii="Calibri" w:eastAsia="Calibri" w:hAnsi="Calibri" w:cs="Calibri"/>
          <w:i/>
        </w:rPr>
        <w:t>La empresa de maquinaria agrícola con sede central en Alemania es la picadora oficial de la Capital Nacional de los Agronegocios.</w:t>
      </w:r>
    </w:p>
    <w:p w:rsidR="007340A7" w:rsidRDefault="007340A7">
      <w:pPr>
        <w:jc w:val="both"/>
        <w:rPr>
          <w:rFonts w:ascii="Calibri" w:eastAsia="Calibri" w:hAnsi="Calibri" w:cs="Calibri"/>
        </w:rPr>
      </w:pPr>
      <w:bookmarkStart w:id="1" w:name="_gjdgxs" w:colFirst="0" w:colLast="0"/>
      <w:bookmarkEnd w:id="1"/>
    </w:p>
    <w:p w:rsidR="007340A7" w:rsidRDefault="00CC6F20">
      <w:pPr>
        <w:jc w:val="both"/>
        <w:rPr>
          <w:rFonts w:ascii="Calibri" w:eastAsia="Calibri" w:hAnsi="Calibri" w:cs="Calibri"/>
          <w:color w:val="FF0000"/>
        </w:rPr>
      </w:pPr>
      <w:r>
        <w:rPr>
          <w:rFonts w:ascii="Calibri" w:eastAsia="Calibri" w:hAnsi="Calibri" w:cs="Calibri"/>
        </w:rPr>
        <w:t xml:space="preserve">Llegaron al país con novedosas picadoras autopropulsadas y hoy exhiben un amplio abanico de máquinas que van desde equipos para confección de forrajes conservados hasta cosechadoras de granos de gran porte. Del 10 al 13 de marzo, en el predio ferial y autódromo de San Nicolás, estarán ubicados en el lote 170 de la </w:t>
      </w:r>
      <w:r>
        <w:rPr>
          <w:rFonts w:ascii="Calibri" w:eastAsia="Calibri" w:hAnsi="Calibri" w:cs="Calibri"/>
          <w:color w:val="000000"/>
        </w:rPr>
        <w:t xml:space="preserve">Capital Nacional de los Agronegocios. </w:t>
      </w:r>
    </w:p>
    <w:p w:rsidR="007340A7" w:rsidRDefault="007340A7">
      <w:pPr>
        <w:rPr>
          <w:i/>
        </w:rPr>
      </w:pPr>
    </w:p>
    <w:p w:rsidR="007340A7" w:rsidRDefault="00CC6F20">
      <w:pPr>
        <w:jc w:val="both"/>
        <w:rPr>
          <w:rFonts w:ascii="Calibri" w:eastAsia="Calibri" w:hAnsi="Calibri" w:cs="Calibri"/>
        </w:rPr>
      </w:pPr>
      <w:r>
        <w:rPr>
          <w:rFonts w:ascii="Calibri" w:eastAsia="Calibri" w:hAnsi="Calibri" w:cs="Calibri"/>
        </w:rPr>
        <w:t>Por segundo año consecutivo, CLAAS volverá a ser la picadora oficial de la muestra. “Es una decisión que nos acerca a nuestros clientes y nos permite mostrar por qué somos la picadora más vendida del mercado</w:t>
      </w:r>
      <w:r w:rsidR="004D00E1">
        <w:rPr>
          <w:rFonts w:ascii="Calibri" w:eastAsia="Calibri" w:hAnsi="Calibri" w:cs="Calibri"/>
        </w:rPr>
        <w:t>. E</w:t>
      </w:r>
      <w:r>
        <w:rPr>
          <w:rFonts w:ascii="Calibri" w:eastAsia="Calibri" w:hAnsi="Calibri" w:cs="Calibri"/>
        </w:rPr>
        <w:t>xhibi</w:t>
      </w:r>
      <w:r w:rsidR="004D00E1">
        <w:rPr>
          <w:rFonts w:ascii="Calibri" w:eastAsia="Calibri" w:hAnsi="Calibri" w:cs="Calibri"/>
        </w:rPr>
        <w:t>remos</w:t>
      </w:r>
      <w:r>
        <w:rPr>
          <w:rFonts w:ascii="Calibri" w:eastAsia="Calibri" w:hAnsi="Calibri" w:cs="Calibri"/>
        </w:rPr>
        <w:t xml:space="preserve"> no sólo nuestras virtudes tec</w:t>
      </w:r>
      <w:r w:rsidR="004D00E1">
        <w:rPr>
          <w:rFonts w:ascii="Calibri" w:eastAsia="Calibri" w:hAnsi="Calibri" w:cs="Calibri"/>
        </w:rPr>
        <w:t xml:space="preserve">nológicas sino también todo el </w:t>
      </w:r>
      <w:proofErr w:type="spellStart"/>
      <w:r w:rsidRPr="004D00E1">
        <w:rPr>
          <w:rFonts w:ascii="Calibri" w:eastAsia="Calibri" w:hAnsi="Calibri" w:cs="Calibri"/>
          <w:i/>
        </w:rPr>
        <w:t>know</w:t>
      </w:r>
      <w:proofErr w:type="spellEnd"/>
      <w:r w:rsidRPr="004D00E1">
        <w:rPr>
          <w:rFonts w:ascii="Calibri" w:eastAsia="Calibri" w:hAnsi="Calibri" w:cs="Calibri"/>
          <w:i/>
        </w:rPr>
        <w:t xml:space="preserve"> </w:t>
      </w:r>
      <w:proofErr w:type="spellStart"/>
      <w:r w:rsidRPr="004D00E1">
        <w:rPr>
          <w:rFonts w:ascii="Calibri" w:eastAsia="Calibri" w:hAnsi="Calibri" w:cs="Calibri"/>
          <w:i/>
        </w:rPr>
        <w:t>how</w:t>
      </w:r>
      <w:proofErr w:type="spellEnd"/>
      <w:r>
        <w:rPr>
          <w:rFonts w:ascii="Calibri" w:eastAsia="Calibri" w:hAnsi="Calibri" w:cs="Calibri"/>
        </w:rPr>
        <w:t xml:space="preserve"> sobre la confección de forrajes que encierra la marca”, describió Eduardo </w:t>
      </w:r>
      <w:proofErr w:type="spellStart"/>
      <w:r>
        <w:rPr>
          <w:rFonts w:ascii="Calibri" w:eastAsia="Calibri" w:hAnsi="Calibri" w:cs="Calibri"/>
        </w:rPr>
        <w:t>Gross</w:t>
      </w:r>
      <w:proofErr w:type="spellEnd"/>
      <w:r>
        <w:rPr>
          <w:rFonts w:ascii="Calibri" w:eastAsia="Calibri" w:hAnsi="Calibri" w:cs="Calibri"/>
        </w:rPr>
        <w:t>, director comercial de CLAAS Argentina.</w:t>
      </w:r>
    </w:p>
    <w:p w:rsidR="007340A7" w:rsidRDefault="007340A7">
      <w:pPr>
        <w:rPr>
          <w:rFonts w:ascii="Calibri" w:eastAsia="Calibri" w:hAnsi="Calibri" w:cs="Calibri"/>
        </w:rPr>
      </w:pPr>
    </w:p>
    <w:p w:rsidR="007340A7" w:rsidRDefault="00CC6F20">
      <w:pPr>
        <w:jc w:val="both"/>
        <w:rPr>
          <w:rFonts w:ascii="Calibri" w:eastAsia="Calibri" w:hAnsi="Calibri" w:cs="Calibri"/>
        </w:rPr>
      </w:pPr>
      <w:r>
        <w:rPr>
          <w:rFonts w:ascii="Calibri" w:eastAsia="Calibri" w:hAnsi="Calibri" w:cs="Calibri"/>
        </w:rPr>
        <w:t>Lo distintivo de los equipos autopropulsados de picado de forraj</w:t>
      </w:r>
      <w:r w:rsidR="004D00E1">
        <w:rPr>
          <w:rFonts w:ascii="Calibri" w:eastAsia="Calibri" w:hAnsi="Calibri" w:cs="Calibri"/>
        </w:rPr>
        <w:t xml:space="preserve">e es que cuentan con un </w:t>
      </w:r>
      <w:r w:rsidRPr="004D00E1">
        <w:rPr>
          <w:rFonts w:ascii="Calibri" w:eastAsia="Calibri" w:hAnsi="Calibri" w:cs="Calibri"/>
          <w:i/>
        </w:rPr>
        <w:t>cracker</w:t>
      </w:r>
      <w:r>
        <w:rPr>
          <w:rFonts w:ascii="Calibri" w:eastAsia="Calibri" w:hAnsi="Calibri" w:cs="Calibri"/>
        </w:rPr>
        <w:t xml:space="preserve"> especial para el procesado del maíz o sorgo de una forma distinta y </w:t>
      </w:r>
      <w:r w:rsidR="004D00E1">
        <w:rPr>
          <w:rFonts w:ascii="Calibri" w:eastAsia="Calibri" w:hAnsi="Calibri" w:cs="Calibri"/>
        </w:rPr>
        <w:t>es más</w:t>
      </w:r>
      <w:r>
        <w:rPr>
          <w:rFonts w:ascii="Calibri" w:eastAsia="Calibri" w:hAnsi="Calibri" w:cs="Calibri"/>
        </w:rPr>
        <w:t xml:space="preserve"> aprovechable para los rumiantes. El </w:t>
      </w:r>
      <w:proofErr w:type="spellStart"/>
      <w:r>
        <w:rPr>
          <w:rFonts w:ascii="Calibri" w:eastAsia="Calibri" w:hAnsi="Calibri" w:cs="Calibri"/>
        </w:rPr>
        <w:t>Shredlage</w:t>
      </w:r>
      <w:proofErr w:type="spellEnd"/>
      <w:r>
        <w:rPr>
          <w:rFonts w:ascii="Calibri" w:eastAsia="Calibri" w:hAnsi="Calibri" w:cs="Calibri"/>
        </w:rPr>
        <w:t xml:space="preserve"> es una nueva generación de </w:t>
      </w:r>
      <w:r w:rsidRPr="004D00E1">
        <w:rPr>
          <w:rFonts w:ascii="Calibri" w:eastAsia="Calibri" w:hAnsi="Calibri" w:cs="Calibri"/>
          <w:i/>
        </w:rPr>
        <w:t>crackers</w:t>
      </w:r>
      <w:r>
        <w:rPr>
          <w:rFonts w:ascii="Calibri" w:eastAsia="Calibri" w:hAnsi="Calibri" w:cs="Calibri"/>
        </w:rPr>
        <w:t xml:space="preserve"> que hace posible picar los granos de maíz aún en cultivos con estado de madurez superior al 45% de materia seca. Se trata de una enorme </w:t>
      </w:r>
      <w:proofErr w:type="gramStart"/>
      <w:r>
        <w:rPr>
          <w:rFonts w:ascii="Calibri" w:eastAsia="Calibri" w:hAnsi="Calibri" w:cs="Calibri"/>
        </w:rPr>
        <w:t>ventaja</w:t>
      </w:r>
      <w:proofErr w:type="gramEnd"/>
      <w:r>
        <w:rPr>
          <w:rFonts w:ascii="Calibri" w:eastAsia="Calibri" w:hAnsi="Calibri" w:cs="Calibri"/>
        </w:rPr>
        <w:t xml:space="preserve"> competitiva respecto de lo existente en el mercado. Con este </w:t>
      </w:r>
      <w:r w:rsidRPr="004D00E1">
        <w:rPr>
          <w:rFonts w:ascii="Calibri" w:eastAsia="Calibri" w:hAnsi="Calibri" w:cs="Calibri"/>
          <w:i/>
        </w:rPr>
        <w:t>cracker</w:t>
      </w:r>
      <w:r>
        <w:rPr>
          <w:rFonts w:ascii="Calibri" w:eastAsia="Calibri" w:hAnsi="Calibri" w:cs="Calibri"/>
        </w:rPr>
        <w:t xml:space="preserve"> las picadoras Jaguar permiten ampliar la ventana de trabajo porque el cultivo se puede picar más tarde logrando un quebrado de grano mucho más agresivo y aprovechando al máximo el almidón, lo que proporciona una gran ventaja nutricional en el rumen de la vaca.</w:t>
      </w:r>
    </w:p>
    <w:p w:rsidR="007340A7" w:rsidRDefault="007340A7"/>
    <w:p w:rsidR="007340A7" w:rsidRDefault="00CC6F20">
      <w:pPr>
        <w:jc w:val="both"/>
        <w:rPr>
          <w:rFonts w:ascii="Calibri" w:eastAsia="Calibri" w:hAnsi="Calibri" w:cs="Calibri"/>
        </w:rPr>
      </w:pPr>
      <w:r>
        <w:rPr>
          <w:rFonts w:ascii="Calibri" w:eastAsia="Calibri" w:hAnsi="Calibri" w:cs="Calibri"/>
        </w:rPr>
        <w:t>Además, estas picadoras cuentan con una cámara 3D que realiza un llenado automático del carro forrajero</w:t>
      </w:r>
      <w:r w:rsidR="004D00E1">
        <w:rPr>
          <w:rFonts w:ascii="Calibri" w:eastAsia="Calibri" w:hAnsi="Calibri" w:cs="Calibri"/>
        </w:rPr>
        <w:t>,</w:t>
      </w:r>
      <w:r>
        <w:rPr>
          <w:rFonts w:ascii="Calibri" w:eastAsia="Calibri" w:hAnsi="Calibri" w:cs="Calibri"/>
        </w:rPr>
        <w:t xml:space="preserve"> disminuyendo al máximo las pérdidas. También dispone de un sistema de flujo óptimo a partir del cual el material de cosecha fluye por toda la máquina con un rendimiento máximo, una necesidad mínima de fuerza y una gran seguridad operativa. A su vez, por su motor y transmisión requiere bajo consumo de combustible. </w:t>
      </w:r>
    </w:p>
    <w:p w:rsidR="007340A7" w:rsidRDefault="007340A7"/>
    <w:p w:rsidR="007340A7" w:rsidRDefault="00CC6F20">
      <w:pPr>
        <w:jc w:val="both"/>
        <w:rPr>
          <w:rFonts w:ascii="Calibri" w:eastAsia="Calibri" w:hAnsi="Calibri" w:cs="Calibri"/>
        </w:rPr>
      </w:pPr>
      <w:r>
        <w:rPr>
          <w:rFonts w:ascii="Calibri" w:eastAsia="Calibri" w:hAnsi="Calibri" w:cs="Calibri"/>
        </w:rPr>
        <w:t xml:space="preserve">En su vidriera, CLAAS Argentina exhibirá sus líneas de cosechadoras </w:t>
      </w:r>
      <w:proofErr w:type="spellStart"/>
      <w:r>
        <w:rPr>
          <w:rFonts w:ascii="Calibri" w:eastAsia="Calibri" w:hAnsi="Calibri" w:cs="Calibri"/>
        </w:rPr>
        <w:t>Lexion</w:t>
      </w:r>
      <w:proofErr w:type="spellEnd"/>
      <w:r>
        <w:rPr>
          <w:rFonts w:ascii="Calibri" w:eastAsia="Calibri" w:hAnsi="Calibri" w:cs="Calibri"/>
        </w:rPr>
        <w:t xml:space="preserve"> y </w:t>
      </w:r>
      <w:proofErr w:type="spellStart"/>
      <w:r>
        <w:rPr>
          <w:rFonts w:ascii="Calibri" w:eastAsia="Calibri" w:hAnsi="Calibri" w:cs="Calibri"/>
        </w:rPr>
        <w:t>Tucano</w:t>
      </w:r>
      <w:proofErr w:type="spellEnd"/>
      <w:r>
        <w:rPr>
          <w:rFonts w:ascii="Calibri" w:eastAsia="Calibri" w:hAnsi="Calibri" w:cs="Calibri"/>
        </w:rPr>
        <w:t>, las picadoras Jaguar</w:t>
      </w:r>
      <w:r w:rsidR="00BB7DE3">
        <w:rPr>
          <w:rFonts w:ascii="Calibri" w:eastAsia="Calibri" w:hAnsi="Calibri" w:cs="Calibri"/>
        </w:rPr>
        <w:t>,</w:t>
      </w:r>
      <w:r>
        <w:rPr>
          <w:rFonts w:ascii="Calibri" w:eastAsia="Calibri" w:hAnsi="Calibri" w:cs="Calibri"/>
        </w:rPr>
        <w:t xml:space="preserve"> que además formarán parte de las dinámicas del Tecnódromo, y parte de su equipamiento de L</w:t>
      </w:r>
      <w:r w:rsidR="00BB7DE3">
        <w:rPr>
          <w:rFonts w:ascii="Calibri" w:eastAsia="Calibri" w:hAnsi="Calibri" w:cs="Calibri"/>
        </w:rPr>
        <w:t>ínea Verde. En esta oportunidad</w:t>
      </w:r>
      <w:r>
        <w:rPr>
          <w:rFonts w:ascii="Calibri" w:eastAsia="Calibri" w:hAnsi="Calibri" w:cs="Calibri"/>
        </w:rPr>
        <w:t xml:space="preserve"> el foco estará puesto en potenciar </w:t>
      </w:r>
      <w:r w:rsidR="004D00E1">
        <w:rPr>
          <w:rFonts w:ascii="Calibri" w:eastAsia="Calibri" w:hAnsi="Calibri" w:cs="Calibri"/>
        </w:rPr>
        <w:t>la relación</w:t>
      </w:r>
      <w:r>
        <w:rPr>
          <w:rFonts w:ascii="Calibri" w:eastAsia="Calibri" w:hAnsi="Calibri" w:cs="Calibri"/>
        </w:rPr>
        <w:t xml:space="preserve"> con</w:t>
      </w:r>
      <w:r w:rsidR="00BB7DE3">
        <w:rPr>
          <w:rFonts w:ascii="Calibri" w:eastAsia="Calibri" w:hAnsi="Calibri" w:cs="Calibri"/>
        </w:rPr>
        <w:t xml:space="preserve"> clientes y público en general: </w:t>
      </w:r>
      <w:r>
        <w:rPr>
          <w:rFonts w:ascii="Calibri" w:eastAsia="Calibri" w:hAnsi="Calibri" w:cs="Calibri"/>
        </w:rPr>
        <w:t>el equipo de la empresa detallará las novedades en servicios y repuestos que ha implementado la marca en los últimos meses. Sumado a ello, la empresa familiar propondrá un repaso por la historia de la firma en Argentina, la evolución tecnológica y la relación cercana con los clientes</w:t>
      </w:r>
      <w:r w:rsidR="00BB7DE3">
        <w:rPr>
          <w:rFonts w:ascii="Calibri" w:eastAsia="Calibri" w:hAnsi="Calibri" w:cs="Calibri"/>
        </w:rPr>
        <w:t>, variables que le han permitido</w:t>
      </w:r>
      <w:r>
        <w:rPr>
          <w:rFonts w:ascii="Calibri" w:eastAsia="Calibri" w:hAnsi="Calibri" w:cs="Calibri"/>
        </w:rPr>
        <w:t xml:space="preserve"> cumplir </w:t>
      </w:r>
      <w:r w:rsidR="00BB7DE3">
        <w:rPr>
          <w:rFonts w:ascii="Calibri" w:eastAsia="Calibri" w:hAnsi="Calibri" w:cs="Calibri"/>
        </w:rPr>
        <w:t>este año</w:t>
      </w:r>
      <w:r>
        <w:rPr>
          <w:rFonts w:ascii="Calibri" w:eastAsia="Calibri" w:hAnsi="Calibri" w:cs="Calibri"/>
        </w:rPr>
        <w:t xml:space="preserve"> dos décadas en el país.</w:t>
      </w:r>
    </w:p>
    <w:p w:rsidR="007340A7" w:rsidRDefault="007340A7">
      <w:pPr>
        <w:jc w:val="both"/>
        <w:rPr>
          <w:rFonts w:ascii="Calibri" w:eastAsia="Calibri" w:hAnsi="Calibri" w:cs="Calibri"/>
        </w:rPr>
      </w:pPr>
    </w:p>
    <w:p w:rsidR="007340A7" w:rsidRDefault="00CC6F20">
      <w:pPr>
        <w:jc w:val="both"/>
        <w:rPr>
          <w:rFonts w:ascii="Calibri" w:eastAsia="Calibri" w:hAnsi="Calibri" w:cs="Calibri"/>
        </w:rPr>
      </w:pPr>
      <w:r>
        <w:rPr>
          <w:rFonts w:ascii="Calibri" w:eastAsia="Calibri" w:hAnsi="Calibri" w:cs="Calibri"/>
        </w:rPr>
        <w:t xml:space="preserve">Por último, Reynaldo </w:t>
      </w:r>
      <w:proofErr w:type="spellStart"/>
      <w:r>
        <w:rPr>
          <w:rFonts w:ascii="Calibri" w:eastAsia="Calibri" w:hAnsi="Calibri" w:cs="Calibri"/>
        </w:rPr>
        <w:t>Postacchini</w:t>
      </w:r>
      <w:proofErr w:type="spellEnd"/>
      <w:r>
        <w:rPr>
          <w:rFonts w:ascii="Calibri" w:eastAsia="Calibri" w:hAnsi="Calibri" w:cs="Calibri"/>
        </w:rPr>
        <w:t xml:space="preserve">, vicepresidente de CLAAS Argentina, manifestó: “Para los argentinos es un orgullo que CLAAS esté en el país porque significa contar con el abanico de </w:t>
      </w:r>
      <w:r w:rsidR="00BB7DE3">
        <w:rPr>
          <w:rFonts w:ascii="Calibri" w:eastAsia="Calibri" w:hAnsi="Calibri" w:cs="Calibri"/>
        </w:rPr>
        <w:t xml:space="preserve">una </w:t>
      </w:r>
      <w:r>
        <w:rPr>
          <w:rFonts w:ascii="Calibri" w:eastAsia="Calibri" w:hAnsi="Calibri" w:cs="Calibri"/>
        </w:rPr>
        <w:t xml:space="preserve">maquinaria de </w:t>
      </w:r>
      <w:r w:rsidR="00BB7DE3">
        <w:rPr>
          <w:rFonts w:ascii="Calibri" w:eastAsia="Calibri" w:hAnsi="Calibri" w:cs="Calibri"/>
        </w:rPr>
        <w:t>gran</w:t>
      </w:r>
      <w:r>
        <w:rPr>
          <w:rFonts w:ascii="Calibri" w:eastAsia="Calibri" w:hAnsi="Calibri" w:cs="Calibri"/>
        </w:rPr>
        <w:t xml:space="preserve"> performance a nivel mundial. Confrontar la mentalidad alemana con una como la argentina por 20 años significó un gran desafío y la enorme oportunidad de aprender unos de otros, tratando de ser cada vez más eficientes. Y eso se ve reflejado en el apoyo que la familia </w:t>
      </w:r>
      <w:proofErr w:type="spellStart"/>
      <w:r>
        <w:rPr>
          <w:rFonts w:ascii="Calibri" w:eastAsia="Calibri" w:hAnsi="Calibri" w:cs="Calibri"/>
        </w:rPr>
        <w:t>Claas</w:t>
      </w:r>
      <w:proofErr w:type="spellEnd"/>
      <w:r>
        <w:rPr>
          <w:rFonts w:ascii="Calibri" w:eastAsia="Calibri" w:hAnsi="Calibri" w:cs="Calibri"/>
        </w:rPr>
        <w:t xml:space="preserve"> nos da en forma directa desde siempre</w:t>
      </w:r>
      <w:r w:rsidR="00BB7DE3">
        <w:rPr>
          <w:rFonts w:ascii="Calibri" w:eastAsia="Calibri" w:hAnsi="Calibri" w:cs="Calibri"/>
        </w:rPr>
        <w:t>:</w:t>
      </w:r>
      <w:r>
        <w:rPr>
          <w:rFonts w:ascii="Calibri" w:eastAsia="Calibri" w:hAnsi="Calibri" w:cs="Calibri"/>
        </w:rPr>
        <w:t xml:space="preserve"> </w:t>
      </w:r>
      <w:r w:rsidR="00BB7DE3">
        <w:rPr>
          <w:rFonts w:ascii="Calibri" w:eastAsia="Calibri" w:hAnsi="Calibri" w:cs="Calibri"/>
        </w:rPr>
        <w:t>son</w:t>
      </w:r>
      <w:r>
        <w:rPr>
          <w:rFonts w:ascii="Calibri" w:eastAsia="Calibri" w:hAnsi="Calibri" w:cs="Calibri"/>
        </w:rPr>
        <w:t xml:space="preserve"> grandes defensores de la empresa en Argentina, </w:t>
      </w:r>
      <w:r w:rsidR="00BB7DE3">
        <w:rPr>
          <w:rFonts w:ascii="Calibri" w:eastAsia="Calibri" w:hAnsi="Calibri" w:cs="Calibri"/>
        </w:rPr>
        <w:t>apuestan</w:t>
      </w:r>
      <w:r>
        <w:rPr>
          <w:rFonts w:ascii="Calibri" w:eastAsia="Calibri" w:hAnsi="Calibri" w:cs="Calibri"/>
        </w:rPr>
        <w:t xml:space="preserve"> e </w:t>
      </w:r>
      <w:r w:rsidR="00BB7DE3">
        <w:rPr>
          <w:rFonts w:ascii="Calibri" w:eastAsia="Calibri" w:hAnsi="Calibri" w:cs="Calibri"/>
        </w:rPr>
        <w:t>invierten</w:t>
      </w:r>
      <w:r>
        <w:rPr>
          <w:rFonts w:ascii="Calibri" w:eastAsia="Calibri" w:hAnsi="Calibri" w:cs="Calibri"/>
        </w:rPr>
        <w:t xml:space="preserve"> en el país por considerarlo un mercado con mucho potencial”. </w:t>
      </w:r>
    </w:p>
    <w:p w:rsidR="007340A7" w:rsidRDefault="007340A7">
      <w:pPr>
        <w:jc w:val="both"/>
        <w:rPr>
          <w:rFonts w:ascii="Calibri" w:eastAsia="Calibri" w:hAnsi="Calibri" w:cs="Calibri"/>
        </w:rPr>
      </w:pPr>
    </w:p>
    <w:p w:rsidR="007340A7" w:rsidRDefault="00CC6F20">
      <w:pPr>
        <w:jc w:val="both"/>
        <w:rPr>
          <w:rFonts w:ascii="Calibri" w:eastAsia="Calibri" w:hAnsi="Calibri" w:cs="Calibri"/>
        </w:rPr>
      </w:pPr>
      <w:r>
        <w:rPr>
          <w:rFonts w:ascii="Calibri" w:eastAsia="Calibri" w:hAnsi="Calibri" w:cs="Calibri"/>
        </w:rPr>
        <w:t xml:space="preserve">Más información en: </w:t>
      </w:r>
      <w:hyperlink r:id="rId6">
        <w:r>
          <w:rPr>
            <w:rFonts w:ascii="Calibri" w:eastAsia="Calibri" w:hAnsi="Calibri" w:cs="Calibri"/>
            <w:color w:val="0000FF"/>
            <w:u w:val="single"/>
          </w:rPr>
          <w:t>www.expoagro.com.ar</w:t>
        </w:r>
      </w:hyperlink>
      <w:r>
        <w:rPr>
          <w:rFonts w:ascii="Calibri" w:eastAsia="Calibri" w:hAnsi="Calibri" w:cs="Calibri"/>
        </w:rPr>
        <w:t xml:space="preserve"> </w:t>
      </w:r>
    </w:p>
    <w:sectPr w:rsidR="007340A7">
      <w:headerReference w:type="default" r:id="rId7"/>
      <w:pgSz w:w="11909" w:h="16834"/>
      <w:pgMar w:top="1440" w:right="1440" w:bottom="523"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E50" w:rsidRDefault="00CF7E50">
      <w:pPr>
        <w:spacing w:line="240" w:lineRule="auto"/>
      </w:pPr>
      <w:r>
        <w:separator/>
      </w:r>
    </w:p>
  </w:endnote>
  <w:endnote w:type="continuationSeparator" w:id="0">
    <w:p w:rsidR="00CF7E50" w:rsidRDefault="00CF7E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E50" w:rsidRDefault="00CF7E50">
      <w:pPr>
        <w:spacing w:line="240" w:lineRule="auto"/>
      </w:pPr>
      <w:r>
        <w:separator/>
      </w:r>
    </w:p>
  </w:footnote>
  <w:footnote w:type="continuationSeparator" w:id="0">
    <w:p w:rsidR="00CF7E50" w:rsidRDefault="00CF7E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0A7" w:rsidRDefault="00CC6F20">
    <w:r>
      <w:rPr>
        <w:noProof/>
        <w:lang w:val="es-AR"/>
      </w:rPr>
      <w:drawing>
        <wp:anchor distT="0" distB="0" distL="0" distR="0" simplePos="0" relativeHeight="251658240" behindDoc="0" locked="0" layoutInCell="1" hidden="0" allowOverlap="1">
          <wp:simplePos x="0" y="0"/>
          <wp:positionH relativeFrom="column">
            <wp:posOffset>-723898</wp:posOffset>
          </wp:positionH>
          <wp:positionV relativeFrom="paragraph">
            <wp:posOffset>-400048</wp:posOffset>
          </wp:positionV>
          <wp:extent cx="7180580" cy="990600"/>
          <wp:effectExtent l="0" t="0" r="0" b="0"/>
          <wp:wrapSquare wrapText="bothSides" distT="0" distB="0" distL="0" distR="0"/>
          <wp:docPr id="1" name="image1.jpg" descr="encabezado para word 2020"/>
          <wp:cNvGraphicFramePr/>
          <a:graphic xmlns:a="http://schemas.openxmlformats.org/drawingml/2006/main">
            <a:graphicData uri="http://schemas.openxmlformats.org/drawingml/2006/picture">
              <pic:pic xmlns:pic="http://schemas.openxmlformats.org/drawingml/2006/picture">
                <pic:nvPicPr>
                  <pic:cNvPr id="0" name="image1.jpg" descr="encabezado para word 2020"/>
                  <pic:cNvPicPr preferRelativeResize="0"/>
                </pic:nvPicPr>
                <pic:blipFill>
                  <a:blip r:embed="rId1"/>
                  <a:srcRect l="-133" t="563" r="133" b="89684"/>
                  <a:stretch>
                    <a:fillRect/>
                  </a:stretch>
                </pic:blipFill>
                <pic:spPr>
                  <a:xfrm>
                    <a:off x="0" y="0"/>
                    <a:ext cx="7180580" cy="9906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0A7"/>
    <w:rsid w:val="004D00E1"/>
    <w:rsid w:val="00653842"/>
    <w:rsid w:val="007340A7"/>
    <w:rsid w:val="00BB7DE3"/>
    <w:rsid w:val="00CC6F20"/>
    <w:rsid w:val="00CF7E50"/>
    <w:rsid w:val="00D62A7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916B64-AA10-4231-B8DC-3B8F7CCC1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xpoagro.com.a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2978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Eliana Esnaola</dc:creator>
  <cp:lastModifiedBy>Eliana Esnaola</cp:lastModifiedBy>
  <cp:revision>2</cp:revision>
  <dcterms:created xsi:type="dcterms:W3CDTF">2020-02-05T12:57:00Z</dcterms:created>
  <dcterms:modified xsi:type="dcterms:W3CDTF">2020-02-05T12:57:00Z</dcterms:modified>
</cp:coreProperties>
</file>