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ED" w:rsidRDefault="008025ED" w:rsidP="008025ED"/>
    <w:p w:rsidR="009D2941" w:rsidRDefault="009D2941" w:rsidP="008025ED"/>
    <w:p w:rsidR="00B43449" w:rsidRDefault="001961ED" w:rsidP="009D2941">
      <w:pPr>
        <w:jc w:val="center"/>
        <w:rPr>
          <w:b/>
          <w:bCs/>
          <w:iCs/>
          <w:sz w:val="28"/>
          <w:szCs w:val="28"/>
          <w:lang w:val="es-MX"/>
        </w:rPr>
      </w:pPr>
      <w:r>
        <w:rPr>
          <w:b/>
          <w:bCs/>
          <w:iCs/>
          <w:sz w:val="28"/>
          <w:szCs w:val="28"/>
          <w:lang w:val="es-MX"/>
        </w:rPr>
        <w:t>Scania abastecerá de energía al predio</w:t>
      </w:r>
    </w:p>
    <w:p w:rsidR="007A1FDF" w:rsidRPr="009F037F" w:rsidRDefault="001961ED" w:rsidP="007A1FDF">
      <w:pPr>
        <w:jc w:val="center"/>
        <w:rPr>
          <w:i/>
          <w:lang w:val="es-MX"/>
        </w:rPr>
      </w:pPr>
      <w:r>
        <w:rPr>
          <w:i/>
          <w:lang w:val="es-MX"/>
        </w:rPr>
        <w:t xml:space="preserve">La compañía sueca será el generador oficial de la muestra.  </w:t>
      </w:r>
      <w:r w:rsidR="009F037F" w:rsidRPr="009F037F">
        <w:rPr>
          <w:i/>
          <w:lang w:val="es-MX"/>
        </w:rPr>
        <w:t xml:space="preserve"> </w:t>
      </w:r>
    </w:p>
    <w:p w:rsidR="001961ED" w:rsidRDefault="00D043CF" w:rsidP="003B0E2E">
      <w:pPr>
        <w:jc w:val="both"/>
        <w:rPr>
          <w:lang w:val="es-MX"/>
        </w:rPr>
      </w:pPr>
      <w:r>
        <w:rPr>
          <w:lang w:val="es-MX"/>
        </w:rPr>
        <w:t xml:space="preserve">Hace más </w:t>
      </w:r>
      <w:r w:rsidR="003B0E2E" w:rsidRPr="003B0E2E">
        <w:rPr>
          <w:lang w:val="es-MX"/>
        </w:rPr>
        <w:t>de cuarenta años</w:t>
      </w:r>
      <w:r>
        <w:rPr>
          <w:lang w:val="es-MX"/>
        </w:rPr>
        <w:t xml:space="preserve"> que Scania trabaja</w:t>
      </w:r>
      <w:r w:rsidR="003B0E2E" w:rsidRPr="003B0E2E">
        <w:rPr>
          <w:lang w:val="es-MX"/>
        </w:rPr>
        <w:t xml:space="preserve"> al lado de sus clientes</w:t>
      </w:r>
      <w:r w:rsidR="00C463D6">
        <w:rPr>
          <w:lang w:val="es-MX"/>
        </w:rPr>
        <w:t>,</w:t>
      </w:r>
      <w:r w:rsidR="003B0E2E" w:rsidRPr="003B0E2E">
        <w:rPr>
          <w:lang w:val="es-MX"/>
        </w:rPr>
        <w:t xml:space="preserve"> </w:t>
      </w:r>
      <w:r>
        <w:rPr>
          <w:lang w:val="es-MX"/>
        </w:rPr>
        <w:t xml:space="preserve">es decir, </w:t>
      </w:r>
      <w:r w:rsidR="003B0E2E" w:rsidRPr="003B0E2E">
        <w:rPr>
          <w:lang w:val="es-MX"/>
        </w:rPr>
        <w:t>los productores agropecuarios</w:t>
      </w:r>
      <w:r w:rsidR="009B0FB8">
        <w:rPr>
          <w:lang w:val="es-MX"/>
        </w:rPr>
        <w:t xml:space="preserve">. </w:t>
      </w:r>
      <w:r>
        <w:rPr>
          <w:lang w:val="es-MX"/>
        </w:rPr>
        <w:t>En este sentido</w:t>
      </w:r>
      <w:r w:rsidR="009B0FB8">
        <w:rPr>
          <w:lang w:val="es-MX"/>
        </w:rPr>
        <w:t xml:space="preserve">, </w:t>
      </w:r>
      <w:r w:rsidR="001961ED">
        <w:rPr>
          <w:lang w:val="es-MX"/>
        </w:rPr>
        <w:t>la compañía brindará servicios a los expositores y visitantes durante la megamuestra. Por un lado, participarán con ocho</w:t>
      </w:r>
      <w:r w:rsidR="001961ED" w:rsidRPr="00D043CF">
        <w:rPr>
          <w:lang w:val="es-MX"/>
        </w:rPr>
        <w:t xml:space="preserve"> grupos electrógenos que est</w:t>
      </w:r>
      <w:r w:rsidR="001961ED">
        <w:rPr>
          <w:lang w:val="es-MX"/>
        </w:rPr>
        <w:t xml:space="preserve">arán operando en toda la expo, y el bus a </w:t>
      </w:r>
      <w:proofErr w:type="spellStart"/>
      <w:r w:rsidR="001961ED">
        <w:rPr>
          <w:lang w:val="es-MX"/>
        </w:rPr>
        <w:t>biodié</w:t>
      </w:r>
      <w:r w:rsidR="001961ED" w:rsidRPr="00D043CF">
        <w:rPr>
          <w:lang w:val="es-MX"/>
        </w:rPr>
        <w:t>sel</w:t>
      </w:r>
      <w:proofErr w:type="spellEnd"/>
      <w:r w:rsidR="001961ED" w:rsidRPr="00D043CF">
        <w:rPr>
          <w:lang w:val="es-MX"/>
        </w:rPr>
        <w:t>, que será el encargado de transportar pasajeros hacia l</w:t>
      </w:r>
      <w:r w:rsidR="001961ED">
        <w:rPr>
          <w:lang w:val="es-MX"/>
        </w:rPr>
        <w:t>os diferentes puntos de la Capital Nacional de los Agronegocios.</w:t>
      </w:r>
    </w:p>
    <w:p w:rsidR="003B0E2E" w:rsidRDefault="001961ED" w:rsidP="003B0E2E">
      <w:pPr>
        <w:jc w:val="both"/>
        <w:rPr>
          <w:lang w:val="es-MX"/>
        </w:rPr>
      </w:pPr>
      <w:r>
        <w:rPr>
          <w:lang w:val="es-MX"/>
        </w:rPr>
        <w:t xml:space="preserve">Sumado a ello, cabe resaltar que </w:t>
      </w:r>
      <w:r w:rsidR="009B0FB8">
        <w:rPr>
          <w:lang w:val="es-MX"/>
        </w:rPr>
        <w:t>la empresa</w:t>
      </w:r>
      <w:r w:rsidR="003B0E2E">
        <w:rPr>
          <w:lang w:val="es-MX"/>
        </w:rPr>
        <w:t xml:space="preserve"> eligió </w:t>
      </w:r>
      <w:r w:rsidR="009B0FB8">
        <w:rPr>
          <w:lang w:val="es-MX"/>
        </w:rPr>
        <w:t xml:space="preserve">Expoagro 2020 edición YPF Agro </w:t>
      </w:r>
      <w:r w:rsidR="003B0E2E">
        <w:rPr>
          <w:lang w:val="es-MX"/>
        </w:rPr>
        <w:t xml:space="preserve">para presentar </w:t>
      </w:r>
      <w:r w:rsidR="003B0E2E" w:rsidRPr="003B0E2E">
        <w:rPr>
          <w:lang w:val="es-MX"/>
        </w:rPr>
        <w:t>dos nuevas oportunidades</w:t>
      </w:r>
      <w:r w:rsidR="006F7A07">
        <w:rPr>
          <w:lang w:val="es-MX"/>
        </w:rPr>
        <w:t>:</w:t>
      </w:r>
      <w:r w:rsidR="003B0E2E" w:rsidRPr="003B0E2E">
        <w:rPr>
          <w:lang w:val="es-MX"/>
        </w:rPr>
        <w:t xml:space="preserve"> el camión cerealero</w:t>
      </w:r>
      <w:r w:rsidR="003B0E2E">
        <w:rPr>
          <w:lang w:val="es-MX"/>
        </w:rPr>
        <w:t xml:space="preserve"> y el </w:t>
      </w:r>
      <w:r w:rsidR="009B0FB8">
        <w:rPr>
          <w:lang w:val="es-MX"/>
        </w:rPr>
        <w:t>Plan Canje Cereal</w:t>
      </w:r>
      <w:r w:rsidR="00C20CFF">
        <w:rPr>
          <w:lang w:val="es-MX"/>
        </w:rPr>
        <w:t>.</w:t>
      </w:r>
    </w:p>
    <w:p w:rsidR="00B86AD2" w:rsidRDefault="009B0FB8" w:rsidP="003B0E2E">
      <w:pPr>
        <w:jc w:val="both"/>
        <w:rPr>
          <w:lang w:val="es-MX"/>
        </w:rPr>
      </w:pPr>
      <w:r>
        <w:rPr>
          <w:lang w:val="es-MX"/>
        </w:rPr>
        <w:t>Respecto al primero</w:t>
      </w:r>
      <w:r w:rsidR="003B0E2E">
        <w:rPr>
          <w:lang w:val="es-MX"/>
        </w:rPr>
        <w:t xml:space="preserve">, </w:t>
      </w:r>
      <w:r w:rsidR="006F7A07">
        <w:rPr>
          <w:lang w:val="es-MX"/>
        </w:rPr>
        <w:t xml:space="preserve">Lucas </w:t>
      </w:r>
      <w:proofErr w:type="spellStart"/>
      <w:r w:rsidR="006F7A07">
        <w:rPr>
          <w:lang w:val="es-MX"/>
        </w:rPr>
        <w:t>Woinilowicz</w:t>
      </w:r>
      <w:proofErr w:type="spellEnd"/>
      <w:r w:rsidR="006F7A07">
        <w:rPr>
          <w:lang w:val="es-MX"/>
        </w:rPr>
        <w:t xml:space="preserve">, </w:t>
      </w:r>
      <w:r w:rsidR="006F7A07" w:rsidRPr="006F7A07">
        <w:rPr>
          <w:lang w:val="es-MX"/>
        </w:rPr>
        <w:t>gerente de Desarrollo de Negocios de Scania Argentina</w:t>
      </w:r>
      <w:r w:rsidR="006F7A07">
        <w:rPr>
          <w:lang w:val="es-MX"/>
        </w:rPr>
        <w:t xml:space="preserve">, </w:t>
      </w:r>
      <w:r w:rsidR="003B0E2E">
        <w:rPr>
          <w:lang w:val="es-MX"/>
        </w:rPr>
        <w:t>detalló: “</w:t>
      </w:r>
      <w:r>
        <w:rPr>
          <w:lang w:val="es-MX"/>
        </w:rPr>
        <w:t>Consiste en u</w:t>
      </w:r>
      <w:r w:rsidR="003B0E2E">
        <w:rPr>
          <w:lang w:val="es-MX"/>
        </w:rPr>
        <w:t xml:space="preserve">n </w:t>
      </w:r>
      <w:r w:rsidR="003B0E2E" w:rsidRPr="003B0E2E">
        <w:rPr>
          <w:lang w:val="es-MX"/>
        </w:rPr>
        <w:t xml:space="preserve">vehículo que amplía el Programa de Vehículos Completos de la nueva generación de camiones, </w:t>
      </w:r>
      <w:r w:rsidR="002F68B8">
        <w:rPr>
          <w:lang w:val="es-MX"/>
        </w:rPr>
        <w:t xml:space="preserve">y </w:t>
      </w:r>
      <w:r w:rsidR="003B0E2E" w:rsidRPr="003B0E2E">
        <w:rPr>
          <w:lang w:val="es-MX"/>
        </w:rPr>
        <w:t>se sumará a los ya presentados (pera hormigonera,</w:t>
      </w:r>
      <w:r w:rsidR="003B0E2E">
        <w:rPr>
          <w:lang w:val="es-MX"/>
        </w:rPr>
        <w:t xml:space="preserve"> camión minero y refrigerados)”, y destacó: “E</w:t>
      </w:r>
      <w:r w:rsidR="003B0E2E" w:rsidRPr="003B0E2E">
        <w:rPr>
          <w:lang w:val="es-MX"/>
        </w:rPr>
        <w:t>l Plan Canje Cereal se trata de una posibilidad que tienen los clientes del sector agropecuario de comprar los productos que Scania ofrece al mercado, ya sea un motor, un bus, un camión o grupo electrógeno, y pagarlos usando granos como moneda para realizar la operación</w:t>
      </w:r>
      <w:r w:rsidR="006F7A07">
        <w:rPr>
          <w:lang w:val="es-MX"/>
        </w:rPr>
        <w:t>”</w:t>
      </w:r>
      <w:r w:rsidR="00B86AD2">
        <w:rPr>
          <w:lang w:val="es-MX"/>
        </w:rPr>
        <w:t>.</w:t>
      </w:r>
    </w:p>
    <w:p w:rsidR="003B0E2E" w:rsidRDefault="003B0E2E" w:rsidP="003B0E2E">
      <w:pPr>
        <w:jc w:val="both"/>
        <w:rPr>
          <w:lang w:val="es-MX"/>
        </w:rPr>
      </w:pPr>
      <w:r w:rsidRPr="003B0E2E">
        <w:rPr>
          <w:lang w:val="es-MX"/>
        </w:rPr>
        <w:t>La ventaja es que el productor podrá utilizar su moneda de cambio, que es el grano, para pagar el producto Scania y obtener</w:t>
      </w:r>
      <w:r w:rsidR="002F68B8">
        <w:rPr>
          <w:lang w:val="es-MX"/>
        </w:rPr>
        <w:t xml:space="preserve"> así</w:t>
      </w:r>
      <w:r w:rsidRPr="003B0E2E">
        <w:rPr>
          <w:lang w:val="es-MX"/>
        </w:rPr>
        <w:t xml:space="preserve"> beneficios impositivos al momento de realizar la transacción.</w:t>
      </w:r>
    </w:p>
    <w:p w:rsidR="00D043CF" w:rsidRDefault="006F7A07" w:rsidP="00D043CF">
      <w:pPr>
        <w:jc w:val="both"/>
        <w:rPr>
          <w:lang w:val="es-MX"/>
        </w:rPr>
      </w:pPr>
      <w:r>
        <w:rPr>
          <w:lang w:val="es-MX"/>
        </w:rPr>
        <w:t xml:space="preserve">Del 10 al 13 de marzo, </w:t>
      </w:r>
      <w:r w:rsidR="00D043CF">
        <w:rPr>
          <w:lang w:val="es-MX"/>
        </w:rPr>
        <w:t>en la gran vidri</w:t>
      </w:r>
      <w:r w:rsidR="00C20CFF">
        <w:rPr>
          <w:lang w:val="es-MX"/>
        </w:rPr>
        <w:t>era de Scania</w:t>
      </w:r>
      <w:r w:rsidR="00D043CF">
        <w:rPr>
          <w:lang w:val="es-MX"/>
        </w:rPr>
        <w:t>,</w:t>
      </w:r>
      <w:r w:rsidR="007A1FDF">
        <w:rPr>
          <w:lang w:val="es-MX"/>
        </w:rPr>
        <w:t xml:space="preserve"> ubicada en el predio ferial y autódromo de San Nicolás,</w:t>
      </w:r>
      <w:r w:rsidR="00D043CF">
        <w:rPr>
          <w:lang w:val="es-MX"/>
        </w:rPr>
        <w:t xml:space="preserve"> los visitantes podrán apreciar </w:t>
      </w:r>
      <w:r w:rsidR="00D043CF" w:rsidRPr="00D043CF">
        <w:rPr>
          <w:lang w:val="es-MX"/>
        </w:rPr>
        <w:t>motores V8 a gas, biogás y motores 13 litros para generación de e</w:t>
      </w:r>
      <w:r w:rsidR="007A1FDF">
        <w:rPr>
          <w:lang w:val="es-MX"/>
        </w:rPr>
        <w:t>nerg</w:t>
      </w:r>
      <w:r w:rsidR="002F68B8">
        <w:rPr>
          <w:lang w:val="es-MX"/>
        </w:rPr>
        <w:t>ía eléctrica. En lo que respecta</w:t>
      </w:r>
      <w:r w:rsidR="00D043CF" w:rsidRPr="00D043CF">
        <w:rPr>
          <w:lang w:val="es-MX"/>
        </w:rPr>
        <w:t xml:space="preserve"> a camiones, </w:t>
      </w:r>
      <w:r w:rsidR="00D043CF">
        <w:rPr>
          <w:lang w:val="es-MX"/>
        </w:rPr>
        <w:t xml:space="preserve">podrán observar el camión cerealero, </w:t>
      </w:r>
      <w:r w:rsidR="00D043CF" w:rsidRPr="00D043CF">
        <w:rPr>
          <w:lang w:val="es-MX"/>
        </w:rPr>
        <w:t xml:space="preserve">un camión G410 4x2 propulsado a GNC, </w:t>
      </w:r>
      <w:r w:rsidR="002F68B8">
        <w:rPr>
          <w:lang w:val="es-MX"/>
        </w:rPr>
        <w:t>y los camiones que hacen al por</w:t>
      </w:r>
      <w:r w:rsidR="00D043CF" w:rsidRPr="00D043CF">
        <w:rPr>
          <w:lang w:val="es-MX"/>
        </w:rPr>
        <w:t>folio de productos de Scania que también funcionan con la más amplia gam</w:t>
      </w:r>
      <w:r w:rsidR="00D043CF">
        <w:rPr>
          <w:lang w:val="es-MX"/>
        </w:rPr>
        <w:t>a de combustibles alternativos.</w:t>
      </w:r>
    </w:p>
    <w:p w:rsidR="006F7A07" w:rsidRPr="00B86AD2" w:rsidRDefault="006F7A07" w:rsidP="009D2941">
      <w:pPr>
        <w:jc w:val="both"/>
        <w:rPr>
          <w:lang w:val="es-MX"/>
        </w:rPr>
      </w:pPr>
      <w:r w:rsidRPr="006F7A07">
        <w:rPr>
          <w:b/>
          <w:lang w:val="es-MX"/>
        </w:rPr>
        <w:t>Amplia gama y energía verde</w:t>
      </w:r>
    </w:p>
    <w:p w:rsidR="00E45BAE" w:rsidRDefault="00E45BAE" w:rsidP="009D2941">
      <w:pPr>
        <w:jc w:val="both"/>
        <w:rPr>
          <w:lang w:val="es-MX"/>
        </w:rPr>
      </w:pPr>
      <w:r>
        <w:rPr>
          <w:lang w:val="es-MX"/>
        </w:rPr>
        <w:t>En sintonía con una sociedad cada vez más demandante de energías renovables, Scania</w:t>
      </w:r>
      <w:r w:rsidR="009D2941">
        <w:rPr>
          <w:lang w:val="es-MX"/>
        </w:rPr>
        <w:t xml:space="preserve"> tiene una oferta basada en una gran diversidad de combustibles alternativos. Más allá del tradicional di</w:t>
      </w:r>
      <w:r w:rsidR="002F68B8">
        <w:rPr>
          <w:lang w:val="es-MX"/>
        </w:rPr>
        <w:t>é</w:t>
      </w:r>
      <w:r w:rsidR="009D2941">
        <w:rPr>
          <w:lang w:val="es-MX"/>
        </w:rPr>
        <w:t>sel,</w:t>
      </w:r>
      <w:r>
        <w:rPr>
          <w:lang w:val="es-MX"/>
        </w:rPr>
        <w:t xml:space="preserve"> la empresa ofrece </w:t>
      </w:r>
      <w:r w:rsidRPr="00E45BAE">
        <w:rPr>
          <w:lang w:val="es-MX"/>
        </w:rPr>
        <w:t>grupos electróg</w:t>
      </w:r>
      <w:r w:rsidR="002F68B8">
        <w:rPr>
          <w:lang w:val="es-MX"/>
        </w:rPr>
        <w:t xml:space="preserve">enos que funcionan a gas, </w:t>
      </w:r>
      <w:proofErr w:type="spellStart"/>
      <w:r w:rsidR="002F68B8">
        <w:rPr>
          <w:lang w:val="es-MX"/>
        </w:rPr>
        <w:t>biodié</w:t>
      </w:r>
      <w:r w:rsidRPr="00E45BAE">
        <w:rPr>
          <w:lang w:val="es-MX"/>
        </w:rPr>
        <w:t>sel</w:t>
      </w:r>
      <w:proofErr w:type="spellEnd"/>
      <w:r w:rsidRPr="00E45BAE">
        <w:rPr>
          <w:lang w:val="es-MX"/>
        </w:rPr>
        <w:t xml:space="preserve"> o b</w:t>
      </w:r>
      <w:r w:rsidR="008D0F57">
        <w:rPr>
          <w:lang w:val="es-MX"/>
        </w:rPr>
        <w:t>iogás, sin que los equipos pierdan</w:t>
      </w:r>
      <w:r w:rsidRPr="00E45BAE">
        <w:rPr>
          <w:lang w:val="es-MX"/>
        </w:rPr>
        <w:t xml:space="preserve"> potenc</w:t>
      </w:r>
      <w:r>
        <w:rPr>
          <w:lang w:val="es-MX"/>
        </w:rPr>
        <w:t>ia por el cambio de combustible.</w:t>
      </w:r>
    </w:p>
    <w:p w:rsidR="00E45BAE" w:rsidRDefault="009D2941" w:rsidP="009D2941">
      <w:pPr>
        <w:jc w:val="both"/>
        <w:rPr>
          <w:lang w:val="es-MX"/>
        </w:rPr>
      </w:pPr>
      <w:r>
        <w:rPr>
          <w:lang w:val="es-MX"/>
        </w:rPr>
        <w:t>En cu</w:t>
      </w:r>
      <w:r w:rsidR="00E45BAE">
        <w:rPr>
          <w:lang w:val="es-MX"/>
        </w:rPr>
        <w:t>anto a las últimas tendencias, hicieron</w:t>
      </w:r>
      <w:r>
        <w:rPr>
          <w:lang w:val="es-MX"/>
        </w:rPr>
        <w:t xml:space="preserve"> </w:t>
      </w:r>
      <w:r w:rsidR="008D0F57">
        <w:rPr>
          <w:lang w:val="es-MX"/>
        </w:rPr>
        <w:t>referencia al gas, por</w:t>
      </w:r>
      <w:r w:rsidR="00E45BAE">
        <w:rPr>
          <w:lang w:val="es-MX"/>
        </w:rPr>
        <w:t xml:space="preserve">que </w:t>
      </w:r>
      <w:r>
        <w:rPr>
          <w:lang w:val="es-MX"/>
        </w:rPr>
        <w:t xml:space="preserve">es el combustible que va a revolucionar la matriz energética en Argentina. </w:t>
      </w:r>
      <w:r w:rsidR="00466640">
        <w:rPr>
          <w:lang w:val="es-MX"/>
        </w:rPr>
        <w:t xml:space="preserve">Al respecto, </w:t>
      </w:r>
      <w:proofErr w:type="spellStart"/>
      <w:r w:rsidR="00466640">
        <w:rPr>
          <w:lang w:val="es-MX"/>
        </w:rPr>
        <w:t>Woinilowicz</w:t>
      </w:r>
      <w:proofErr w:type="spellEnd"/>
      <w:r w:rsidR="00466640">
        <w:rPr>
          <w:lang w:val="es-MX"/>
        </w:rPr>
        <w:t xml:space="preserve"> subrayó: “</w:t>
      </w:r>
      <w:r w:rsidR="008D0F57">
        <w:rPr>
          <w:lang w:val="es-MX"/>
        </w:rPr>
        <w:t>Scania cuenta con un por</w:t>
      </w:r>
      <w:r>
        <w:rPr>
          <w:lang w:val="es-MX"/>
        </w:rPr>
        <w:t xml:space="preserve">folio de motores para grupos electrógenos a gas y biogás, que entendemos </w:t>
      </w:r>
    </w:p>
    <w:p w:rsidR="00E45BAE" w:rsidRDefault="00E45BAE" w:rsidP="009D2941">
      <w:pPr>
        <w:jc w:val="both"/>
        <w:rPr>
          <w:lang w:val="es-MX"/>
        </w:rPr>
      </w:pPr>
    </w:p>
    <w:p w:rsidR="00E45BAE" w:rsidRDefault="00E45BAE" w:rsidP="009D2941">
      <w:pPr>
        <w:jc w:val="both"/>
        <w:rPr>
          <w:lang w:val="es-MX"/>
        </w:rPr>
      </w:pPr>
    </w:p>
    <w:p w:rsidR="00A07C3B" w:rsidRDefault="00A07C3B" w:rsidP="009D2941">
      <w:pPr>
        <w:jc w:val="both"/>
        <w:rPr>
          <w:lang w:val="es-MX"/>
        </w:rPr>
      </w:pPr>
    </w:p>
    <w:p w:rsidR="00A07C3B" w:rsidRDefault="00A07C3B" w:rsidP="009D2941">
      <w:pPr>
        <w:jc w:val="both"/>
        <w:rPr>
          <w:lang w:val="es-MX"/>
        </w:rPr>
      </w:pPr>
    </w:p>
    <w:p w:rsidR="009D2941" w:rsidRDefault="008D0F57" w:rsidP="009D2941">
      <w:pPr>
        <w:jc w:val="both"/>
        <w:rPr>
          <w:lang w:val="es-MX"/>
        </w:rPr>
      </w:pPr>
      <w:bookmarkStart w:id="0" w:name="_GoBack"/>
      <w:bookmarkEnd w:id="0"/>
      <w:r>
        <w:rPr>
          <w:lang w:val="es-MX"/>
        </w:rPr>
        <w:t>va a ser el bio</w:t>
      </w:r>
      <w:r w:rsidR="009D2941">
        <w:rPr>
          <w:lang w:val="es-MX"/>
        </w:rPr>
        <w:t>combustible del futuro. Además de todos los beneficios ambientales y económicos que estos promueven</w:t>
      </w:r>
      <w:r w:rsidR="00466640">
        <w:rPr>
          <w:lang w:val="es-MX"/>
        </w:rPr>
        <w:t>”</w:t>
      </w:r>
      <w:r w:rsidR="009D2941">
        <w:rPr>
          <w:lang w:val="es-MX"/>
        </w:rPr>
        <w:t>.</w:t>
      </w:r>
    </w:p>
    <w:p w:rsidR="008025ED" w:rsidRPr="008D0F57" w:rsidRDefault="00C463D6" w:rsidP="008D0F57">
      <w:pPr>
        <w:jc w:val="both"/>
        <w:rPr>
          <w:lang w:val="es-MX"/>
        </w:rPr>
      </w:pPr>
      <w:r w:rsidRPr="00C463D6">
        <w:rPr>
          <w:b/>
          <w:lang w:val="es-MX"/>
        </w:rPr>
        <w:t>Más información en</w:t>
      </w:r>
      <w:r>
        <w:rPr>
          <w:lang w:val="es-MX"/>
        </w:rPr>
        <w:t xml:space="preserve">: </w:t>
      </w:r>
      <w:hyperlink r:id="rId7" w:history="1">
        <w:r w:rsidRPr="00544E38">
          <w:rPr>
            <w:rStyle w:val="Hipervnculo"/>
            <w:lang w:val="es-MX"/>
          </w:rPr>
          <w:t>www.expoagro.com.ar</w:t>
        </w:r>
      </w:hyperlink>
      <w:r>
        <w:rPr>
          <w:lang w:val="es-MX"/>
        </w:rPr>
        <w:t xml:space="preserve"> </w:t>
      </w:r>
    </w:p>
    <w:sectPr w:rsidR="008025ED" w:rsidRPr="008D0F5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CF" w:rsidRDefault="001668CF" w:rsidP="008025ED">
      <w:pPr>
        <w:spacing w:after="0" w:line="240" w:lineRule="auto"/>
      </w:pPr>
      <w:r>
        <w:separator/>
      </w:r>
    </w:p>
  </w:endnote>
  <w:endnote w:type="continuationSeparator" w:id="0">
    <w:p w:rsidR="001668CF" w:rsidRDefault="001668CF"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CF" w:rsidRDefault="001668CF" w:rsidP="008025ED">
      <w:pPr>
        <w:spacing w:after="0" w:line="240" w:lineRule="auto"/>
      </w:pPr>
      <w:r>
        <w:separator/>
      </w:r>
    </w:p>
  </w:footnote>
  <w:footnote w:type="continuationSeparator" w:id="0">
    <w:p w:rsidR="001668CF" w:rsidRDefault="001668CF" w:rsidP="0080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A07C3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A07C3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A07C3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1668CF"/>
    <w:rsid w:val="001961ED"/>
    <w:rsid w:val="002F68B8"/>
    <w:rsid w:val="003B0E2E"/>
    <w:rsid w:val="00466640"/>
    <w:rsid w:val="00516484"/>
    <w:rsid w:val="00554C74"/>
    <w:rsid w:val="006F7A07"/>
    <w:rsid w:val="007A1FDF"/>
    <w:rsid w:val="007D3FFC"/>
    <w:rsid w:val="008025ED"/>
    <w:rsid w:val="008D0F57"/>
    <w:rsid w:val="009B0FB8"/>
    <w:rsid w:val="009D2941"/>
    <w:rsid w:val="009F037F"/>
    <w:rsid w:val="00A07C3B"/>
    <w:rsid w:val="00B43449"/>
    <w:rsid w:val="00B86AD2"/>
    <w:rsid w:val="00C20CFF"/>
    <w:rsid w:val="00C463D6"/>
    <w:rsid w:val="00C61162"/>
    <w:rsid w:val="00D043CF"/>
    <w:rsid w:val="00D156A1"/>
    <w:rsid w:val="00E3074D"/>
    <w:rsid w:val="00E45BAE"/>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C46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4</cp:revision>
  <cp:lastPrinted>2019-07-02T14:55:00Z</cp:lastPrinted>
  <dcterms:created xsi:type="dcterms:W3CDTF">2020-01-20T20:17:00Z</dcterms:created>
  <dcterms:modified xsi:type="dcterms:W3CDTF">2020-01-21T13:46:00Z</dcterms:modified>
</cp:coreProperties>
</file>