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6952F" w14:textId="46FECD42" w:rsidR="00273687" w:rsidRDefault="00273687" w:rsidP="00975BE8">
      <w:pPr>
        <w:jc w:val="center"/>
        <w:rPr>
          <w:b/>
          <w:bCs/>
          <w:sz w:val="28"/>
          <w:szCs w:val="28"/>
          <w:lang w:val="es-ES"/>
        </w:rPr>
      </w:pPr>
      <w:r w:rsidRPr="00A827CC">
        <w:rPr>
          <w:sz w:val="28"/>
          <w:szCs w:val="28"/>
        </w:rPr>
        <w:t>Expoagro</w:t>
      </w:r>
      <w:r w:rsidRPr="00A827CC">
        <w:rPr>
          <w:sz w:val="28"/>
          <w:szCs w:val="28"/>
          <w:lang w:val="es-ES"/>
        </w:rPr>
        <w:t xml:space="preserve"> </w:t>
      </w:r>
      <w:r w:rsidRPr="00A827CC">
        <w:rPr>
          <w:sz w:val="28"/>
          <w:szCs w:val="28"/>
        </w:rPr>
        <w:t>2021 edición YPF Agro ya tiene fecha</w:t>
      </w:r>
    </w:p>
    <w:p w14:paraId="077A789E" w14:textId="791F252B" w:rsidR="00BB3101" w:rsidRPr="00F46A31" w:rsidRDefault="003D7223" w:rsidP="00975BE8">
      <w:pPr>
        <w:jc w:val="center"/>
        <w:rPr>
          <w:i/>
          <w:iCs/>
          <w:sz w:val="24"/>
          <w:szCs w:val="24"/>
          <w:lang w:val="es-ES"/>
        </w:rPr>
      </w:pPr>
      <w:r>
        <w:rPr>
          <w:i/>
          <w:iCs/>
          <w:sz w:val="24"/>
          <w:szCs w:val="24"/>
        </w:rPr>
        <w:t>L</w:t>
      </w:r>
      <w:r w:rsidR="008E118E" w:rsidRPr="00F46A31">
        <w:rPr>
          <w:i/>
          <w:iCs/>
          <w:sz w:val="24"/>
          <w:szCs w:val="24"/>
        </w:rPr>
        <w:t xml:space="preserve">a </w:t>
      </w:r>
      <w:r w:rsidR="00BB3101" w:rsidRPr="00F46A31">
        <w:rPr>
          <w:i/>
          <w:iCs/>
          <w:sz w:val="24"/>
          <w:szCs w:val="24"/>
        </w:rPr>
        <w:t xml:space="preserve">cita será del 9 al 12 de marzo en el predio ferial y autódromo de San Nicolás. </w:t>
      </w:r>
    </w:p>
    <w:p w14:paraId="643B1794" w14:textId="4B444DE7" w:rsidR="008E118E" w:rsidRPr="00394C51" w:rsidRDefault="000915BF" w:rsidP="008E118E">
      <w:pPr>
        <w:jc w:val="both"/>
        <w:rPr>
          <w:b/>
          <w:bCs/>
          <w:sz w:val="24"/>
          <w:szCs w:val="24"/>
        </w:rPr>
      </w:pPr>
      <w:r w:rsidRPr="00394C51">
        <w:rPr>
          <w:sz w:val="24"/>
          <w:szCs w:val="24"/>
        </w:rPr>
        <w:t>La edición</w:t>
      </w:r>
      <w:r w:rsidR="008E118E" w:rsidRPr="00394C51">
        <w:rPr>
          <w:sz w:val="24"/>
          <w:szCs w:val="24"/>
        </w:rPr>
        <w:t xml:space="preserve"> 2020</w:t>
      </w:r>
      <w:r w:rsidRPr="00394C51">
        <w:rPr>
          <w:sz w:val="24"/>
          <w:szCs w:val="24"/>
        </w:rPr>
        <w:t xml:space="preserve"> de la Capital Nacional de los Agronegocios</w:t>
      </w:r>
      <w:r w:rsidR="008E118E" w:rsidRPr="00394C51">
        <w:rPr>
          <w:sz w:val="24"/>
          <w:szCs w:val="24"/>
        </w:rPr>
        <w:t xml:space="preserve"> fue </w:t>
      </w:r>
      <w:r w:rsidR="004E507A" w:rsidRPr="00394C51">
        <w:rPr>
          <w:sz w:val="24"/>
          <w:szCs w:val="24"/>
        </w:rPr>
        <w:t xml:space="preserve">hasta ahora </w:t>
      </w:r>
      <w:r w:rsidR="008E118E" w:rsidRPr="00394C51">
        <w:rPr>
          <w:sz w:val="24"/>
          <w:szCs w:val="24"/>
        </w:rPr>
        <w:t xml:space="preserve">la última experiencia de relacionamiento </w:t>
      </w:r>
      <w:r w:rsidR="003252F5" w:rsidRPr="00394C51">
        <w:rPr>
          <w:sz w:val="24"/>
          <w:szCs w:val="24"/>
        </w:rPr>
        <w:t xml:space="preserve">presencial </w:t>
      </w:r>
      <w:r w:rsidR="008E118E" w:rsidRPr="00394C51">
        <w:rPr>
          <w:sz w:val="24"/>
          <w:szCs w:val="24"/>
        </w:rPr>
        <w:t>masivo</w:t>
      </w:r>
      <w:r w:rsidR="002A5343" w:rsidRPr="00394C51">
        <w:rPr>
          <w:sz w:val="24"/>
          <w:szCs w:val="24"/>
        </w:rPr>
        <w:t xml:space="preserve"> </w:t>
      </w:r>
      <w:r w:rsidR="008E118E" w:rsidRPr="00394C51">
        <w:rPr>
          <w:sz w:val="24"/>
          <w:szCs w:val="24"/>
        </w:rPr>
        <w:t>de</w:t>
      </w:r>
      <w:r w:rsidRPr="00394C51">
        <w:rPr>
          <w:sz w:val="24"/>
          <w:szCs w:val="24"/>
        </w:rPr>
        <w:t xml:space="preserve">l sector </w:t>
      </w:r>
      <w:r w:rsidR="008E118E" w:rsidRPr="00394C51">
        <w:rPr>
          <w:sz w:val="24"/>
          <w:szCs w:val="24"/>
        </w:rPr>
        <w:t>agroindustrial</w:t>
      </w:r>
      <w:r w:rsidR="003D7223" w:rsidRPr="00394C51">
        <w:rPr>
          <w:sz w:val="24"/>
          <w:szCs w:val="24"/>
        </w:rPr>
        <w:t>,</w:t>
      </w:r>
      <w:r w:rsidR="008E118E" w:rsidRPr="00394C51">
        <w:rPr>
          <w:sz w:val="24"/>
          <w:szCs w:val="24"/>
        </w:rPr>
        <w:t xml:space="preserve"> y </w:t>
      </w:r>
      <w:r w:rsidR="00665CA4" w:rsidRPr="00394C51">
        <w:rPr>
          <w:sz w:val="24"/>
          <w:szCs w:val="24"/>
        </w:rPr>
        <w:t>es probable</w:t>
      </w:r>
      <w:r w:rsidR="008457D7" w:rsidRPr="00394C51">
        <w:rPr>
          <w:sz w:val="24"/>
          <w:szCs w:val="24"/>
        </w:rPr>
        <w:t xml:space="preserve"> </w:t>
      </w:r>
      <w:r w:rsidR="002A5343" w:rsidRPr="00394C51">
        <w:rPr>
          <w:sz w:val="24"/>
          <w:szCs w:val="24"/>
        </w:rPr>
        <w:t>que</w:t>
      </w:r>
      <w:r w:rsidRPr="00394C51">
        <w:rPr>
          <w:sz w:val="24"/>
          <w:szCs w:val="24"/>
        </w:rPr>
        <w:t xml:space="preserve"> </w:t>
      </w:r>
      <w:r w:rsidRPr="00394C51">
        <w:rPr>
          <w:b/>
          <w:bCs/>
          <w:sz w:val="24"/>
          <w:szCs w:val="24"/>
        </w:rPr>
        <w:t xml:space="preserve">la </w:t>
      </w:r>
      <w:r w:rsidR="00563705" w:rsidRPr="00394C51">
        <w:rPr>
          <w:b/>
          <w:bCs/>
          <w:sz w:val="24"/>
          <w:szCs w:val="24"/>
        </w:rPr>
        <w:t>edición 2021</w:t>
      </w:r>
      <w:r w:rsidR="008457D7" w:rsidRPr="00394C51">
        <w:rPr>
          <w:b/>
          <w:bCs/>
          <w:sz w:val="24"/>
          <w:szCs w:val="24"/>
        </w:rPr>
        <w:t xml:space="preserve"> </w:t>
      </w:r>
      <w:r w:rsidR="008E118E" w:rsidRPr="00394C51">
        <w:rPr>
          <w:b/>
          <w:bCs/>
          <w:sz w:val="24"/>
          <w:szCs w:val="24"/>
        </w:rPr>
        <w:t xml:space="preserve">sea el primer gran punto de </w:t>
      </w:r>
      <w:r w:rsidR="004E6B7E">
        <w:rPr>
          <w:b/>
          <w:bCs/>
          <w:sz w:val="24"/>
          <w:szCs w:val="24"/>
        </w:rPr>
        <w:t xml:space="preserve">reunión </w:t>
      </w:r>
      <w:r w:rsidR="00273687">
        <w:rPr>
          <w:b/>
          <w:bCs/>
          <w:sz w:val="24"/>
          <w:szCs w:val="24"/>
        </w:rPr>
        <w:t xml:space="preserve">para el agro </w:t>
      </w:r>
      <w:r w:rsidR="00273687" w:rsidRPr="00273687">
        <w:rPr>
          <w:sz w:val="24"/>
          <w:szCs w:val="24"/>
        </w:rPr>
        <w:t>después u</w:t>
      </w:r>
      <w:r w:rsidR="00273687">
        <w:rPr>
          <w:sz w:val="24"/>
          <w:szCs w:val="24"/>
        </w:rPr>
        <w:t xml:space="preserve">n año </w:t>
      </w:r>
      <w:r w:rsidR="004E6B7E">
        <w:rPr>
          <w:sz w:val="24"/>
          <w:szCs w:val="24"/>
        </w:rPr>
        <w:t xml:space="preserve">complicado, </w:t>
      </w:r>
      <w:r w:rsidR="00273687">
        <w:rPr>
          <w:sz w:val="24"/>
          <w:szCs w:val="24"/>
        </w:rPr>
        <w:t>marcado por el COVID-19.</w:t>
      </w:r>
    </w:p>
    <w:p w14:paraId="552B44E1" w14:textId="3E6442E0" w:rsidR="00C33206" w:rsidRPr="00394C51" w:rsidRDefault="004E6B7E" w:rsidP="00C33206">
      <w:pPr>
        <w:jc w:val="both"/>
        <w:rPr>
          <w:sz w:val="24"/>
          <w:szCs w:val="24"/>
        </w:rPr>
      </w:pPr>
      <w:bookmarkStart w:id="0" w:name="_Hlk44339869"/>
      <w:r>
        <w:rPr>
          <w:sz w:val="24"/>
          <w:szCs w:val="24"/>
        </w:rPr>
        <w:t xml:space="preserve">El </w:t>
      </w:r>
      <w:r w:rsidR="003F3E9E">
        <w:rPr>
          <w:sz w:val="24"/>
          <w:szCs w:val="24"/>
        </w:rPr>
        <w:t xml:space="preserve">lugar </w:t>
      </w:r>
      <w:r w:rsidR="003F3E9E" w:rsidRPr="00394C51">
        <w:rPr>
          <w:b/>
          <w:bCs/>
          <w:sz w:val="24"/>
          <w:szCs w:val="24"/>
        </w:rPr>
        <w:t>en el que todos esperamos</w:t>
      </w:r>
      <w:r w:rsidR="003F3E9E">
        <w:rPr>
          <w:b/>
          <w:bCs/>
          <w:sz w:val="24"/>
          <w:szCs w:val="24"/>
        </w:rPr>
        <w:t xml:space="preserve"> volver a encontrarnos</w:t>
      </w:r>
      <w:r w:rsidR="003F3E9E">
        <w:rPr>
          <w:sz w:val="24"/>
          <w:szCs w:val="24"/>
        </w:rPr>
        <w:t xml:space="preserve"> y </w:t>
      </w:r>
      <w:r w:rsidR="00C33206" w:rsidRPr="00394C51">
        <w:rPr>
          <w:sz w:val="24"/>
          <w:szCs w:val="24"/>
        </w:rPr>
        <w:t>donde</w:t>
      </w:r>
      <w:r>
        <w:rPr>
          <w:sz w:val="24"/>
          <w:szCs w:val="24"/>
        </w:rPr>
        <w:t xml:space="preserve"> </w:t>
      </w:r>
      <w:r w:rsidR="00C33206" w:rsidRPr="00394C51">
        <w:rPr>
          <w:sz w:val="24"/>
          <w:szCs w:val="24"/>
        </w:rPr>
        <w:t>renacer</w:t>
      </w:r>
      <w:r w:rsidR="00630B0A" w:rsidRPr="00394C51">
        <w:rPr>
          <w:sz w:val="24"/>
          <w:szCs w:val="24"/>
        </w:rPr>
        <w:t xml:space="preserve">á </w:t>
      </w:r>
      <w:r w:rsidR="00C33206" w:rsidRPr="00394C51">
        <w:rPr>
          <w:sz w:val="24"/>
          <w:szCs w:val="24"/>
        </w:rPr>
        <w:t>una nueva energía para los agronegocios</w:t>
      </w:r>
      <w:r w:rsidR="00273687">
        <w:rPr>
          <w:sz w:val="24"/>
          <w:szCs w:val="24"/>
        </w:rPr>
        <w:t xml:space="preserve"> </w:t>
      </w:r>
      <w:r w:rsidR="003F3E9E">
        <w:rPr>
          <w:sz w:val="24"/>
          <w:szCs w:val="24"/>
        </w:rPr>
        <w:t xml:space="preserve">será: </w:t>
      </w:r>
      <w:r w:rsidR="00273687">
        <w:rPr>
          <w:sz w:val="24"/>
          <w:szCs w:val="24"/>
        </w:rPr>
        <w:t xml:space="preserve">Expoagro </w:t>
      </w:r>
      <w:r w:rsidR="00273687" w:rsidRPr="00394C51">
        <w:rPr>
          <w:sz w:val="24"/>
          <w:szCs w:val="24"/>
        </w:rPr>
        <w:t>2021 edición YPF Agro del 9 al 12 de marzo</w:t>
      </w:r>
      <w:r w:rsidR="003F3E9E">
        <w:rPr>
          <w:sz w:val="24"/>
          <w:szCs w:val="24"/>
        </w:rPr>
        <w:t xml:space="preserve"> </w:t>
      </w:r>
      <w:r w:rsidR="003F3E9E" w:rsidRPr="00394C51">
        <w:rPr>
          <w:sz w:val="24"/>
          <w:szCs w:val="24"/>
        </w:rPr>
        <w:t>en San Nicolás</w:t>
      </w:r>
      <w:r w:rsidR="003F3E9E">
        <w:rPr>
          <w:sz w:val="24"/>
          <w:szCs w:val="24"/>
        </w:rPr>
        <w:t xml:space="preserve">. </w:t>
      </w:r>
    </w:p>
    <w:bookmarkEnd w:id="0"/>
    <w:p w14:paraId="655A8F86" w14:textId="7D362370" w:rsidR="008A004A" w:rsidRDefault="003F3E9E" w:rsidP="00DD6B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sentido, </w:t>
      </w:r>
      <w:r w:rsidR="00CD36FD" w:rsidRPr="00394C51">
        <w:rPr>
          <w:b/>
          <w:bCs/>
          <w:sz w:val="24"/>
          <w:szCs w:val="24"/>
        </w:rPr>
        <w:t xml:space="preserve">Expoagro e YPF Agro refuerzan </w:t>
      </w:r>
      <w:r w:rsidR="002B4C5C">
        <w:rPr>
          <w:b/>
          <w:bCs/>
          <w:sz w:val="24"/>
          <w:szCs w:val="24"/>
        </w:rPr>
        <w:t>la</w:t>
      </w:r>
      <w:r w:rsidR="00CD36FD" w:rsidRPr="00394C51">
        <w:rPr>
          <w:b/>
          <w:bCs/>
          <w:sz w:val="24"/>
          <w:szCs w:val="24"/>
        </w:rPr>
        <w:t xml:space="preserve"> </w:t>
      </w:r>
      <w:r w:rsidR="008A004A" w:rsidRPr="00394C51">
        <w:rPr>
          <w:b/>
          <w:bCs/>
          <w:sz w:val="24"/>
          <w:szCs w:val="24"/>
        </w:rPr>
        <w:t>alianza estratégica</w:t>
      </w:r>
      <w:r w:rsidR="00E8573A">
        <w:rPr>
          <w:b/>
          <w:bCs/>
          <w:sz w:val="24"/>
          <w:szCs w:val="24"/>
        </w:rPr>
        <w:t xml:space="preserve"> que iniciaron en </w:t>
      </w:r>
      <w:r w:rsidR="00E8573A" w:rsidRPr="00E8573A">
        <w:rPr>
          <w:sz w:val="24"/>
          <w:szCs w:val="24"/>
        </w:rPr>
        <w:t>2020 y se extiende hasta el 2022</w:t>
      </w:r>
      <w:r w:rsidR="00DD6BCD" w:rsidRPr="00394C51">
        <w:rPr>
          <w:sz w:val="24"/>
          <w:szCs w:val="24"/>
        </w:rPr>
        <w:t xml:space="preserve">, apostando al </w:t>
      </w:r>
      <w:r w:rsidR="008A004A" w:rsidRPr="00394C51">
        <w:rPr>
          <w:sz w:val="24"/>
          <w:szCs w:val="24"/>
        </w:rPr>
        <w:t>desarrollo</w:t>
      </w:r>
      <w:r w:rsidR="00DD6BCD" w:rsidRPr="00394C51">
        <w:rPr>
          <w:sz w:val="24"/>
          <w:szCs w:val="24"/>
        </w:rPr>
        <w:t xml:space="preserve"> tecnológico</w:t>
      </w:r>
      <w:r w:rsidR="008A004A" w:rsidRPr="00394C51">
        <w:rPr>
          <w:sz w:val="24"/>
          <w:szCs w:val="24"/>
        </w:rPr>
        <w:t xml:space="preserve"> </w:t>
      </w:r>
      <w:r w:rsidR="00CD36FD" w:rsidRPr="00394C51">
        <w:rPr>
          <w:sz w:val="24"/>
          <w:szCs w:val="24"/>
        </w:rPr>
        <w:t xml:space="preserve">y al crecimiento </w:t>
      </w:r>
      <w:r w:rsidR="008A004A" w:rsidRPr="00394C51">
        <w:rPr>
          <w:sz w:val="24"/>
          <w:szCs w:val="24"/>
        </w:rPr>
        <w:t>de la agroindustria</w:t>
      </w:r>
      <w:r w:rsidR="00DD6BCD" w:rsidRPr="00394C51">
        <w:rPr>
          <w:sz w:val="24"/>
          <w:szCs w:val="24"/>
        </w:rPr>
        <w:t xml:space="preserve"> en un momento clave para </w:t>
      </w:r>
      <w:r w:rsidR="003A438A" w:rsidRPr="00394C51">
        <w:rPr>
          <w:sz w:val="24"/>
          <w:szCs w:val="24"/>
        </w:rPr>
        <w:t xml:space="preserve">la recuperación de la economía argentina. </w:t>
      </w:r>
    </w:p>
    <w:p w14:paraId="45209F6D" w14:textId="3B8B585A" w:rsidR="00E14586" w:rsidRPr="0086619C" w:rsidRDefault="00FC64F8" w:rsidP="00E14586">
      <w:pPr>
        <w:jc w:val="both"/>
        <w:rPr>
          <w:rFonts w:eastAsia="Times New Roman"/>
          <w:color w:val="000000"/>
          <w:sz w:val="24"/>
        </w:rPr>
      </w:pPr>
      <w:r w:rsidRPr="0086619C">
        <w:rPr>
          <w:rFonts w:eastAsia="Times New Roman"/>
          <w:color w:val="000000"/>
          <w:sz w:val="24"/>
        </w:rPr>
        <w:t>Desde</w:t>
      </w:r>
      <w:r w:rsidR="0086619C" w:rsidRPr="0086619C">
        <w:rPr>
          <w:rFonts w:eastAsia="Times New Roman"/>
          <w:color w:val="000000"/>
          <w:sz w:val="24"/>
        </w:rPr>
        <w:t xml:space="preserve"> YPF Agro </w:t>
      </w:r>
      <w:r w:rsidR="0086619C">
        <w:rPr>
          <w:rFonts w:eastAsia="Times New Roman"/>
          <w:color w:val="000000"/>
          <w:sz w:val="24"/>
        </w:rPr>
        <w:t xml:space="preserve">aseguraron que </w:t>
      </w:r>
      <w:r w:rsidR="0086619C" w:rsidRPr="00316F3E">
        <w:rPr>
          <w:rFonts w:eastAsia="Times New Roman"/>
          <w:b/>
          <w:color w:val="000000"/>
          <w:sz w:val="24"/>
        </w:rPr>
        <w:t>“</w:t>
      </w:r>
      <w:r w:rsidRPr="00316F3E">
        <w:rPr>
          <w:rFonts w:eastAsia="Times New Roman"/>
          <w:b/>
          <w:color w:val="000000"/>
          <w:sz w:val="24"/>
        </w:rPr>
        <w:t>es un momento</w:t>
      </w:r>
      <w:r w:rsidRPr="0086619C">
        <w:rPr>
          <w:rFonts w:eastAsia="Times New Roman"/>
          <w:b/>
          <w:color w:val="000000"/>
          <w:sz w:val="24"/>
        </w:rPr>
        <w:t xml:space="preserve"> importante para estar junto a los protagonistas del campo</w:t>
      </w:r>
      <w:r w:rsidR="00E14586" w:rsidRPr="0086619C">
        <w:rPr>
          <w:rFonts w:eastAsia="Times New Roman"/>
          <w:color w:val="000000"/>
          <w:sz w:val="24"/>
        </w:rPr>
        <w:t>.</w:t>
      </w:r>
      <w:r w:rsidRPr="0086619C">
        <w:rPr>
          <w:rFonts w:eastAsia="Times New Roman"/>
          <w:color w:val="000000"/>
          <w:sz w:val="24"/>
        </w:rPr>
        <w:t xml:space="preserve"> </w:t>
      </w:r>
      <w:r w:rsidRPr="0086619C">
        <w:rPr>
          <w:color w:val="000000"/>
          <w:sz w:val="24"/>
        </w:rPr>
        <w:t xml:space="preserve">Con </w:t>
      </w:r>
      <w:r w:rsidRPr="0086619C">
        <w:rPr>
          <w:rFonts w:eastAsia="Times New Roman"/>
          <w:color w:val="000000"/>
          <w:sz w:val="24"/>
        </w:rPr>
        <w:t>más de 20 años de experiencia seguimos transformando el tr</w:t>
      </w:r>
      <w:r w:rsidR="00E14586" w:rsidRPr="0086619C">
        <w:rPr>
          <w:rFonts w:eastAsia="Times New Roman"/>
          <w:color w:val="000000"/>
          <w:sz w:val="24"/>
        </w:rPr>
        <w:t>abajo del agricultor argentino</w:t>
      </w:r>
      <w:r w:rsidR="0086619C">
        <w:rPr>
          <w:rFonts w:eastAsia="Times New Roman"/>
          <w:color w:val="000000"/>
          <w:sz w:val="24"/>
        </w:rPr>
        <w:t>”</w:t>
      </w:r>
      <w:r w:rsidR="00E14586" w:rsidRPr="0086619C">
        <w:rPr>
          <w:rFonts w:eastAsia="Times New Roman"/>
          <w:color w:val="000000"/>
          <w:sz w:val="24"/>
        </w:rPr>
        <w:t>.</w:t>
      </w:r>
    </w:p>
    <w:p w14:paraId="4FF0F025" w14:textId="22C3426F" w:rsidR="00FC64F8" w:rsidRPr="0086619C" w:rsidRDefault="00FC64F8" w:rsidP="00E14586">
      <w:pPr>
        <w:jc w:val="both"/>
        <w:rPr>
          <w:rFonts w:eastAsia="Times New Roman"/>
          <w:color w:val="000000"/>
          <w:sz w:val="24"/>
        </w:rPr>
      </w:pPr>
      <w:r w:rsidRPr="0086619C">
        <w:rPr>
          <w:rFonts w:eastAsia="Times New Roman"/>
          <w:color w:val="000000"/>
          <w:sz w:val="24"/>
        </w:rPr>
        <w:t xml:space="preserve">Para lograrlo, </w:t>
      </w:r>
      <w:r w:rsidR="0086619C">
        <w:rPr>
          <w:rFonts w:eastAsia="Times New Roman"/>
          <w:color w:val="000000"/>
          <w:sz w:val="24"/>
        </w:rPr>
        <w:t xml:space="preserve">cuentan con </w:t>
      </w:r>
      <w:r w:rsidRPr="0086619C">
        <w:rPr>
          <w:rFonts w:eastAsia="Times New Roman"/>
          <w:color w:val="000000"/>
          <w:sz w:val="24"/>
        </w:rPr>
        <w:t xml:space="preserve">presencia a lo largo de todo el país con más de 100 centros de distribución que ofrecen un amplio portafolio de productos y servicios, que incluyen combustibles y lubricantes necesarios para la maquinaria agrícola y la logística, semillas, fertilizantes y productos de protección de cultivos, </w:t>
      </w:r>
      <w:r w:rsidR="00316F3E">
        <w:rPr>
          <w:rFonts w:eastAsia="Times New Roman"/>
          <w:color w:val="000000"/>
          <w:sz w:val="24"/>
        </w:rPr>
        <w:t>silo</w:t>
      </w:r>
      <w:r w:rsidRPr="0086619C">
        <w:rPr>
          <w:rFonts w:eastAsia="Times New Roman"/>
          <w:color w:val="000000"/>
          <w:sz w:val="24"/>
        </w:rPr>
        <w:t>bolsas</w:t>
      </w:r>
      <w:r w:rsidR="00316F3E">
        <w:rPr>
          <w:rFonts w:eastAsia="Times New Roman"/>
          <w:color w:val="000000"/>
          <w:sz w:val="24"/>
        </w:rPr>
        <w:t xml:space="preserve"> </w:t>
      </w:r>
      <w:r w:rsidRPr="0086619C">
        <w:rPr>
          <w:rFonts w:eastAsia="Times New Roman"/>
          <w:color w:val="000000"/>
          <w:sz w:val="24"/>
        </w:rPr>
        <w:t>para el almacenaje de granos, el canje de granos como herramienta de pago y servicios de asesoramiento integral</w:t>
      </w:r>
      <w:r w:rsidR="00316F3E">
        <w:rPr>
          <w:rFonts w:eastAsia="Times New Roman"/>
          <w:color w:val="000000"/>
          <w:sz w:val="24"/>
        </w:rPr>
        <w:t>,</w:t>
      </w:r>
      <w:r w:rsidRPr="0086619C">
        <w:rPr>
          <w:rFonts w:eastAsia="Times New Roman"/>
          <w:color w:val="000000"/>
          <w:sz w:val="24"/>
        </w:rPr>
        <w:t xml:space="preserve"> entre otros.</w:t>
      </w:r>
    </w:p>
    <w:p w14:paraId="693992A8" w14:textId="37D8562B" w:rsidR="00FC64F8" w:rsidRPr="0086619C" w:rsidRDefault="00FC64F8" w:rsidP="00FC64F8">
      <w:pPr>
        <w:spacing w:before="100" w:beforeAutospacing="1" w:after="100" w:afterAutospacing="1"/>
        <w:jc w:val="both"/>
        <w:rPr>
          <w:rFonts w:ascii="Gotham Light Regular" w:eastAsiaTheme="minorEastAsia" w:hAnsi="Gotham Light Regular"/>
          <w:b/>
          <w:color w:val="000000" w:themeColor="text1"/>
          <w:kern w:val="24"/>
          <w:sz w:val="24"/>
          <w:szCs w:val="36"/>
        </w:rPr>
      </w:pPr>
      <w:r w:rsidRPr="0086619C">
        <w:rPr>
          <w:rFonts w:eastAsia="Times New Roman"/>
          <w:color w:val="000000"/>
          <w:sz w:val="24"/>
        </w:rPr>
        <w:t xml:space="preserve">YPF </w:t>
      </w:r>
      <w:r w:rsidR="0086619C">
        <w:rPr>
          <w:rFonts w:eastAsia="Times New Roman"/>
          <w:color w:val="000000"/>
          <w:sz w:val="24"/>
        </w:rPr>
        <w:t>A</w:t>
      </w:r>
      <w:r w:rsidRPr="0086619C">
        <w:rPr>
          <w:rFonts w:eastAsia="Times New Roman"/>
          <w:color w:val="000000"/>
          <w:sz w:val="24"/>
        </w:rPr>
        <w:t xml:space="preserve">gro </w:t>
      </w:r>
      <w:r w:rsidR="00507312">
        <w:rPr>
          <w:rFonts w:eastAsia="Times New Roman"/>
          <w:color w:val="000000"/>
          <w:sz w:val="24"/>
        </w:rPr>
        <w:t>destacó que “</w:t>
      </w:r>
      <w:r w:rsidRPr="0086619C">
        <w:rPr>
          <w:rFonts w:eastAsia="Times New Roman"/>
          <w:color w:val="000000"/>
          <w:sz w:val="24"/>
        </w:rPr>
        <w:t xml:space="preserve">el aporte de la tecnología, la investigación y la constante innovación nos permiten ofrecer las mejores </w:t>
      </w:r>
      <w:r w:rsidRPr="0086619C">
        <w:rPr>
          <w:rFonts w:eastAsia="Times New Roman"/>
          <w:b/>
          <w:color w:val="000000"/>
          <w:sz w:val="24"/>
        </w:rPr>
        <w:t>soluciones</w:t>
      </w:r>
      <w:r w:rsidRPr="0086619C">
        <w:rPr>
          <w:rFonts w:eastAsia="Times New Roman"/>
          <w:color w:val="000000"/>
          <w:sz w:val="24"/>
        </w:rPr>
        <w:t xml:space="preserve"> para el campo. Por eso generamos </w:t>
      </w:r>
      <w:r w:rsidRPr="0086619C">
        <w:rPr>
          <w:rFonts w:eastAsia="Times New Roman"/>
          <w:b/>
          <w:color w:val="000000"/>
          <w:sz w:val="24"/>
        </w:rPr>
        <w:t>alianzas estratégicas</w:t>
      </w:r>
      <w:r w:rsidRPr="0086619C">
        <w:rPr>
          <w:rFonts w:eastAsia="Times New Roman"/>
          <w:color w:val="000000"/>
          <w:sz w:val="24"/>
        </w:rPr>
        <w:t xml:space="preserve"> con los mejores proveedores del mercado para potenciar las soluciones brindadas a los productores</w:t>
      </w:r>
      <w:r w:rsidR="00316F3E">
        <w:rPr>
          <w:rFonts w:eastAsia="Times New Roman"/>
          <w:color w:val="000000"/>
          <w:sz w:val="24"/>
        </w:rPr>
        <w:t>,</w:t>
      </w:r>
      <w:r w:rsidRPr="0086619C">
        <w:rPr>
          <w:rFonts w:eastAsia="Times New Roman"/>
          <w:color w:val="000000"/>
          <w:sz w:val="24"/>
        </w:rPr>
        <w:t xml:space="preserve"> garantizando la máxima calidad e innovación en productos y servicios</w:t>
      </w:r>
      <w:r w:rsidR="0021764C" w:rsidRPr="0086619C">
        <w:rPr>
          <w:rFonts w:eastAsia="Times New Roman"/>
          <w:color w:val="000000"/>
          <w:sz w:val="24"/>
        </w:rPr>
        <w:t>”.</w:t>
      </w:r>
    </w:p>
    <w:p w14:paraId="79F3D443" w14:textId="53508935" w:rsidR="003A438A" w:rsidRPr="00394C51" w:rsidRDefault="003A438A" w:rsidP="002B3140">
      <w:pPr>
        <w:jc w:val="both"/>
        <w:rPr>
          <w:b/>
          <w:bCs/>
          <w:sz w:val="24"/>
          <w:szCs w:val="24"/>
        </w:rPr>
      </w:pPr>
      <w:r w:rsidRPr="00394C51">
        <w:rPr>
          <w:b/>
          <w:bCs/>
          <w:sz w:val="24"/>
          <w:szCs w:val="24"/>
        </w:rPr>
        <w:t>Edición 2021</w:t>
      </w:r>
    </w:p>
    <w:p w14:paraId="34E776DA" w14:textId="122B0317" w:rsidR="00CD36FD" w:rsidRPr="00394C51" w:rsidRDefault="00273687" w:rsidP="002B3140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C0CA0" w:rsidRPr="00394C51">
        <w:rPr>
          <w:sz w:val="24"/>
          <w:szCs w:val="24"/>
        </w:rPr>
        <w:t>or cuarto año consecutivo, la Capital Nacional de los Agronegocios se realizará en</w:t>
      </w:r>
      <w:r w:rsidR="00F159AC" w:rsidRPr="00394C51">
        <w:rPr>
          <w:sz w:val="24"/>
          <w:szCs w:val="24"/>
        </w:rPr>
        <w:t xml:space="preserve"> </w:t>
      </w:r>
      <w:r w:rsidR="00F90CEB" w:rsidRPr="00394C51">
        <w:rPr>
          <w:sz w:val="24"/>
          <w:szCs w:val="24"/>
        </w:rPr>
        <w:t>su</w:t>
      </w:r>
      <w:r w:rsidR="00F159AC" w:rsidRPr="00394C51">
        <w:rPr>
          <w:sz w:val="24"/>
          <w:szCs w:val="24"/>
        </w:rPr>
        <w:t xml:space="preserve"> </w:t>
      </w:r>
      <w:r w:rsidR="000915BF" w:rsidRPr="00394C51">
        <w:rPr>
          <w:sz w:val="24"/>
          <w:szCs w:val="24"/>
        </w:rPr>
        <w:t xml:space="preserve">sede </w:t>
      </w:r>
      <w:r w:rsidR="00F159AC" w:rsidRPr="00394C51">
        <w:rPr>
          <w:sz w:val="24"/>
          <w:szCs w:val="24"/>
        </w:rPr>
        <w:t>estable</w:t>
      </w:r>
      <w:r w:rsidR="000915BF" w:rsidRPr="00394C51">
        <w:rPr>
          <w:sz w:val="24"/>
          <w:szCs w:val="24"/>
        </w:rPr>
        <w:t xml:space="preserve"> ubicada en el kilómetro 225 de la RN9, San Nicolás</w:t>
      </w:r>
      <w:r w:rsidR="00F90CEB" w:rsidRPr="00394C51">
        <w:rPr>
          <w:sz w:val="24"/>
          <w:szCs w:val="24"/>
        </w:rPr>
        <w:t xml:space="preserve">. </w:t>
      </w:r>
      <w:r w:rsidR="00F90CEB" w:rsidRPr="00394C51">
        <w:rPr>
          <w:b/>
          <w:bCs/>
          <w:sz w:val="24"/>
          <w:szCs w:val="24"/>
        </w:rPr>
        <w:t>Edición tras edición</w:t>
      </w:r>
      <w:r w:rsidR="000915BF" w:rsidRPr="00394C51">
        <w:rPr>
          <w:b/>
          <w:bCs/>
          <w:sz w:val="24"/>
          <w:szCs w:val="24"/>
        </w:rPr>
        <w:t>, el predio</w:t>
      </w:r>
      <w:r w:rsidR="00F90CEB" w:rsidRPr="00394C51">
        <w:rPr>
          <w:b/>
          <w:bCs/>
          <w:sz w:val="24"/>
          <w:szCs w:val="24"/>
        </w:rPr>
        <w:t xml:space="preserve"> se perfecciona</w:t>
      </w:r>
      <w:r w:rsidR="00F90CEB" w:rsidRPr="00394C51">
        <w:rPr>
          <w:sz w:val="24"/>
          <w:szCs w:val="24"/>
        </w:rPr>
        <w:t xml:space="preserve"> </w:t>
      </w:r>
      <w:r w:rsidR="00F159AC" w:rsidRPr="00394C51">
        <w:rPr>
          <w:sz w:val="24"/>
          <w:szCs w:val="24"/>
        </w:rPr>
        <w:t xml:space="preserve">para </w:t>
      </w:r>
      <w:r w:rsidR="00F90CEB" w:rsidRPr="00394C51">
        <w:rPr>
          <w:sz w:val="24"/>
          <w:szCs w:val="24"/>
        </w:rPr>
        <w:t xml:space="preserve">hacer más </w:t>
      </w:r>
      <w:r w:rsidR="00630B0A" w:rsidRPr="00394C51">
        <w:rPr>
          <w:sz w:val="24"/>
          <w:szCs w:val="24"/>
        </w:rPr>
        <w:t>grata</w:t>
      </w:r>
      <w:r w:rsidR="00F90CEB" w:rsidRPr="00394C51">
        <w:rPr>
          <w:sz w:val="24"/>
          <w:szCs w:val="24"/>
        </w:rPr>
        <w:t xml:space="preserve"> la estadía de</w:t>
      </w:r>
      <w:r w:rsidR="00F159AC" w:rsidRPr="00394C51">
        <w:rPr>
          <w:sz w:val="24"/>
          <w:szCs w:val="24"/>
        </w:rPr>
        <w:t xml:space="preserve"> los protagonistas de la </w:t>
      </w:r>
      <w:r w:rsidR="000915BF" w:rsidRPr="00394C51">
        <w:rPr>
          <w:sz w:val="24"/>
          <w:szCs w:val="24"/>
        </w:rPr>
        <w:t>muestra</w:t>
      </w:r>
      <w:r w:rsidR="00630B0A" w:rsidRPr="00394C51">
        <w:rPr>
          <w:sz w:val="24"/>
          <w:szCs w:val="24"/>
        </w:rPr>
        <w:t xml:space="preserve">, que en general </w:t>
      </w:r>
      <w:r w:rsidR="005731E8" w:rsidRPr="00394C51">
        <w:rPr>
          <w:sz w:val="24"/>
          <w:szCs w:val="24"/>
        </w:rPr>
        <w:t>son</w:t>
      </w:r>
      <w:r w:rsidR="00630B0A" w:rsidRPr="00394C51">
        <w:rPr>
          <w:sz w:val="24"/>
          <w:szCs w:val="24"/>
        </w:rPr>
        <w:t xml:space="preserve"> productores agropecuarios de todo el país, contratistas rurales, técnicos y todo tipo de público afín al sector agroindustrial. Para esta nueva edición</w:t>
      </w:r>
      <w:r w:rsidR="005731E8" w:rsidRPr="00394C51">
        <w:rPr>
          <w:sz w:val="24"/>
          <w:szCs w:val="24"/>
        </w:rPr>
        <w:t>,</w:t>
      </w:r>
      <w:r w:rsidR="00630B0A" w:rsidRPr="00394C51">
        <w:rPr>
          <w:sz w:val="24"/>
          <w:szCs w:val="24"/>
        </w:rPr>
        <w:t xml:space="preserve"> se continuará trabajando en</w:t>
      </w:r>
      <w:r w:rsidR="00F90CEB" w:rsidRPr="00394C51">
        <w:rPr>
          <w:sz w:val="24"/>
          <w:szCs w:val="24"/>
        </w:rPr>
        <w:t xml:space="preserve"> </w:t>
      </w:r>
      <w:r w:rsidR="005731E8" w:rsidRPr="00394C51">
        <w:rPr>
          <w:sz w:val="24"/>
          <w:szCs w:val="24"/>
        </w:rPr>
        <w:t xml:space="preserve">el </w:t>
      </w:r>
      <w:r w:rsidR="00F90CEB" w:rsidRPr="00394C51">
        <w:rPr>
          <w:b/>
          <w:bCs/>
          <w:sz w:val="24"/>
          <w:szCs w:val="24"/>
        </w:rPr>
        <w:t>mejora</w:t>
      </w:r>
      <w:r w:rsidR="005731E8" w:rsidRPr="00394C51">
        <w:rPr>
          <w:b/>
          <w:bCs/>
          <w:sz w:val="24"/>
          <w:szCs w:val="24"/>
        </w:rPr>
        <w:t>miento</w:t>
      </w:r>
      <w:r w:rsidR="00F90CEB" w:rsidRPr="00394C51">
        <w:rPr>
          <w:b/>
          <w:bCs/>
          <w:sz w:val="24"/>
          <w:szCs w:val="24"/>
        </w:rPr>
        <w:t xml:space="preserve"> </w:t>
      </w:r>
      <w:r w:rsidR="005731E8" w:rsidRPr="00394C51">
        <w:rPr>
          <w:b/>
          <w:bCs/>
          <w:sz w:val="24"/>
          <w:szCs w:val="24"/>
        </w:rPr>
        <w:t xml:space="preserve">de </w:t>
      </w:r>
      <w:r w:rsidR="00F90CEB" w:rsidRPr="00394C51">
        <w:rPr>
          <w:b/>
          <w:bCs/>
          <w:sz w:val="24"/>
          <w:szCs w:val="24"/>
        </w:rPr>
        <w:t xml:space="preserve">los caminos </w:t>
      </w:r>
      <w:r w:rsidR="00CD36FD" w:rsidRPr="00394C51">
        <w:rPr>
          <w:b/>
          <w:bCs/>
          <w:sz w:val="24"/>
          <w:szCs w:val="24"/>
        </w:rPr>
        <w:t>internos</w:t>
      </w:r>
      <w:r w:rsidR="00F90CEB" w:rsidRPr="00394C51">
        <w:rPr>
          <w:b/>
          <w:bCs/>
          <w:sz w:val="24"/>
          <w:szCs w:val="24"/>
        </w:rPr>
        <w:t xml:space="preserve">, </w:t>
      </w:r>
      <w:r w:rsidR="000915BF" w:rsidRPr="00394C51">
        <w:rPr>
          <w:b/>
          <w:bCs/>
          <w:sz w:val="24"/>
          <w:szCs w:val="24"/>
        </w:rPr>
        <w:t xml:space="preserve">poniendo a punto los </w:t>
      </w:r>
      <w:r w:rsidR="000915BF" w:rsidRPr="00394C51">
        <w:rPr>
          <w:b/>
          <w:sz w:val="24"/>
          <w:szCs w:val="24"/>
        </w:rPr>
        <w:t>lotes</w:t>
      </w:r>
      <w:r w:rsidR="00CD36FD" w:rsidRPr="00394C51">
        <w:rPr>
          <w:sz w:val="24"/>
          <w:szCs w:val="24"/>
        </w:rPr>
        <w:t xml:space="preserve"> </w:t>
      </w:r>
      <w:r w:rsidR="00630B0A" w:rsidRPr="00394C51">
        <w:rPr>
          <w:sz w:val="24"/>
          <w:szCs w:val="24"/>
        </w:rPr>
        <w:t xml:space="preserve">para las más de 500 empresas participantes </w:t>
      </w:r>
      <w:r w:rsidR="00F159AC" w:rsidRPr="00394C51">
        <w:rPr>
          <w:sz w:val="24"/>
          <w:szCs w:val="24"/>
        </w:rPr>
        <w:t>y</w:t>
      </w:r>
      <w:r w:rsidR="00CD36FD" w:rsidRPr="00394C51">
        <w:rPr>
          <w:sz w:val="24"/>
          <w:szCs w:val="24"/>
        </w:rPr>
        <w:t xml:space="preserve"> </w:t>
      </w:r>
      <w:r w:rsidR="00F90CEB" w:rsidRPr="00394C51">
        <w:rPr>
          <w:sz w:val="24"/>
          <w:szCs w:val="24"/>
        </w:rPr>
        <w:t xml:space="preserve">ofreciendo </w:t>
      </w:r>
      <w:r w:rsidR="00F90CEB" w:rsidRPr="00394C51">
        <w:rPr>
          <w:b/>
          <w:bCs/>
          <w:sz w:val="24"/>
          <w:szCs w:val="24"/>
        </w:rPr>
        <w:t xml:space="preserve">más y </w:t>
      </w:r>
      <w:r w:rsidR="00D2454E" w:rsidRPr="00394C51">
        <w:rPr>
          <w:b/>
          <w:bCs/>
          <w:sz w:val="24"/>
          <w:szCs w:val="24"/>
        </w:rPr>
        <w:t xml:space="preserve">mejores </w:t>
      </w:r>
      <w:r w:rsidR="00F159AC" w:rsidRPr="00394C51">
        <w:rPr>
          <w:b/>
          <w:bCs/>
          <w:sz w:val="24"/>
          <w:szCs w:val="24"/>
        </w:rPr>
        <w:t>servicios</w:t>
      </w:r>
      <w:r w:rsidR="00630B0A" w:rsidRPr="00394C51">
        <w:rPr>
          <w:b/>
          <w:bCs/>
          <w:sz w:val="24"/>
          <w:szCs w:val="24"/>
        </w:rPr>
        <w:t xml:space="preserve"> para los visitantes</w:t>
      </w:r>
      <w:r w:rsidR="00F159AC" w:rsidRPr="00394C51">
        <w:rPr>
          <w:sz w:val="24"/>
          <w:szCs w:val="24"/>
        </w:rPr>
        <w:t xml:space="preserve">. </w:t>
      </w:r>
    </w:p>
    <w:p w14:paraId="6FFDB9E3" w14:textId="2C2B102F" w:rsidR="00F159AC" w:rsidRPr="00394C51" w:rsidRDefault="00F159AC" w:rsidP="002B3140">
      <w:pPr>
        <w:jc w:val="both"/>
        <w:rPr>
          <w:sz w:val="24"/>
          <w:szCs w:val="24"/>
        </w:rPr>
      </w:pPr>
      <w:r w:rsidRPr="00394C51">
        <w:rPr>
          <w:sz w:val="24"/>
          <w:szCs w:val="24"/>
        </w:rPr>
        <w:lastRenderedPageBreak/>
        <w:t>Como ya es tradiciona</w:t>
      </w:r>
      <w:r w:rsidR="00F90CEB" w:rsidRPr="00394C51">
        <w:rPr>
          <w:sz w:val="24"/>
          <w:szCs w:val="24"/>
        </w:rPr>
        <w:t>l</w:t>
      </w:r>
      <w:r w:rsidRPr="00394C51">
        <w:rPr>
          <w:sz w:val="24"/>
          <w:szCs w:val="24"/>
        </w:rPr>
        <w:t xml:space="preserve">, </w:t>
      </w:r>
      <w:r w:rsidR="000915BF" w:rsidRPr="00394C51">
        <w:rPr>
          <w:sz w:val="24"/>
          <w:szCs w:val="24"/>
        </w:rPr>
        <w:t xml:space="preserve">y en el marco de la “nueva normalidad”, </w:t>
      </w:r>
      <w:r w:rsidRPr="00394C51">
        <w:rPr>
          <w:sz w:val="24"/>
          <w:szCs w:val="24"/>
        </w:rPr>
        <w:t xml:space="preserve">los expositores y visitantes podrán participar de la </w:t>
      </w:r>
      <w:r w:rsidRPr="00394C51">
        <w:rPr>
          <w:b/>
          <w:bCs/>
          <w:sz w:val="24"/>
          <w:szCs w:val="24"/>
        </w:rPr>
        <w:t>muestra estática y dinámica</w:t>
      </w:r>
      <w:r w:rsidRPr="00394C51">
        <w:rPr>
          <w:sz w:val="24"/>
          <w:szCs w:val="24"/>
        </w:rPr>
        <w:t xml:space="preserve"> de maquinaria agrícola; </w:t>
      </w:r>
      <w:r w:rsidR="00D2454E" w:rsidRPr="00394C51">
        <w:rPr>
          <w:sz w:val="24"/>
          <w:szCs w:val="24"/>
        </w:rPr>
        <w:t xml:space="preserve">los </w:t>
      </w:r>
      <w:proofErr w:type="spellStart"/>
      <w:r w:rsidRPr="00394C51">
        <w:rPr>
          <w:b/>
          <w:bCs/>
          <w:sz w:val="24"/>
          <w:szCs w:val="24"/>
        </w:rPr>
        <w:t>plots</w:t>
      </w:r>
      <w:proofErr w:type="spellEnd"/>
      <w:r w:rsidR="00630B0A" w:rsidRPr="00394C51">
        <w:rPr>
          <w:b/>
          <w:bCs/>
          <w:sz w:val="24"/>
          <w:szCs w:val="24"/>
        </w:rPr>
        <w:t xml:space="preserve"> demostraciones de cultivos de las principales empresas semilleras</w:t>
      </w:r>
      <w:r w:rsidRPr="00394C51">
        <w:rPr>
          <w:sz w:val="24"/>
          <w:szCs w:val="24"/>
        </w:rPr>
        <w:t xml:space="preserve">; </w:t>
      </w:r>
      <w:r w:rsidR="00D2454E" w:rsidRPr="00394C51">
        <w:rPr>
          <w:sz w:val="24"/>
          <w:szCs w:val="24"/>
        </w:rPr>
        <w:t>el</w:t>
      </w:r>
      <w:r w:rsidRPr="00394C51">
        <w:rPr>
          <w:sz w:val="24"/>
          <w:szCs w:val="24"/>
        </w:rPr>
        <w:t xml:space="preserve"> </w:t>
      </w:r>
      <w:proofErr w:type="spellStart"/>
      <w:r w:rsidR="005731E8" w:rsidRPr="00394C51">
        <w:rPr>
          <w:b/>
          <w:bCs/>
          <w:sz w:val="24"/>
          <w:szCs w:val="24"/>
        </w:rPr>
        <w:t>t</w:t>
      </w:r>
      <w:r w:rsidRPr="00394C51">
        <w:rPr>
          <w:b/>
          <w:bCs/>
          <w:sz w:val="24"/>
          <w:szCs w:val="24"/>
        </w:rPr>
        <w:t>ecnódromo</w:t>
      </w:r>
      <w:proofErr w:type="spellEnd"/>
      <w:r w:rsidRPr="00394C51">
        <w:rPr>
          <w:b/>
          <w:bCs/>
          <w:sz w:val="24"/>
          <w:szCs w:val="24"/>
        </w:rPr>
        <w:t xml:space="preserve"> agrícola y ganadero</w:t>
      </w:r>
      <w:r w:rsidR="00630B0A" w:rsidRPr="00394C51">
        <w:rPr>
          <w:b/>
          <w:bCs/>
          <w:sz w:val="24"/>
          <w:szCs w:val="24"/>
        </w:rPr>
        <w:t xml:space="preserve"> con toda la tecnología</w:t>
      </w:r>
      <w:r w:rsidRPr="00394C51">
        <w:rPr>
          <w:sz w:val="24"/>
          <w:szCs w:val="24"/>
        </w:rPr>
        <w:t>;</w:t>
      </w:r>
      <w:r w:rsidR="00630B0A" w:rsidRPr="00394C51">
        <w:rPr>
          <w:sz w:val="24"/>
          <w:szCs w:val="24"/>
        </w:rPr>
        <w:t xml:space="preserve"> </w:t>
      </w:r>
      <w:r w:rsidR="00D2454E" w:rsidRPr="00394C51">
        <w:rPr>
          <w:sz w:val="24"/>
          <w:szCs w:val="24"/>
        </w:rPr>
        <w:t xml:space="preserve"> las</w:t>
      </w:r>
      <w:r w:rsidRPr="00394C51">
        <w:rPr>
          <w:sz w:val="24"/>
          <w:szCs w:val="24"/>
        </w:rPr>
        <w:t xml:space="preserve"> </w:t>
      </w:r>
      <w:r w:rsidRPr="00394C51">
        <w:rPr>
          <w:b/>
          <w:bCs/>
          <w:sz w:val="24"/>
          <w:szCs w:val="24"/>
        </w:rPr>
        <w:t>pistas de test drive</w:t>
      </w:r>
      <w:r w:rsidRPr="00394C51">
        <w:rPr>
          <w:sz w:val="24"/>
          <w:szCs w:val="24"/>
        </w:rPr>
        <w:t xml:space="preserve">; el universo </w:t>
      </w:r>
      <w:r w:rsidRPr="00394C51">
        <w:rPr>
          <w:b/>
          <w:bCs/>
          <w:sz w:val="24"/>
          <w:szCs w:val="24"/>
        </w:rPr>
        <w:t>Agtech</w:t>
      </w:r>
      <w:r w:rsidRPr="00394C51">
        <w:rPr>
          <w:sz w:val="24"/>
          <w:szCs w:val="24"/>
        </w:rPr>
        <w:t xml:space="preserve">; el sector </w:t>
      </w:r>
      <w:r w:rsidRPr="00394C51">
        <w:rPr>
          <w:b/>
          <w:bCs/>
          <w:sz w:val="24"/>
          <w:szCs w:val="24"/>
        </w:rPr>
        <w:t>ganadero</w:t>
      </w:r>
      <w:r w:rsidRPr="00394C51">
        <w:rPr>
          <w:sz w:val="24"/>
          <w:szCs w:val="24"/>
        </w:rPr>
        <w:t>; los auditorios con</w:t>
      </w:r>
      <w:r w:rsidR="00D2454E" w:rsidRPr="00394C51">
        <w:rPr>
          <w:sz w:val="24"/>
          <w:szCs w:val="24"/>
        </w:rPr>
        <w:t xml:space="preserve"> </w:t>
      </w:r>
      <w:r w:rsidR="00D2454E" w:rsidRPr="00394C51">
        <w:rPr>
          <w:b/>
          <w:bCs/>
          <w:sz w:val="24"/>
          <w:szCs w:val="24"/>
        </w:rPr>
        <w:t>disertaciones</w:t>
      </w:r>
      <w:r w:rsidRPr="00394C51">
        <w:rPr>
          <w:sz w:val="24"/>
          <w:szCs w:val="24"/>
        </w:rPr>
        <w:t xml:space="preserve">; </w:t>
      </w:r>
      <w:r w:rsidR="00D2454E" w:rsidRPr="00394C51">
        <w:rPr>
          <w:sz w:val="24"/>
          <w:szCs w:val="24"/>
        </w:rPr>
        <w:t xml:space="preserve">el </w:t>
      </w:r>
      <w:r w:rsidR="00D2454E" w:rsidRPr="00394C51">
        <w:rPr>
          <w:b/>
          <w:bCs/>
          <w:sz w:val="24"/>
          <w:szCs w:val="24"/>
        </w:rPr>
        <w:t>Centro de Expertos</w:t>
      </w:r>
      <w:r w:rsidR="00D2454E" w:rsidRPr="00394C51">
        <w:rPr>
          <w:sz w:val="24"/>
          <w:szCs w:val="24"/>
        </w:rPr>
        <w:t xml:space="preserve">; el Encuentro Nacional de Mujeres en el Agro y la Jornada de Contratistas Rurales. </w:t>
      </w:r>
    </w:p>
    <w:p w14:paraId="44481C3E" w14:textId="016E9228" w:rsidR="002649A5" w:rsidRPr="002B4C5C" w:rsidRDefault="008E118E" w:rsidP="002B4C5C">
      <w:pPr>
        <w:jc w:val="both"/>
        <w:rPr>
          <w:sz w:val="24"/>
          <w:szCs w:val="24"/>
        </w:rPr>
      </w:pPr>
      <w:r w:rsidRPr="00394C51">
        <w:rPr>
          <w:sz w:val="24"/>
          <w:szCs w:val="24"/>
        </w:rPr>
        <w:t xml:space="preserve">Cabe recordar que Expoagro 2020 edición YPF Agro cerró sus puertas un día antes en virtud del COVID priorizando el bienestar, </w:t>
      </w:r>
      <w:r w:rsidR="00316F3E">
        <w:rPr>
          <w:sz w:val="24"/>
          <w:szCs w:val="24"/>
        </w:rPr>
        <w:t xml:space="preserve">la </w:t>
      </w:r>
      <w:r w:rsidRPr="00394C51">
        <w:rPr>
          <w:sz w:val="24"/>
          <w:szCs w:val="24"/>
        </w:rPr>
        <w:t>prevención y seguridad de visitantes y expositores</w:t>
      </w:r>
      <w:r w:rsidRPr="00394C51">
        <w:rPr>
          <w:b/>
          <w:bCs/>
          <w:sz w:val="24"/>
          <w:szCs w:val="24"/>
        </w:rPr>
        <w:t xml:space="preserve">. Durante los tres días asistieron más de 100.000 </w:t>
      </w:r>
      <w:r w:rsidR="005731E8" w:rsidRPr="00394C51">
        <w:rPr>
          <w:b/>
          <w:bCs/>
          <w:sz w:val="24"/>
          <w:szCs w:val="24"/>
        </w:rPr>
        <w:t xml:space="preserve">personas </w:t>
      </w:r>
      <w:r w:rsidRPr="00394C51">
        <w:rPr>
          <w:sz w:val="24"/>
          <w:szCs w:val="24"/>
        </w:rPr>
        <w:t>y participaron</w:t>
      </w:r>
      <w:r w:rsidRPr="00394C51">
        <w:rPr>
          <w:b/>
          <w:bCs/>
          <w:sz w:val="24"/>
          <w:szCs w:val="24"/>
        </w:rPr>
        <w:t xml:space="preserve"> 580 empresas</w:t>
      </w:r>
      <w:r w:rsidRPr="00394C51">
        <w:rPr>
          <w:sz w:val="24"/>
          <w:szCs w:val="24"/>
        </w:rPr>
        <w:t xml:space="preserve"> como expositores con nuevos productos y lanzamientos distribuidos en más de </w:t>
      </w:r>
      <w:r w:rsidRPr="00394C51">
        <w:rPr>
          <w:b/>
          <w:bCs/>
          <w:sz w:val="24"/>
          <w:szCs w:val="24"/>
        </w:rPr>
        <w:t>220.000 m</w:t>
      </w:r>
      <w:r w:rsidRPr="00316F3E">
        <w:rPr>
          <w:b/>
          <w:bCs/>
          <w:sz w:val="24"/>
          <w:szCs w:val="24"/>
          <w:vertAlign w:val="superscript"/>
        </w:rPr>
        <w:t>2</w:t>
      </w:r>
      <w:r w:rsidRPr="00394C51">
        <w:rPr>
          <w:sz w:val="24"/>
          <w:szCs w:val="24"/>
        </w:rPr>
        <w:t xml:space="preserve">. Se generó un volumen de negocios de aproximadamente </w:t>
      </w:r>
      <w:r w:rsidRPr="00394C51">
        <w:rPr>
          <w:b/>
          <w:bCs/>
          <w:sz w:val="24"/>
          <w:szCs w:val="24"/>
        </w:rPr>
        <w:t>60.000 millones de pesos</w:t>
      </w:r>
      <w:r w:rsidRPr="00394C51">
        <w:rPr>
          <w:sz w:val="24"/>
          <w:szCs w:val="24"/>
        </w:rPr>
        <w:t>, entre certificados de créditos, operaciones directas y presupuestos.</w:t>
      </w:r>
    </w:p>
    <w:sectPr w:rsidR="002649A5" w:rsidRPr="002B4C5C" w:rsidSect="00E728E0">
      <w:headerReference w:type="default" r:id="rId9"/>
      <w:footerReference w:type="default" r:id="rId10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BB37F" w14:textId="77777777" w:rsidR="00645A21" w:rsidRDefault="00645A21" w:rsidP="00E728E0">
      <w:pPr>
        <w:spacing w:after="0" w:line="240" w:lineRule="auto"/>
      </w:pPr>
      <w:r>
        <w:separator/>
      </w:r>
    </w:p>
  </w:endnote>
  <w:endnote w:type="continuationSeparator" w:id="0">
    <w:p w14:paraId="758D0380" w14:textId="77777777" w:rsidR="00645A21" w:rsidRDefault="00645A21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43E05" w14:textId="6CBEBFB5" w:rsidR="00E728E0" w:rsidRDefault="003364C9" w:rsidP="00E728E0">
    <w:pPr>
      <w:pStyle w:val="Piedepgina"/>
      <w:ind w:left="-1701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CD7970" wp14:editId="3118A185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3" name="MSIPCMdf6c4d1aa0ca058a7a1a96c4" descr="{&quot;HashCode&quot;:-136799902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64881" w14:textId="3A8511DB" w:rsidR="003364C9" w:rsidRPr="003364C9" w:rsidRDefault="003364C9" w:rsidP="003364C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364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Clasificación YPF: No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D7970" id="_x0000_t202" coordsize="21600,21600" o:spt="202" path="m,l,21600r21600,l21600,xe">
              <v:stroke joinstyle="miter"/>
              <v:path gradientshapeok="t" o:connecttype="rect"/>
            </v:shapetype>
            <v:shape id="MSIPCMdf6c4d1aa0ca058a7a1a96c4" o:spid="_x0000_s1027" type="#_x0000_t202" alt="{&quot;HashCode&quot;:-1367999023,&quot;Height&quot;:841.0,&quot;Width&quot;:595.0,&quot;Placement&quot;:&quot;Footer&quot;,&quot;Index&quot;:&quot;Primary&quot;,&quot;Section&quot;:1,&quot;Top&quot;:0.0,&quot;Left&quot;:0.0}" style="position:absolute;left:0;text-align:left;margin-left:0;margin-top:805.95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" o:allowincell="f" filled="f" stroked="f" strokeweight=".5pt">
              <v:textbox inset=",0,20pt,0">
                <w:txbxContent>
                  <w:p w14:paraId="4D964881" w14:textId="3A8511DB" w:rsidR="003364C9" w:rsidRPr="003364C9" w:rsidRDefault="003364C9" w:rsidP="003364C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364C9">
                      <w:rPr>
                        <w:rFonts w:ascii="Calibri" w:hAnsi="Calibri" w:cs="Calibri"/>
                        <w:color w:val="000000"/>
                        <w:sz w:val="20"/>
                      </w:rPr>
                      <w:t>Clasificación YPF: No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4E8C">
      <w:rPr>
        <w:noProof/>
        <w:lang w:eastAsia="es-AR"/>
      </w:rPr>
      <w:drawing>
        <wp:inline distT="0" distB="0" distL="0" distR="0" wp14:anchorId="2B520B5B" wp14:editId="5CE99D54">
          <wp:extent cx="7649627" cy="643257"/>
          <wp:effectExtent l="0" t="0" r="889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202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27" cy="64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23434" w14:textId="77777777" w:rsidR="00645A21" w:rsidRDefault="00645A21" w:rsidP="00E728E0">
      <w:pPr>
        <w:spacing w:after="0" w:line="240" w:lineRule="auto"/>
      </w:pPr>
      <w:r>
        <w:separator/>
      </w:r>
    </w:p>
  </w:footnote>
  <w:footnote w:type="continuationSeparator" w:id="0">
    <w:p w14:paraId="319E40D9" w14:textId="77777777" w:rsidR="00645A21" w:rsidRDefault="00645A21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9872B" w14:textId="09B4AB9D" w:rsidR="00E728E0" w:rsidRDefault="003364C9" w:rsidP="00E728E0">
    <w:pPr>
      <w:pStyle w:val="Encabezado"/>
      <w:ind w:left="-1701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2854B6" wp14:editId="6A2EC8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2" name="MSIPCM40614931aef94f4d8a303f55" descr="{&quot;HashCode&quot;:-139213659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82F3AF" w14:textId="073A8061" w:rsidR="003364C9" w:rsidRPr="003364C9" w:rsidRDefault="003364C9" w:rsidP="003364C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854B6" id="_x0000_t202" coordsize="21600,21600" o:spt="202" path="m,l,21600r21600,l21600,xe">
              <v:stroke joinstyle="miter"/>
              <v:path gradientshapeok="t" o:connecttype="rect"/>
            </v:shapetype>
            <v:shape id="MSIPCM40614931aef94f4d8a303f55" o:spid="_x0000_s1026" type="#_x0000_t202" alt="{&quot;HashCode&quot;:-139213659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" o:allowincell="f" filled="f" stroked="f" strokeweight=".5pt">
              <v:textbox inset=",0,20pt,0">
                <w:txbxContent>
                  <w:p w14:paraId="4E82F3AF" w14:textId="073A8061" w:rsidR="003364C9" w:rsidRPr="003364C9" w:rsidRDefault="003364C9" w:rsidP="003364C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4D9F">
      <w:rPr>
        <w:noProof/>
        <w:lang w:eastAsia="es-AR"/>
      </w:rPr>
      <w:drawing>
        <wp:inline distT="0" distB="0" distL="0" distR="0" wp14:anchorId="6F3F5373" wp14:editId="14424D0B">
          <wp:extent cx="7547502" cy="1276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502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E0"/>
    <w:rsid w:val="00002ABB"/>
    <w:rsid w:val="000915BF"/>
    <w:rsid w:val="000D47FC"/>
    <w:rsid w:val="00117812"/>
    <w:rsid w:val="0014369F"/>
    <w:rsid w:val="0021764C"/>
    <w:rsid w:val="002649A5"/>
    <w:rsid w:val="00273687"/>
    <w:rsid w:val="002A4D51"/>
    <w:rsid w:val="002A5343"/>
    <w:rsid w:val="002B3140"/>
    <w:rsid w:val="002B4C5C"/>
    <w:rsid w:val="00304E8C"/>
    <w:rsid w:val="003066A3"/>
    <w:rsid w:val="00316F3E"/>
    <w:rsid w:val="003252F5"/>
    <w:rsid w:val="003364C9"/>
    <w:rsid w:val="003469FF"/>
    <w:rsid w:val="00394C51"/>
    <w:rsid w:val="003A438A"/>
    <w:rsid w:val="003D7223"/>
    <w:rsid w:val="003F3E9E"/>
    <w:rsid w:val="004258F2"/>
    <w:rsid w:val="00426F65"/>
    <w:rsid w:val="004575EF"/>
    <w:rsid w:val="004E507A"/>
    <w:rsid w:val="004E6B7E"/>
    <w:rsid w:val="00507312"/>
    <w:rsid w:val="00563705"/>
    <w:rsid w:val="005731E8"/>
    <w:rsid w:val="005A5E74"/>
    <w:rsid w:val="005B6C59"/>
    <w:rsid w:val="00630B0A"/>
    <w:rsid w:val="00641EC9"/>
    <w:rsid w:val="00645A21"/>
    <w:rsid w:val="00665CA4"/>
    <w:rsid w:val="00697E80"/>
    <w:rsid w:val="006B2CCA"/>
    <w:rsid w:val="007101CB"/>
    <w:rsid w:val="00794D9F"/>
    <w:rsid w:val="007C0CA0"/>
    <w:rsid w:val="007F5EAC"/>
    <w:rsid w:val="008457D7"/>
    <w:rsid w:val="0085148C"/>
    <w:rsid w:val="00856BA5"/>
    <w:rsid w:val="0086619C"/>
    <w:rsid w:val="008A004A"/>
    <w:rsid w:val="008E118E"/>
    <w:rsid w:val="0090189B"/>
    <w:rsid w:val="00975BE8"/>
    <w:rsid w:val="009B071C"/>
    <w:rsid w:val="00A1636D"/>
    <w:rsid w:val="00A65E2E"/>
    <w:rsid w:val="00A827CC"/>
    <w:rsid w:val="00A94FF3"/>
    <w:rsid w:val="00B4532C"/>
    <w:rsid w:val="00BB3101"/>
    <w:rsid w:val="00C33206"/>
    <w:rsid w:val="00CC5D35"/>
    <w:rsid w:val="00CD36FD"/>
    <w:rsid w:val="00D2454E"/>
    <w:rsid w:val="00DA14F6"/>
    <w:rsid w:val="00DD6BCD"/>
    <w:rsid w:val="00E14586"/>
    <w:rsid w:val="00E728E0"/>
    <w:rsid w:val="00E7315D"/>
    <w:rsid w:val="00E80C3F"/>
    <w:rsid w:val="00E8573A"/>
    <w:rsid w:val="00ED36B6"/>
    <w:rsid w:val="00EE00C2"/>
    <w:rsid w:val="00EE74EB"/>
    <w:rsid w:val="00F159AC"/>
    <w:rsid w:val="00F21065"/>
    <w:rsid w:val="00F46A31"/>
    <w:rsid w:val="00F90CEB"/>
    <w:rsid w:val="00FC64F8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F6CE32"/>
  <w15:chartTrackingRefBased/>
  <w15:docId w15:val="{9FCFB620-4F96-441D-9AC7-615B82C7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27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52848B1F7214BB16254ECD5B2BD9A" ma:contentTypeVersion="13" ma:contentTypeDescription="Crear nuevo documento." ma:contentTypeScope="" ma:versionID="6a747cc13617dfbccbeed729a6274558">
  <xsd:schema xmlns:xsd="http://www.w3.org/2001/XMLSchema" xmlns:xs="http://www.w3.org/2001/XMLSchema" xmlns:p="http://schemas.microsoft.com/office/2006/metadata/properties" xmlns:ns3="f4b7f1b2-1516-40a5-a020-15147e230483" xmlns:ns4="2552a0fe-0201-43a2-a172-d2d9af851966" targetNamespace="http://schemas.microsoft.com/office/2006/metadata/properties" ma:root="true" ma:fieldsID="96e7bc98a8b3cc06b7754cd71a9af021" ns3:_="" ns4:_="">
    <xsd:import namespace="f4b7f1b2-1516-40a5-a020-15147e230483"/>
    <xsd:import namespace="2552a0fe-0201-43a2-a172-d2d9af8519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7f1b2-1516-40a5-a020-15147e230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a0fe-0201-43a2-a172-d2d9af85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BCEA7-9783-42DF-B62B-98F4A923F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7f1b2-1516-40a5-a020-15147e230483"/>
    <ds:schemaRef ds:uri="2552a0fe-0201-43a2-a172-d2d9af85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90517-F971-448A-BF88-7209F0C0C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0337C-91CB-428D-8E78-A5E5EABAB1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3</cp:revision>
  <dcterms:created xsi:type="dcterms:W3CDTF">2020-08-03T14:50:00Z</dcterms:created>
  <dcterms:modified xsi:type="dcterms:W3CDTF">2020-08-03T16:20:00Z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01c5ec-e5b5-40ab-b632-dbf2eb8611fa_Enabled">
    <vt:lpwstr>True</vt:lpwstr>
  </property>
  <property fmtid="{D5CDD505-2E9C-101B-9397-08002B2CF9AE}" pid="3" name="MSIP_Label_b701c5ec-e5b5-40ab-b632-dbf2eb8611fa_SiteId">
    <vt:lpwstr>038018c3-616c-4b46-ad9b-aa9007f701b5</vt:lpwstr>
  </property>
  <property fmtid="{D5CDD505-2E9C-101B-9397-08002B2CF9AE}" pid="4" name="MSIP_Label_b701c5ec-e5b5-40ab-b632-dbf2eb8611fa_Owner">
    <vt:lpwstr>RY16414@grupo.ypf.com</vt:lpwstr>
  </property>
  <property fmtid="{D5CDD505-2E9C-101B-9397-08002B2CF9AE}" pid="5" name="MSIP_Label_b701c5ec-e5b5-40ab-b632-dbf2eb8611fa_SetDate">
    <vt:lpwstr>2020-07-22T14:29:40.9523602Z</vt:lpwstr>
  </property>
  <property fmtid="{D5CDD505-2E9C-101B-9397-08002B2CF9AE}" pid="6" name="MSIP_Label_b701c5ec-e5b5-40ab-b632-dbf2eb8611fa_Name">
    <vt:lpwstr>YPF - Privada</vt:lpwstr>
  </property>
  <property fmtid="{D5CDD505-2E9C-101B-9397-08002B2CF9AE}" pid="7" name="MSIP_Label_b701c5ec-e5b5-40ab-b632-dbf2eb8611fa_Application">
    <vt:lpwstr>Microsoft Azure Information Protection</vt:lpwstr>
  </property>
  <property fmtid="{D5CDD505-2E9C-101B-9397-08002B2CF9AE}" pid="8" name="MSIP_Label_b701c5ec-e5b5-40ab-b632-dbf2eb8611fa_ActionId">
    <vt:lpwstr>8833c9d7-67e4-48fa-866a-10e9b9c8f424</vt:lpwstr>
  </property>
  <property fmtid="{D5CDD505-2E9C-101B-9397-08002B2CF9AE}" pid="9" name="MSIP_Label_b701c5ec-e5b5-40ab-b632-dbf2eb8611fa_Extended_MSFT_Method">
    <vt:lpwstr>Manual</vt:lpwstr>
  </property>
  <property fmtid="{D5CDD505-2E9C-101B-9397-08002B2CF9AE}" pid="10" name="Sensitivity">
    <vt:lpwstr>YPF - Privada</vt:lpwstr>
  </property>
  <property fmtid="{D5CDD505-2E9C-101B-9397-08002B2CF9AE}" pid="11" name="ContentTypeId">
    <vt:lpwstr>0x01010003852848B1F7214BB16254ECD5B2BD9A</vt:lpwstr>
  </property>
</Properties>
</file>