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7B1F8" w14:textId="617A76B2" w:rsidR="00840C99" w:rsidRPr="00764F4A" w:rsidRDefault="00840C99" w:rsidP="00197F41">
      <w:pPr>
        <w:spacing w:after="0"/>
        <w:jc w:val="center"/>
        <w:rPr>
          <w:rFonts w:cstheme="minorHAnsi"/>
          <w:b/>
          <w:sz w:val="32"/>
          <w:szCs w:val="32"/>
        </w:rPr>
      </w:pPr>
      <w:r w:rsidRPr="00764F4A">
        <w:rPr>
          <w:rFonts w:cstheme="minorHAnsi"/>
          <w:b/>
          <w:sz w:val="32"/>
          <w:szCs w:val="32"/>
        </w:rPr>
        <w:t xml:space="preserve">Delegaciones internacionales visitaron Expoagro para profundizar vínculos comerciales con </w:t>
      </w:r>
      <w:r w:rsidR="00764F4A" w:rsidRPr="00764F4A">
        <w:rPr>
          <w:rFonts w:cstheme="minorHAnsi"/>
          <w:b/>
          <w:sz w:val="32"/>
          <w:szCs w:val="32"/>
        </w:rPr>
        <w:t>Argentina</w:t>
      </w:r>
    </w:p>
    <w:p w14:paraId="2B935A4D" w14:textId="77777777" w:rsidR="00840C99" w:rsidRPr="00764F4A" w:rsidRDefault="00840C99" w:rsidP="00840C99">
      <w:pPr>
        <w:spacing w:after="0"/>
        <w:rPr>
          <w:rFonts w:cstheme="minorHAnsi"/>
          <w:sz w:val="24"/>
          <w:szCs w:val="24"/>
        </w:rPr>
      </w:pPr>
    </w:p>
    <w:p w14:paraId="4EFC0254" w14:textId="6C3A16C0" w:rsidR="00840C99" w:rsidRPr="00764F4A" w:rsidRDefault="00840C99" w:rsidP="00764F4A">
      <w:pPr>
        <w:spacing w:after="0"/>
        <w:jc w:val="center"/>
        <w:rPr>
          <w:rFonts w:cstheme="minorHAnsi"/>
          <w:i/>
          <w:iCs/>
          <w:sz w:val="24"/>
          <w:szCs w:val="24"/>
        </w:rPr>
      </w:pPr>
      <w:r w:rsidRPr="00764F4A">
        <w:rPr>
          <w:rFonts w:cstheme="minorHAnsi"/>
          <w:i/>
          <w:iCs/>
          <w:sz w:val="24"/>
          <w:szCs w:val="24"/>
        </w:rPr>
        <w:t>Con una importante presencia de comitivas de diferentes partes del mundo, Expoagro 2023 edición YPF Agro se destacó por la intensa actividad en la Carpa Internacional ICBC, con la premisa de fomentar el intercambio comercial entre empresas y asociaciones de nuestro medio con los más diversos mercados, representados por autoridades y cámaras de comercio de los países.</w:t>
      </w:r>
    </w:p>
    <w:p w14:paraId="0B87BC03" w14:textId="77777777" w:rsidR="00197F41" w:rsidRPr="00764F4A" w:rsidRDefault="00197F41" w:rsidP="00197F41">
      <w:pPr>
        <w:spacing w:after="0"/>
        <w:jc w:val="both"/>
        <w:rPr>
          <w:rFonts w:cstheme="minorHAnsi"/>
          <w:sz w:val="24"/>
          <w:szCs w:val="24"/>
        </w:rPr>
      </w:pPr>
    </w:p>
    <w:p w14:paraId="34F23FDC" w14:textId="6E17910D" w:rsidR="00840C99" w:rsidRPr="00764F4A" w:rsidRDefault="00840C99" w:rsidP="00197F41">
      <w:pPr>
        <w:spacing w:after="0"/>
        <w:jc w:val="both"/>
        <w:rPr>
          <w:rFonts w:cstheme="minorHAnsi"/>
          <w:sz w:val="24"/>
          <w:szCs w:val="24"/>
        </w:rPr>
      </w:pPr>
      <w:r w:rsidRPr="00764F4A">
        <w:rPr>
          <w:rFonts w:cstheme="minorHAnsi"/>
          <w:sz w:val="24"/>
          <w:szCs w:val="24"/>
        </w:rPr>
        <w:t xml:space="preserve">Entre las presencias, se destacó la </w:t>
      </w:r>
      <w:r w:rsidRPr="00764F4A">
        <w:rPr>
          <w:rFonts w:cstheme="minorHAnsi"/>
          <w:b/>
          <w:bCs/>
          <w:sz w:val="24"/>
          <w:szCs w:val="24"/>
        </w:rPr>
        <w:t xml:space="preserve">International </w:t>
      </w:r>
      <w:proofErr w:type="spellStart"/>
      <w:r w:rsidRPr="00764F4A">
        <w:rPr>
          <w:rFonts w:cstheme="minorHAnsi"/>
          <w:b/>
          <w:bCs/>
          <w:sz w:val="24"/>
          <w:szCs w:val="24"/>
        </w:rPr>
        <w:t>Chamber</w:t>
      </w:r>
      <w:proofErr w:type="spellEnd"/>
      <w:r w:rsidRPr="00764F4A">
        <w:rPr>
          <w:rFonts w:cstheme="minorHAnsi"/>
          <w:b/>
          <w:bCs/>
          <w:sz w:val="24"/>
          <w:szCs w:val="24"/>
        </w:rPr>
        <w:t xml:space="preserve"> of Commerce</w:t>
      </w:r>
      <w:r w:rsidRPr="00764F4A">
        <w:rPr>
          <w:rFonts w:cstheme="minorHAnsi"/>
          <w:sz w:val="24"/>
          <w:szCs w:val="24"/>
        </w:rPr>
        <w:t xml:space="preserve"> y su líder de </w:t>
      </w:r>
      <w:proofErr w:type="spellStart"/>
      <w:r w:rsidRPr="00764F4A">
        <w:rPr>
          <w:rFonts w:cstheme="minorHAnsi"/>
          <w:sz w:val="24"/>
          <w:szCs w:val="24"/>
        </w:rPr>
        <w:t>Agrifood</w:t>
      </w:r>
      <w:proofErr w:type="spellEnd"/>
      <w:r w:rsidRPr="00764F4A">
        <w:rPr>
          <w:rFonts w:cstheme="minorHAnsi"/>
          <w:sz w:val="24"/>
          <w:szCs w:val="24"/>
        </w:rPr>
        <w:t xml:space="preserve"> Hub mundial, </w:t>
      </w:r>
      <w:proofErr w:type="spellStart"/>
      <w:r w:rsidRPr="00764F4A">
        <w:rPr>
          <w:rFonts w:cstheme="minorHAnsi"/>
          <w:sz w:val="24"/>
          <w:szCs w:val="24"/>
        </w:rPr>
        <w:t>Ercole</w:t>
      </w:r>
      <w:proofErr w:type="spellEnd"/>
      <w:r w:rsidRPr="00764F4A">
        <w:rPr>
          <w:rFonts w:cstheme="minorHAnsi"/>
          <w:sz w:val="24"/>
          <w:szCs w:val="24"/>
        </w:rPr>
        <w:t xml:space="preserve"> de Vito, quienes acompañados de la Cámara Argentina de Comercio tuvieron reuniones con entidades y empresas del agro local. </w:t>
      </w:r>
      <w:r w:rsidR="00197F41" w:rsidRPr="00764F4A">
        <w:rPr>
          <w:rFonts w:cstheme="minorHAnsi"/>
          <w:sz w:val="24"/>
          <w:szCs w:val="24"/>
        </w:rPr>
        <w:t>Además,</w:t>
      </w:r>
      <w:r w:rsidRPr="00764F4A">
        <w:rPr>
          <w:rFonts w:cstheme="minorHAnsi"/>
          <w:sz w:val="24"/>
          <w:szCs w:val="24"/>
        </w:rPr>
        <w:t xml:space="preserve"> una comitiva conformada por 15 funcionarios de embajadas, agregados comerciales y asesores políticos de todos los continentes recorrió la muestra que se desarrolla en el autódromo y predio ferial de San Nicolás.</w:t>
      </w:r>
    </w:p>
    <w:p w14:paraId="6CFF92E9" w14:textId="77777777" w:rsidR="00197F41" w:rsidRPr="00764F4A" w:rsidRDefault="00197F41" w:rsidP="00197F41">
      <w:pPr>
        <w:spacing w:after="0"/>
        <w:jc w:val="both"/>
        <w:rPr>
          <w:rFonts w:cstheme="minorHAnsi"/>
          <w:sz w:val="24"/>
          <w:szCs w:val="24"/>
        </w:rPr>
      </w:pPr>
    </w:p>
    <w:p w14:paraId="4C88B19D" w14:textId="49C2FF3A" w:rsidR="00840C99" w:rsidRPr="00764F4A" w:rsidRDefault="00840C99" w:rsidP="00197F41">
      <w:pPr>
        <w:spacing w:after="0"/>
        <w:jc w:val="both"/>
        <w:rPr>
          <w:rFonts w:cstheme="minorHAnsi"/>
          <w:sz w:val="24"/>
          <w:szCs w:val="24"/>
        </w:rPr>
      </w:pPr>
      <w:r w:rsidRPr="00764F4A">
        <w:rPr>
          <w:rFonts w:cstheme="minorHAnsi"/>
          <w:sz w:val="24"/>
          <w:szCs w:val="24"/>
        </w:rPr>
        <w:t xml:space="preserve">También hubo reuniones con empresas del agro locales, como </w:t>
      </w:r>
      <w:r w:rsidRPr="00764F4A">
        <w:rPr>
          <w:rFonts w:cstheme="minorHAnsi"/>
          <w:b/>
          <w:bCs/>
          <w:sz w:val="24"/>
          <w:szCs w:val="24"/>
        </w:rPr>
        <w:t>O</w:t>
      </w:r>
      <w:r w:rsidR="00764F4A" w:rsidRPr="00764F4A">
        <w:rPr>
          <w:rFonts w:cstheme="minorHAnsi"/>
          <w:b/>
          <w:bCs/>
          <w:sz w:val="24"/>
          <w:szCs w:val="24"/>
        </w:rPr>
        <w:t>MBU Maquinarias</w:t>
      </w:r>
      <w:r w:rsidRPr="00764F4A">
        <w:rPr>
          <w:rFonts w:cstheme="minorHAnsi"/>
          <w:sz w:val="24"/>
          <w:szCs w:val="24"/>
        </w:rPr>
        <w:t xml:space="preserve">, que tuvo la oportunidad de reunirse con el asesor político de la </w:t>
      </w:r>
      <w:r w:rsidRPr="00764F4A">
        <w:rPr>
          <w:rFonts w:cstheme="minorHAnsi"/>
          <w:b/>
          <w:bCs/>
          <w:sz w:val="24"/>
          <w:szCs w:val="24"/>
        </w:rPr>
        <w:t>Embajada de Nueva Zelanda</w:t>
      </w:r>
      <w:r w:rsidRPr="00764F4A">
        <w:rPr>
          <w:rFonts w:cstheme="minorHAnsi"/>
          <w:sz w:val="24"/>
          <w:szCs w:val="24"/>
        </w:rPr>
        <w:t xml:space="preserve"> y empresarios de la </w:t>
      </w:r>
      <w:r w:rsidRPr="00764F4A">
        <w:rPr>
          <w:rFonts w:cstheme="minorHAnsi"/>
          <w:b/>
          <w:bCs/>
          <w:sz w:val="24"/>
          <w:szCs w:val="24"/>
        </w:rPr>
        <w:t>República Checa</w:t>
      </w:r>
      <w:r w:rsidRPr="00764F4A">
        <w:rPr>
          <w:rFonts w:cstheme="minorHAnsi"/>
          <w:sz w:val="24"/>
          <w:szCs w:val="24"/>
        </w:rPr>
        <w:t xml:space="preserve"> que están muy interesados en contactar a firmas locales que hagan de puente entre Latinoamérica y Europa. </w:t>
      </w:r>
    </w:p>
    <w:p w14:paraId="296F0302" w14:textId="77777777" w:rsidR="00197F41" w:rsidRPr="00764F4A" w:rsidRDefault="00197F41" w:rsidP="00197F41">
      <w:pPr>
        <w:spacing w:after="0"/>
        <w:jc w:val="both"/>
        <w:rPr>
          <w:rFonts w:cstheme="minorHAnsi"/>
          <w:sz w:val="24"/>
          <w:szCs w:val="24"/>
        </w:rPr>
      </w:pPr>
    </w:p>
    <w:p w14:paraId="3312B3F2" w14:textId="6FCACEE2" w:rsidR="00840C99" w:rsidRPr="00764F4A" w:rsidRDefault="00840C99" w:rsidP="00197F41">
      <w:pPr>
        <w:spacing w:after="0"/>
        <w:jc w:val="both"/>
        <w:rPr>
          <w:rFonts w:cstheme="minorHAnsi"/>
          <w:sz w:val="24"/>
          <w:szCs w:val="24"/>
        </w:rPr>
      </w:pPr>
      <w:r w:rsidRPr="00764F4A">
        <w:rPr>
          <w:rFonts w:cstheme="minorHAnsi"/>
          <w:sz w:val="24"/>
          <w:szCs w:val="24"/>
        </w:rPr>
        <w:t>A lo largo de los dos primeros días de Expoagro</w:t>
      </w:r>
      <w:r w:rsidR="00764F4A" w:rsidRPr="00764F4A">
        <w:rPr>
          <w:rFonts w:cstheme="minorHAnsi"/>
          <w:sz w:val="24"/>
          <w:szCs w:val="24"/>
        </w:rPr>
        <w:t>, se destacó</w:t>
      </w:r>
      <w:r w:rsidRPr="00764F4A">
        <w:rPr>
          <w:rFonts w:cstheme="minorHAnsi"/>
          <w:sz w:val="24"/>
          <w:szCs w:val="24"/>
        </w:rPr>
        <w:t xml:space="preserve"> la fuerte presencia de </w:t>
      </w:r>
      <w:r w:rsidRPr="00764F4A">
        <w:rPr>
          <w:rFonts w:cstheme="minorHAnsi"/>
          <w:b/>
          <w:bCs/>
          <w:sz w:val="24"/>
          <w:szCs w:val="24"/>
        </w:rPr>
        <w:t>funcionarios asiáticos</w:t>
      </w:r>
      <w:r w:rsidRPr="00764F4A">
        <w:rPr>
          <w:rFonts w:cstheme="minorHAnsi"/>
          <w:sz w:val="24"/>
          <w:szCs w:val="24"/>
        </w:rPr>
        <w:t>, como la delegación de Filipinas, país que “</w:t>
      </w:r>
      <w:r w:rsidRPr="00764F4A">
        <w:rPr>
          <w:rFonts w:cstheme="minorHAnsi"/>
          <w:i/>
          <w:sz w:val="24"/>
          <w:szCs w:val="24"/>
        </w:rPr>
        <w:t xml:space="preserve">mostró un gran interés en la siembra directa, en digital </w:t>
      </w:r>
      <w:proofErr w:type="spellStart"/>
      <w:r w:rsidRPr="00764F4A">
        <w:rPr>
          <w:rFonts w:cstheme="minorHAnsi"/>
          <w:i/>
          <w:sz w:val="24"/>
          <w:szCs w:val="24"/>
        </w:rPr>
        <w:t>farmy</w:t>
      </w:r>
      <w:proofErr w:type="spellEnd"/>
      <w:r w:rsidRPr="00764F4A">
        <w:rPr>
          <w:rFonts w:cstheme="minorHAnsi"/>
          <w:i/>
          <w:sz w:val="24"/>
          <w:szCs w:val="24"/>
        </w:rPr>
        <w:t xml:space="preserve"> y silo </w:t>
      </w:r>
      <w:proofErr w:type="spellStart"/>
      <w:r w:rsidRPr="00764F4A">
        <w:rPr>
          <w:rFonts w:cstheme="minorHAnsi"/>
          <w:i/>
          <w:sz w:val="24"/>
          <w:szCs w:val="24"/>
        </w:rPr>
        <w:t>tecnology</w:t>
      </w:r>
      <w:proofErr w:type="spellEnd"/>
      <w:r w:rsidRPr="00764F4A">
        <w:rPr>
          <w:rFonts w:cstheme="minorHAnsi"/>
          <w:sz w:val="24"/>
          <w:szCs w:val="24"/>
        </w:rPr>
        <w:t xml:space="preserve">”, contaron desde la Carpa Internacional. Por caso, se reunieron con integrantes de </w:t>
      </w:r>
      <w:r w:rsidRPr="00764F4A">
        <w:rPr>
          <w:rFonts w:cstheme="minorHAnsi"/>
          <w:b/>
          <w:bCs/>
          <w:sz w:val="24"/>
          <w:szCs w:val="24"/>
        </w:rPr>
        <w:t>Aapresid</w:t>
      </w:r>
      <w:r w:rsidRPr="00764F4A">
        <w:rPr>
          <w:rFonts w:cstheme="minorHAnsi"/>
          <w:sz w:val="24"/>
          <w:szCs w:val="24"/>
        </w:rPr>
        <w:t>, entidad con la que ya vienen desarrollando un proyecto.</w:t>
      </w:r>
    </w:p>
    <w:p w14:paraId="1844CB05" w14:textId="77777777" w:rsidR="00197F41" w:rsidRPr="00764F4A" w:rsidRDefault="00197F41" w:rsidP="00197F41">
      <w:pPr>
        <w:spacing w:after="0"/>
        <w:jc w:val="both"/>
        <w:rPr>
          <w:rFonts w:cstheme="minorHAnsi"/>
          <w:sz w:val="24"/>
          <w:szCs w:val="24"/>
        </w:rPr>
      </w:pPr>
    </w:p>
    <w:p w14:paraId="6F8E1192" w14:textId="222D4819" w:rsidR="00840C99" w:rsidRPr="00764F4A" w:rsidRDefault="00840C99" w:rsidP="00197F41">
      <w:pPr>
        <w:spacing w:after="0"/>
        <w:jc w:val="both"/>
        <w:rPr>
          <w:rFonts w:cstheme="minorHAnsi"/>
          <w:sz w:val="24"/>
          <w:szCs w:val="24"/>
        </w:rPr>
      </w:pPr>
      <w:r w:rsidRPr="00764F4A">
        <w:rPr>
          <w:rFonts w:cstheme="minorHAnsi"/>
          <w:sz w:val="24"/>
          <w:szCs w:val="24"/>
        </w:rPr>
        <w:t xml:space="preserve">El </w:t>
      </w:r>
      <w:r w:rsidRPr="00764F4A">
        <w:rPr>
          <w:rFonts w:cstheme="minorHAnsi"/>
          <w:b/>
          <w:bCs/>
          <w:sz w:val="24"/>
          <w:szCs w:val="24"/>
        </w:rPr>
        <w:t>embajador de Azerbaiyán</w:t>
      </w:r>
      <w:r w:rsidRPr="00764F4A">
        <w:rPr>
          <w:rFonts w:cstheme="minorHAnsi"/>
          <w:sz w:val="24"/>
          <w:szCs w:val="24"/>
        </w:rPr>
        <w:t xml:space="preserve"> mantuvo contactos con la provincia de Santa Fe, mientras que también participaron sus pares de Marruecos, India, Indonesia, </w:t>
      </w:r>
      <w:r w:rsidRPr="00764F4A">
        <w:rPr>
          <w:rFonts w:cstheme="minorHAnsi"/>
          <w:b/>
          <w:bCs/>
          <w:sz w:val="24"/>
          <w:szCs w:val="24"/>
        </w:rPr>
        <w:t>Emiratos Árabes Unidos y Arabia Saudita</w:t>
      </w:r>
      <w:r w:rsidRPr="00764F4A">
        <w:rPr>
          <w:rFonts w:cstheme="minorHAnsi"/>
          <w:sz w:val="24"/>
          <w:szCs w:val="24"/>
        </w:rPr>
        <w:t>, con diferentes inquietudes.</w:t>
      </w:r>
    </w:p>
    <w:p w14:paraId="3E33B349" w14:textId="77777777" w:rsidR="00197F41" w:rsidRPr="00764F4A" w:rsidRDefault="00197F41" w:rsidP="00197F41">
      <w:pPr>
        <w:spacing w:after="0"/>
        <w:jc w:val="both"/>
        <w:rPr>
          <w:rFonts w:cstheme="minorHAnsi"/>
          <w:sz w:val="24"/>
          <w:szCs w:val="24"/>
        </w:rPr>
      </w:pPr>
    </w:p>
    <w:p w14:paraId="3844F2E5" w14:textId="6071C6F1" w:rsidR="00840C99" w:rsidRPr="00764F4A" w:rsidRDefault="00840C99" w:rsidP="00197F41">
      <w:pPr>
        <w:spacing w:after="0"/>
        <w:jc w:val="both"/>
        <w:rPr>
          <w:rFonts w:cstheme="minorHAnsi"/>
          <w:sz w:val="24"/>
          <w:szCs w:val="24"/>
        </w:rPr>
      </w:pPr>
      <w:r w:rsidRPr="00764F4A">
        <w:rPr>
          <w:rFonts w:cstheme="minorHAnsi"/>
          <w:sz w:val="24"/>
          <w:szCs w:val="24"/>
        </w:rPr>
        <w:t xml:space="preserve">Desde el continente africano, </w:t>
      </w:r>
      <w:r w:rsidRPr="00764F4A">
        <w:rPr>
          <w:rFonts w:cstheme="minorHAnsi"/>
          <w:b/>
          <w:bCs/>
          <w:sz w:val="24"/>
          <w:szCs w:val="24"/>
        </w:rPr>
        <w:t>una delegación llegó desde Angola</w:t>
      </w:r>
      <w:r w:rsidRPr="00764F4A">
        <w:rPr>
          <w:rFonts w:cstheme="minorHAnsi"/>
          <w:sz w:val="24"/>
          <w:szCs w:val="24"/>
        </w:rPr>
        <w:t xml:space="preserve"> con particular interés por la maquinaria agrícola argentina, generando vínculos con empresas locales como Metalfor.</w:t>
      </w:r>
    </w:p>
    <w:p w14:paraId="07E9FA13" w14:textId="77777777" w:rsidR="00197F41" w:rsidRPr="00764F4A" w:rsidRDefault="00197F41" w:rsidP="00197F41">
      <w:pPr>
        <w:spacing w:after="0"/>
        <w:jc w:val="both"/>
        <w:rPr>
          <w:rFonts w:cstheme="minorHAnsi"/>
          <w:sz w:val="24"/>
          <w:szCs w:val="24"/>
        </w:rPr>
      </w:pPr>
    </w:p>
    <w:p w14:paraId="4827018D" w14:textId="2C363D17" w:rsidR="00840C99" w:rsidRPr="00764F4A" w:rsidRDefault="00840C99" w:rsidP="00197F41">
      <w:pPr>
        <w:spacing w:after="0"/>
        <w:jc w:val="both"/>
        <w:rPr>
          <w:rFonts w:cstheme="minorHAnsi"/>
          <w:sz w:val="24"/>
          <w:szCs w:val="24"/>
        </w:rPr>
      </w:pPr>
      <w:r w:rsidRPr="00764F4A">
        <w:rPr>
          <w:rFonts w:cstheme="minorHAnsi"/>
          <w:sz w:val="24"/>
          <w:szCs w:val="24"/>
        </w:rPr>
        <w:t xml:space="preserve">Otras visitas destacadas fueron la de investigadores de la </w:t>
      </w:r>
      <w:r w:rsidRPr="00764F4A">
        <w:rPr>
          <w:rFonts w:cstheme="minorHAnsi"/>
          <w:b/>
          <w:bCs/>
          <w:sz w:val="24"/>
          <w:szCs w:val="24"/>
        </w:rPr>
        <w:t>Unión Europea y la C</w:t>
      </w:r>
      <w:r w:rsidR="00764F4A" w:rsidRPr="00764F4A">
        <w:rPr>
          <w:rFonts w:cstheme="minorHAnsi"/>
          <w:b/>
          <w:bCs/>
          <w:sz w:val="24"/>
          <w:szCs w:val="24"/>
        </w:rPr>
        <w:t>ELAC</w:t>
      </w:r>
      <w:r w:rsidRPr="00764F4A">
        <w:rPr>
          <w:rFonts w:cstheme="minorHAnsi"/>
          <w:sz w:val="24"/>
          <w:szCs w:val="24"/>
        </w:rPr>
        <w:t xml:space="preserve">, que junto a representantes de </w:t>
      </w:r>
      <w:r w:rsidRPr="00764F4A">
        <w:rPr>
          <w:rFonts w:cstheme="minorHAnsi"/>
          <w:b/>
          <w:bCs/>
          <w:sz w:val="24"/>
          <w:szCs w:val="24"/>
        </w:rPr>
        <w:t>INTA</w:t>
      </w:r>
      <w:r w:rsidRPr="00764F4A">
        <w:rPr>
          <w:rFonts w:cstheme="minorHAnsi"/>
          <w:sz w:val="24"/>
          <w:szCs w:val="24"/>
        </w:rPr>
        <w:t xml:space="preserve"> mantuvieron rondas de expertos y reuniones con empresas. Mientras que la </w:t>
      </w:r>
      <w:r w:rsidRPr="00764F4A">
        <w:rPr>
          <w:rFonts w:cstheme="minorHAnsi"/>
          <w:b/>
          <w:bCs/>
          <w:sz w:val="24"/>
          <w:szCs w:val="24"/>
        </w:rPr>
        <w:t>Cámara de Comercio Argentino Canadiense</w:t>
      </w:r>
      <w:r w:rsidRPr="00764F4A">
        <w:rPr>
          <w:rFonts w:cstheme="minorHAnsi"/>
          <w:sz w:val="24"/>
          <w:szCs w:val="24"/>
        </w:rPr>
        <w:t xml:space="preserve"> se acercó a empresarios de maquinaria agrícola buscando posibles distribuidores, y la </w:t>
      </w:r>
      <w:r w:rsidRPr="00764F4A">
        <w:rPr>
          <w:rFonts w:cstheme="minorHAnsi"/>
          <w:b/>
          <w:bCs/>
          <w:sz w:val="24"/>
          <w:szCs w:val="24"/>
        </w:rPr>
        <w:t>Cámara de Comercio Alemana</w:t>
      </w:r>
      <w:r w:rsidRPr="00764F4A">
        <w:rPr>
          <w:rFonts w:cstheme="minorHAnsi"/>
          <w:sz w:val="24"/>
          <w:szCs w:val="24"/>
        </w:rPr>
        <w:t xml:space="preserve"> realizó una jornada que contó “</w:t>
      </w:r>
      <w:r w:rsidRPr="00764F4A">
        <w:rPr>
          <w:rFonts w:cstheme="minorHAnsi"/>
          <w:i/>
          <w:sz w:val="24"/>
          <w:szCs w:val="24"/>
        </w:rPr>
        <w:t>con una muy buena concurrencia y resultados satisfactorios</w:t>
      </w:r>
      <w:r w:rsidRPr="00764F4A">
        <w:rPr>
          <w:rFonts w:cstheme="minorHAnsi"/>
          <w:sz w:val="24"/>
          <w:szCs w:val="24"/>
        </w:rPr>
        <w:t>”, destacaron desde Expoagro.</w:t>
      </w:r>
    </w:p>
    <w:p w14:paraId="1B734735" w14:textId="77777777" w:rsidR="00840C99" w:rsidRPr="00764F4A" w:rsidRDefault="00840C99" w:rsidP="00197F41">
      <w:pPr>
        <w:spacing w:after="0"/>
        <w:jc w:val="both"/>
        <w:rPr>
          <w:rFonts w:cstheme="minorHAnsi"/>
          <w:sz w:val="24"/>
          <w:szCs w:val="24"/>
        </w:rPr>
      </w:pPr>
    </w:p>
    <w:p w14:paraId="307F6C95" w14:textId="77777777" w:rsidR="00840C99" w:rsidRPr="00764F4A" w:rsidRDefault="00840C99" w:rsidP="00197F41">
      <w:pPr>
        <w:spacing w:after="0"/>
        <w:jc w:val="both"/>
        <w:rPr>
          <w:rFonts w:cstheme="minorHAnsi"/>
          <w:b/>
          <w:sz w:val="24"/>
          <w:szCs w:val="24"/>
        </w:rPr>
      </w:pPr>
      <w:r w:rsidRPr="00764F4A">
        <w:rPr>
          <w:rFonts w:cstheme="minorHAnsi"/>
          <w:b/>
          <w:sz w:val="24"/>
          <w:szCs w:val="24"/>
        </w:rPr>
        <w:lastRenderedPageBreak/>
        <w:t>Voces internacionales</w:t>
      </w:r>
    </w:p>
    <w:p w14:paraId="2375700A" w14:textId="65903D83" w:rsidR="00840C99" w:rsidRPr="00764F4A" w:rsidRDefault="00840C99" w:rsidP="00197F41">
      <w:pPr>
        <w:spacing w:after="0"/>
        <w:jc w:val="both"/>
        <w:rPr>
          <w:rFonts w:cstheme="minorHAnsi"/>
          <w:sz w:val="24"/>
          <w:szCs w:val="24"/>
        </w:rPr>
      </w:pPr>
      <w:r w:rsidRPr="00764F4A">
        <w:rPr>
          <w:rFonts w:cstheme="minorHAnsi"/>
          <w:sz w:val="24"/>
          <w:szCs w:val="24"/>
        </w:rPr>
        <w:t xml:space="preserve">Luca </w:t>
      </w:r>
      <w:proofErr w:type="spellStart"/>
      <w:r w:rsidRPr="00764F4A">
        <w:rPr>
          <w:rFonts w:cstheme="minorHAnsi"/>
          <w:sz w:val="24"/>
          <w:szCs w:val="24"/>
        </w:rPr>
        <w:t>Pierantoni</w:t>
      </w:r>
      <w:proofErr w:type="spellEnd"/>
      <w:r w:rsidRPr="00764F4A">
        <w:rPr>
          <w:rFonts w:cstheme="minorHAnsi"/>
          <w:sz w:val="24"/>
          <w:szCs w:val="24"/>
        </w:rPr>
        <w:t xml:space="preserve">, jefe de Cooperación de la Unión Europea, mostró su satisfacción con la experiencia vivida en la megamuestra: “No la conocía personalmente y debo decir que </w:t>
      </w:r>
      <w:r w:rsidRPr="00764F4A">
        <w:rPr>
          <w:rFonts w:cstheme="minorHAnsi"/>
          <w:b/>
          <w:bCs/>
          <w:sz w:val="24"/>
          <w:szCs w:val="24"/>
        </w:rPr>
        <w:t>es impresionante</w:t>
      </w:r>
      <w:r w:rsidRPr="00764F4A">
        <w:rPr>
          <w:rFonts w:cstheme="minorHAnsi"/>
          <w:sz w:val="24"/>
          <w:szCs w:val="24"/>
        </w:rPr>
        <w:t xml:space="preserve">, no me podía imaginar la magnitud”, expresó. </w:t>
      </w:r>
      <w:r w:rsidR="00764F4A" w:rsidRPr="00764F4A">
        <w:rPr>
          <w:rFonts w:cstheme="minorHAnsi"/>
          <w:sz w:val="24"/>
          <w:szCs w:val="24"/>
        </w:rPr>
        <w:t>Además,</w:t>
      </w:r>
      <w:r w:rsidRPr="00764F4A">
        <w:rPr>
          <w:rFonts w:cstheme="minorHAnsi"/>
          <w:sz w:val="24"/>
          <w:szCs w:val="24"/>
        </w:rPr>
        <w:t xml:space="preserve"> expuso que “</w:t>
      </w:r>
      <w:r w:rsidRPr="00764F4A">
        <w:rPr>
          <w:rFonts w:cstheme="minorHAnsi"/>
          <w:b/>
          <w:bCs/>
          <w:sz w:val="24"/>
          <w:szCs w:val="24"/>
        </w:rPr>
        <w:t>se evidencia la fuerza de la agricultura argentina</w:t>
      </w:r>
      <w:r w:rsidRPr="00764F4A">
        <w:rPr>
          <w:rFonts w:cstheme="minorHAnsi"/>
          <w:sz w:val="24"/>
          <w:szCs w:val="24"/>
        </w:rPr>
        <w:t>, el mundo del campo y las increíbles posibilidades de desarrollo que ofrece”.</w:t>
      </w:r>
    </w:p>
    <w:p w14:paraId="385AA637" w14:textId="77777777" w:rsidR="00197F41" w:rsidRPr="00764F4A" w:rsidRDefault="00197F41" w:rsidP="00197F41">
      <w:pPr>
        <w:spacing w:after="0"/>
        <w:jc w:val="both"/>
        <w:rPr>
          <w:rFonts w:cstheme="minorHAnsi"/>
          <w:sz w:val="24"/>
          <w:szCs w:val="24"/>
        </w:rPr>
      </w:pPr>
    </w:p>
    <w:p w14:paraId="6B57F64A" w14:textId="08A74E85" w:rsidR="00840C99" w:rsidRPr="00764F4A" w:rsidRDefault="00840C99" w:rsidP="00197F41">
      <w:pPr>
        <w:spacing w:after="0"/>
        <w:jc w:val="both"/>
        <w:rPr>
          <w:rFonts w:cstheme="minorHAnsi"/>
          <w:sz w:val="24"/>
          <w:szCs w:val="24"/>
        </w:rPr>
      </w:pPr>
      <w:r w:rsidRPr="00764F4A">
        <w:rPr>
          <w:rFonts w:cstheme="minorHAnsi"/>
          <w:sz w:val="24"/>
          <w:szCs w:val="24"/>
        </w:rPr>
        <w:t xml:space="preserve">En tanto, el embajador de Arabia Saudita en Argentina, Hussein </w:t>
      </w:r>
      <w:proofErr w:type="spellStart"/>
      <w:r w:rsidRPr="00764F4A">
        <w:rPr>
          <w:rFonts w:cstheme="minorHAnsi"/>
          <w:sz w:val="24"/>
          <w:szCs w:val="24"/>
        </w:rPr>
        <w:t>Alassiri</w:t>
      </w:r>
      <w:proofErr w:type="spellEnd"/>
      <w:r w:rsidRPr="00764F4A">
        <w:rPr>
          <w:rFonts w:cstheme="minorHAnsi"/>
          <w:sz w:val="24"/>
          <w:szCs w:val="24"/>
        </w:rPr>
        <w:t>, indicó: “</w:t>
      </w:r>
      <w:r w:rsidRPr="00764F4A">
        <w:rPr>
          <w:rFonts w:cstheme="minorHAnsi"/>
          <w:b/>
          <w:bCs/>
          <w:sz w:val="24"/>
          <w:szCs w:val="24"/>
        </w:rPr>
        <w:t>Queremos ver todo lo que tiene este país respecto del agro</w:t>
      </w:r>
      <w:r w:rsidRPr="00764F4A">
        <w:rPr>
          <w:rFonts w:cstheme="minorHAnsi"/>
          <w:sz w:val="24"/>
          <w:szCs w:val="24"/>
        </w:rPr>
        <w:t>, desde su tecnología a la posibilidad de vincularnos con las empresas. Esta es una buena oportunidad para hacerlo y encarar negocios a futuro”, confirmó. En cuanto a sus prioridades, el diplomático señaló que “nos interesa la agricultura en general, el conocimiento y el tema de la alfalfa en particular”.</w:t>
      </w:r>
    </w:p>
    <w:p w14:paraId="157C032F" w14:textId="77777777" w:rsidR="00197F41" w:rsidRPr="00764F4A" w:rsidRDefault="00197F41" w:rsidP="00197F41">
      <w:pPr>
        <w:spacing w:after="0"/>
        <w:jc w:val="both"/>
        <w:rPr>
          <w:rFonts w:cstheme="minorHAnsi"/>
          <w:sz w:val="24"/>
          <w:szCs w:val="24"/>
        </w:rPr>
      </w:pPr>
    </w:p>
    <w:p w14:paraId="03CC8F07" w14:textId="289059BD" w:rsidR="00840C99" w:rsidRPr="00764F4A" w:rsidRDefault="00840C99" w:rsidP="00197F41">
      <w:pPr>
        <w:jc w:val="both"/>
        <w:rPr>
          <w:rFonts w:cstheme="minorHAnsi"/>
        </w:rPr>
      </w:pPr>
      <w:r w:rsidRPr="00764F4A">
        <w:rPr>
          <w:rFonts w:cstheme="minorHAnsi"/>
          <w:sz w:val="24"/>
          <w:szCs w:val="24"/>
        </w:rPr>
        <w:t xml:space="preserve">Por su parte y en representación de Marruecos, Fares </w:t>
      </w:r>
      <w:proofErr w:type="spellStart"/>
      <w:r w:rsidRPr="00764F4A">
        <w:rPr>
          <w:rFonts w:cstheme="minorHAnsi"/>
          <w:sz w:val="24"/>
          <w:szCs w:val="24"/>
        </w:rPr>
        <w:t>Yassir</w:t>
      </w:r>
      <w:proofErr w:type="spellEnd"/>
      <w:r w:rsidRPr="00764F4A">
        <w:rPr>
          <w:rFonts w:cstheme="minorHAnsi"/>
          <w:sz w:val="24"/>
          <w:szCs w:val="24"/>
        </w:rPr>
        <w:t>, reveló que busca “</w:t>
      </w:r>
      <w:r w:rsidRPr="00764F4A">
        <w:rPr>
          <w:rFonts w:cstheme="minorHAnsi"/>
          <w:b/>
          <w:bCs/>
          <w:sz w:val="24"/>
          <w:szCs w:val="24"/>
        </w:rPr>
        <w:t>tomar contacto con las empresas abocadas a la maquinaria agrícola y luego informarme sobre el uso de la biotecnología</w:t>
      </w:r>
      <w:r w:rsidRPr="00764F4A">
        <w:rPr>
          <w:rFonts w:cstheme="minorHAnsi"/>
          <w:sz w:val="24"/>
          <w:szCs w:val="24"/>
        </w:rPr>
        <w:t xml:space="preserve"> aplicado al agro. También nos interesa enfocarnos en el ganado y estudiar todo su potencial”.  En esa línea, destacó la intención de “aumentar el intercambio comercial marroquí y argentino”.</w:t>
      </w:r>
    </w:p>
    <w:sectPr w:rsidR="00840C99" w:rsidRPr="00764F4A"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6352" w14:textId="77777777" w:rsidR="004D3F8C" w:rsidRDefault="004D3F8C" w:rsidP="00E728E0">
      <w:pPr>
        <w:spacing w:after="0" w:line="240" w:lineRule="auto"/>
      </w:pPr>
      <w:r>
        <w:separator/>
      </w:r>
    </w:p>
  </w:endnote>
  <w:endnote w:type="continuationSeparator" w:id="0">
    <w:p w14:paraId="44121DB2" w14:textId="77777777" w:rsidR="004D3F8C" w:rsidRDefault="004D3F8C"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4733" w14:textId="77777777" w:rsidR="004D3F8C" w:rsidRDefault="004D3F8C" w:rsidP="00E728E0">
      <w:pPr>
        <w:spacing w:after="0" w:line="240" w:lineRule="auto"/>
      </w:pPr>
      <w:r>
        <w:separator/>
      </w:r>
    </w:p>
  </w:footnote>
  <w:footnote w:type="continuationSeparator" w:id="0">
    <w:p w14:paraId="284ABB91" w14:textId="77777777" w:rsidR="004D3F8C" w:rsidRDefault="004D3F8C"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16cid:durableId="172961323">
    <w:abstractNumId w:val="1"/>
  </w:num>
  <w:num w:numId="2" w16cid:durableId="892085239">
    <w:abstractNumId w:val="11"/>
  </w:num>
  <w:num w:numId="3" w16cid:durableId="1467699904">
    <w:abstractNumId w:val="9"/>
  </w:num>
  <w:num w:numId="4" w16cid:durableId="1445803580">
    <w:abstractNumId w:val="6"/>
  </w:num>
  <w:num w:numId="5" w16cid:durableId="2059357404">
    <w:abstractNumId w:val="4"/>
  </w:num>
  <w:num w:numId="6" w16cid:durableId="904487539">
    <w:abstractNumId w:val="3"/>
  </w:num>
  <w:num w:numId="7" w16cid:durableId="845438076">
    <w:abstractNumId w:val="10"/>
  </w:num>
  <w:num w:numId="8" w16cid:durableId="1772580945">
    <w:abstractNumId w:val="8"/>
  </w:num>
  <w:num w:numId="9" w16cid:durableId="1011183937">
    <w:abstractNumId w:val="0"/>
  </w:num>
  <w:num w:numId="10" w16cid:durableId="1101755723">
    <w:abstractNumId w:val="2"/>
  </w:num>
  <w:num w:numId="11" w16cid:durableId="163517305">
    <w:abstractNumId w:val="5"/>
  </w:num>
  <w:num w:numId="12" w16cid:durableId="849493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66D84"/>
    <w:rsid w:val="000829CF"/>
    <w:rsid w:val="00117812"/>
    <w:rsid w:val="00197F41"/>
    <w:rsid w:val="002C66C2"/>
    <w:rsid w:val="00304E8C"/>
    <w:rsid w:val="003066A3"/>
    <w:rsid w:val="003469FF"/>
    <w:rsid w:val="00437F88"/>
    <w:rsid w:val="004C738E"/>
    <w:rsid w:val="004D3F8C"/>
    <w:rsid w:val="00641EC9"/>
    <w:rsid w:val="00686CE0"/>
    <w:rsid w:val="00697E80"/>
    <w:rsid w:val="006B2CCA"/>
    <w:rsid w:val="00764F4A"/>
    <w:rsid w:val="00794D9F"/>
    <w:rsid w:val="007F5EAC"/>
    <w:rsid w:val="00840C99"/>
    <w:rsid w:val="0085148C"/>
    <w:rsid w:val="00853D28"/>
    <w:rsid w:val="008D7D65"/>
    <w:rsid w:val="00963E1E"/>
    <w:rsid w:val="00A65E2E"/>
    <w:rsid w:val="00A841A1"/>
    <w:rsid w:val="00C05956"/>
    <w:rsid w:val="00CA130C"/>
    <w:rsid w:val="00D87334"/>
    <w:rsid w:val="00E42127"/>
    <w:rsid w:val="00E4375F"/>
    <w:rsid w:val="00E728E0"/>
    <w:rsid w:val="00E7315D"/>
    <w:rsid w:val="00ED36B6"/>
    <w:rsid w:val="00EE74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3158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2023-03-08T21:21:00Z</dcterms:created>
  <dcterms:modified xsi:type="dcterms:W3CDTF">2023-03-08T21:21:00Z</dcterms:modified>
</cp:coreProperties>
</file>