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A6EA2" w14:textId="77777777" w:rsidR="00A7167A" w:rsidRPr="003B7BBA" w:rsidRDefault="00A7167A" w:rsidP="00A7167A">
      <w:pPr>
        <w:jc w:val="center"/>
        <w:rPr>
          <w:rFonts w:cstheme="minorHAnsi"/>
          <w:b/>
          <w:bCs/>
          <w:sz w:val="28"/>
          <w:szCs w:val="28"/>
          <w:lang w:val="es-ES"/>
        </w:rPr>
      </w:pPr>
      <w:r w:rsidRPr="003B7BBA">
        <w:rPr>
          <w:rFonts w:cstheme="minorHAnsi"/>
          <w:b/>
          <w:bCs/>
          <w:sz w:val="28"/>
          <w:szCs w:val="28"/>
          <w:lang w:val="es-ES"/>
        </w:rPr>
        <w:t>Semana de estrenos en la Comunidad de Expoagro</w:t>
      </w:r>
    </w:p>
    <w:p w14:paraId="04332096" w14:textId="77777777" w:rsidR="00A7167A" w:rsidRPr="00C07237" w:rsidRDefault="00A7167A" w:rsidP="00A7167A">
      <w:pPr>
        <w:jc w:val="center"/>
        <w:rPr>
          <w:rFonts w:cstheme="minorHAnsi"/>
          <w:i/>
          <w:iCs/>
          <w:sz w:val="24"/>
          <w:szCs w:val="24"/>
          <w:lang w:val="es-ES"/>
        </w:rPr>
      </w:pPr>
      <w:r w:rsidRPr="00C07237">
        <w:rPr>
          <w:rFonts w:cstheme="minorHAnsi"/>
          <w:i/>
          <w:iCs/>
          <w:sz w:val="24"/>
          <w:szCs w:val="24"/>
          <w:lang w:val="es-ES"/>
        </w:rPr>
        <w:t xml:space="preserve">En el marco del lanzamiento de </w:t>
      </w:r>
      <w:r w:rsidRPr="005B1D9E">
        <w:rPr>
          <w:rFonts w:cstheme="minorHAnsi"/>
          <w:b/>
          <w:bCs/>
          <w:i/>
          <w:iCs/>
          <w:sz w:val="24"/>
          <w:szCs w:val="24"/>
          <w:lang w:val="es-ES"/>
        </w:rPr>
        <w:t>Expoagro Digital</w:t>
      </w:r>
      <w:r w:rsidRPr="00C07237">
        <w:rPr>
          <w:rFonts w:cstheme="minorHAnsi"/>
          <w:i/>
          <w:iCs/>
          <w:sz w:val="24"/>
          <w:szCs w:val="24"/>
          <w:lang w:val="es-ES"/>
        </w:rPr>
        <w:t xml:space="preserve"> YPF Agro se realizarán tres webinar</w:t>
      </w:r>
      <w:r>
        <w:rPr>
          <w:rFonts w:cstheme="minorHAnsi"/>
          <w:i/>
          <w:iCs/>
          <w:sz w:val="24"/>
          <w:szCs w:val="24"/>
          <w:lang w:val="es-ES"/>
        </w:rPr>
        <w:t xml:space="preserve">s sobre valor agregado, contratistas rurales y tecnología aplicada al agro. </w:t>
      </w:r>
    </w:p>
    <w:p w14:paraId="3875C4E7" w14:textId="000FF905" w:rsidR="00A7167A" w:rsidRDefault="00A7167A" w:rsidP="00A7167A">
      <w:pPr>
        <w:jc w:val="both"/>
        <w:rPr>
          <w:rFonts w:cstheme="minorHAnsi"/>
          <w:sz w:val="24"/>
          <w:szCs w:val="24"/>
          <w:lang w:val="es-ES"/>
        </w:rPr>
      </w:pPr>
      <w:r>
        <w:rPr>
          <w:rFonts w:cstheme="minorHAnsi"/>
          <w:sz w:val="24"/>
          <w:szCs w:val="24"/>
          <w:lang w:val="es-ES"/>
        </w:rPr>
        <w:t xml:space="preserve">Comienza la cuenta regresiva, </w:t>
      </w:r>
      <w:r w:rsidRPr="00C07237">
        <w:rPr>
          <w:rFonts w:cstheme="minorHAnsi"/>
          <w:sz w:val="24"/>
          <w:szCs w:val="24"/>
          <w:lang w:val="es-ES"/>
        </w:rPr>
        <w:t xml:space="preserve">el próximo 9 de marzo se </w:t>
      </w:r>
      <w:r>
        <w:rPr>
          <w:rFonts w:cstheme="minorHAnsi"/>
          <w:sz w:val="24"/>
          <w:szCs w:val="24"/>
          <w:lang w:val="es-ES"/>
        </w:rPr>
        <w:t xml:space="preserve">presentará </w:t>
      </w:r>
      <w:r w:rsidRPr="00C07237">
        <w:rPr>
          <w:rFonts w:cstheme="minorHAnsi"/>
          <w:sz w:val="24"/>
          <w:szCs w:val="24"/>
          <w:lang w:val="es-ES"/>
        </w:rPr>
        <w:t xml:space="preserve">la nueva plataforma </w:t>
      </w:r>
      <w:hyperlink r:id="rId6" w:history="1">
        <w:r w:rsidRPr="00CC3FC7">
          <w:rPr>
            <w:rStyle w:val="Hipervnculo"/>
            <w:rFonts w:cstheme="minorHAnsi"/>
            <w:b/>
            <w:bCs/>
            <w:sz w:val="24"/>
            <w:szCs w:val="24"/>
            <w:lang w:val="es-ES"/>
          </w:rPr>
          <w:t xml:space="preserve">Expoagro Digital </w:t>
        </w:r>
        <w:r w:rsidRPr="00CC3FC7">
          <w:rPr>
            <w:rStyle w:val="Hipervnculo"/>
            <w:rFonts w:cstheme="minorHAnsi"/>
            <w:sz w:val="24"/>
            <w:szCs w:val="24"/>
            <w:lang w:val="es-ES"/>
          </w:rPr>
          <w:t>YPF Agro</w:t>
        </w:r>
      </w:hyperlink>
      <w:r w:rsidRPr="00C07237">
        <w:rPr>
          <w:rFonts w:cstheme="minorHAnsi"/>
          <w:sz w:val="24"/>
          <w:szCs w:val="24"/>
          <w:lang w:val="es-ES"/>
        </w:rPr>
        <w:t xml:space="preserve">. </w:t>
      </w:r>
      <w:r>
        <w:rPr>
          <w:rFonts w:cstheme="minorHAnsi"/>
          <w:sz w:val="24"/>
          <w:szCs w:val="24"/>
          <w:lang w:val="es-ES"/>
        </w:rPr>
        <w:t>Un</w:t>
      </w:r>
      <w:r w:rsidRPr="00C07237">
        <w:rPr>
          <w:rFonts w:cstheme="minorHAnsi"/>
          <w:sz w:val="24"/>
          <w:szCs w:val="24"/>
          <w:lang w:val="es-ES"/>
        </w:rPr>
        <w:t>a novedosa p</w:t>
      </w:r>
      <w:r>
        <w:rPr>
          <w:rFonts w:cstheme="minorHAnsi"/>
          <w:sz w:val="24"/>
          <w:szCs w:val="24"/>
          <w:lang w:val="es-ES"/>
        </w:rPr>
        <w:t>ropuesta</w:t>
      </w:r>
      <w:r w:rsidRPr="00C07237">
        <w:rPr>
          <w:rFonts w:cstheme="minorHAnsi"/>
          <w:sz w:val="24"/>
          <w:szCs w:val="24"/>
          <w:lang w:val="es-ES"/>
        </w:rPr>
        <w:t xml:space="preserve"> virtual </w:t>
      </w:r>
      <w:r>
        <w:rPr>
          <w:rFonts w:cstheme="minorHAnsi"/>
          <w:sz w:val="24"/>
          <w:szCs w:val="24"/>
          <w:lang w:val="es-ES"/>
        </w:rPr>
        <w:t xml:space="preserve">de acceso gratuito los 365 días del año que brindará </w:t>
      </w:r>
      <w:r w:rsidRPr="00C07237">
        <w:rPr>
          <w:rFonts w:cstheme="minorHAnsi"/>
          <w:sz w:val="24"/>
          <w:szCs w:val="24"/>
          <w:lang w:val="es-ES"/>
        </w:rPr>
        <w:t>información, herramientas y las conexiones comerciales necesarias para la toma de mejores decisiones en los negocios de la agroindustria.</w:t>
      </w:r>
    </w:p>
    <w:p w14:paraId="190FA46B" w14:textId="77777777" w:rsidR="00A7167A" w:rsidRDefault="00A7167A" w:rsidP="00A7167A">
      <w:pPr>
        <w:jc w:val="both"/>
        <w:rPr>
          <w:rFonts w:cstheme="minorHAnsi"/>
          <w:sz w:val="24"/>
          <w:szCs w:val="24"/>
          <w:lang w:val="es-ES"/>
        </w:rPr>
      </w:pPr>
      <w:r>
        <w:rPr>
          <w:rFonts w:cstheme="minorHAnsi"/>
          <w:sz w:val="24"/>
          <w:szCs w:val="24"/>
          <w:lang w:val="es-ES"/>
        </w:rPr>
        <w:t xml:space="preserve">La pandemia </w:t>
      </w:r>
      <w:r w:rsidRPr="00B36EAE">
        <w:rPr>
          <w:rFonts w:cstheme="minorHAnsi"/>
          <w:sz w:val="24"/>
          <w:szCs w:val="24"/>
          <w:lang w:val="es-ES"/>
        </w:rPr>
        <w:t>provocó grandes cambios y transformó, entre otras cosas, el modo de vincularnos</w:t>
      </w:r>
      <w:r>
        <w:rPr>
          <w:rFonts w:cstheme="minorHAnsi"/>
          <w:sz w:val="24"/>
          <w:szCs w:val="24"/>
          <w:lang w:val="es-ES"/>
        </w:rPr>
        <w:t>. Aceleró la digitalización</w:t>
      </w:r>
      <w:r w:rsidRPr="00C07237">
        <w:rPr>
          <w:rFonts w:cstheme="minorHAnsi"/>
          <w:sz w:val="24"/>
          <w:szCs w:val="24"/>
          <w:lang w:val="es-ES"/>
        </w:rPr>
        <w:t xml:space="preserve"> </w:t>
      </w:r>
      <w:r>
        <w:rPr>
          <w:rFonts w:cstheme="minorHAnsi"/>
          <w:sz w:val="24"/>
          <w:szCs w:val="24"/>
          <w:lang w:val="es-ES"/>
        </w:rPr>
        <w:t xml:space="preserve">y </w:t>
      </w:r>
      <w:r w:rsidRPr="00C07237">
        <w:rPr>
          <w:rFonts w:cstheme="minorHAnsi"/>
          <w:sz w:val="24"/>
          <w:szCs w:val="24"/>
          <w:shd w:val="clear" w:color="auto" w:fill="FFFFFF"/>
        </w:rPr>
        <w:t xml:space="preserve">nos permitió </w:t>
      </w:r>
      <w:r>
        <w:rPr>
          <w:rFonts w:cstheme="minorHAnsi"/>
          <w:sz w:val="24"/>
          <w:szCs w:val="24"/>
          <w:shd w:val="clear" w:color="auto" w:fill="FFFFFF"/>
        </w:rPr>
        <w:t xml:space="preserve">entender que más allá de las distancias </w:t>
      </w:r>
      <w:r w:rsidRPr="006D0E59">
        <w:rPr>
          <w:rFonts w:cstheme="minorHAnsi"/>
          <w:b/>
          <w:bCs/>
          <w:sz w:val="24"/>
          <w:szCs w:val="24"/>
          <w:shd w:val="clear" w:color="auto" w:fill="FFFFFF"/>
        </w:rPr>
        <w:t>podemos seguir conectados y acceder a una gran biblioteca virtual que jamás hubiésemos imaginado</w:t>
      </w:r>
      <w:r>
        <w:rPr>
          <w:rFonts w:cstheme="minorHAnsi"/>
          <w:sz w:val="24"/>
          <w:szCs w:val="24"/>
          <w:shd w:val="clear" w:color="auto" w:fill="FFFFFF"/>
        </w:rPr>
        <w:t xml:space="preserve">. </w:t>
      </w:r>
      <w:r>
        <w:rPr>
          <w:rFonts w:cstheme="minorHAnsi"/>
          <w:sz w:val="24"/>
          <w:szCs w:val="24"/>
          <w:lang w:val="es-ES"/>
        </w:rPr>
        <w:t xml:space="preserve">En este contexto, desde Expoagro proponen tres </w:t>
      </w:r>
      <w:r w:rsidRPr="006D0E59">
        <w:rPr>
          <w:rFonts w:cstheme="minorHAnsi"/>
          <w:b/>
          <w:bCs/>
          <w:i/>
          <w:iCs/>
          <w:sz w:val="24"/>
          <w:szCs w:val="24"/>
          <w:lang w:val="es-ES"/>
        </w:rPr>
        <w:t xml:space="preserve">webinars </w:t>
      </w:r>
      <w:r w:rsidRPr="006D0E59">
        <w:rPr>
          <w:rFonts w:cstheme="minorHAnsi"/>
          <w:b/>
          <w:bCs/>
          <w:sz w:val="24"/>
          <w:szCs w:val="24"/>
          <w:lang w:val="es-ES"/>
        </w:rPr>
        <w:t>para estar actualizados y capacitados</w:t>
      </w:r>
      <w:r>
        <w:rPr>
          <w:rFonts w:cstheme="minorHAnsi"/>
          <w:sz w:val="24"/>
          <w:szCs w:val="24"/>
          <w:lang w:val="es-ES"/>
        </w:rPr>
        <w:t xml:space="preserve">. </w:t>
      </w:r>
    </w:p>
    <w:p w14:paraId="4DBA18E9" w14:textId="5285D180" w:rsidR="00A7167A" w:rsidRDefault="00A7167A" w:rsidP="00A7167A">
      <w:pPr>
        <w:jc w:val="both"/>
        <w:rPr>
          <w:rFonts w:cstheme="minorHAnsi"/>
          <w:sz w:val="24"/>
          <w:szCs w:val="24"/>
          <w:lang w:val="es-ES"/>
        </w:rPr>
      </w:pPr>
      <w:r>
        <w:rPr>
          <w:rFonts w:cstheme="minorHAnsi"/>
          <w:sz w:val="24"/>
          <w:szCs w:val="24"/>
          <w:lang w:val="es-ES"/>
        </w:rPr>
        <w:t>Los conversatorios serán transmitidos a través</w:t>
      </w:r>
      <w:r w:rsidRPr="00405C62">
        <w:rPr>
          <w:rFonts w:cstheme="minorHAnsi"/>
          <w:sz w:val="24"/>
          <w:szCs w:val="24"/>
          <w:lang w:val="es-ES"/>
        </w:rPr>
        <w:t xml:space="preserve"> de YouTube </w:t>
      </w:r>
      <w:hyperlink r:id="rId7" w:history="1">
        <w:r w:rsidRPr="00CC3FC7">
          <w:rPr>
            <w:rStyle w:val="Hipervnculo"/>
            <w:rFonts w:cstheme="minorHAnsi"/>
            <w:sz w:val="24"/>
            <w:szCs w:val="24"/>
            <w:lang w:val="es-ES"/>
          </w:rPr>
          <w:t>@Expoagro Argentina</w:t>
        </w:r>
      </w:hyperlink>
      <w:r w:rsidRPr="00405C62">
        <w:rPr>
          <w:rFonts w:cstheme="minorHAnsi"/>
          <w:sz w:val="24"/>
          <w:szCs w:val="24"/>
          <w:lang w:val="es-ES"/>
        </w:rPr>
        <w:t xml:space="preserve"> y de la plataforma</w:t>
      </w:r>
      <w:r>
        <w:rPr>
          <w:rFonts w:cstheme="minorHAnsi"/>
          <w:sz w:val="24"/>
          <w:szCs w:val="24"/>
          <w:lang w:val="es-ES"/>
        </w:rPr>
        <w:t xml:space="preserve">. Se abordarán temas como la </w:t>
      </w:r>
      <w:r w:rsidRPr="00B36EAE">
        <w:rPr>
          <w:rFonts w:cstheme="minorHAnsi"/>
          <w:b/>
          <w:bCs/>
          <w:sz w:val="24"/>
          <w:szCs w:val="24"/>
          <w:lang w:val="es-ES"/>
        </w:rPr>
        <w:t>bioeconomía, pasando por la labor de los prestadores de servicios agrícolas hasta la revolución de los datos</w:t>
      </w:r>
      <w:r>
        <w:rPr>
          <w:rFonts w:cstheme="minorHAnsi"/>
          <w:sz w:val="24"/>
          <w:szCs w:val="24"/>
          <w:lang w:val="es-ES"/>
        </w:rPr>
        <w:t xml:space="preserve">. </w:t>
      </w:r>
    </w:p>
    <w:p w14:paraId="775A7284" w14:textId="77777777" w:rsidR="00A7167A" w:rsidRPr="00405C62" w:rsidRDefault="00A7167A" w:rsidP="00A7167A">
      <w:pPr>
        <w:jc w:val="both"/>
        <w:rPr>
          <w:rFonts w:cstheme="minorHAnsi"/>
          <w:b/>
          <w:bCs/>
          <w:sz w:val="24"/>
          <w:szCs w:val="24"/>
          <w:lang w:val="es-ES"/>
        </w:rPr>
      </w:pPr>
      <w:r w:rsidRPr="00405C62">
        <w:rPr>
          <w:rFonts w:cstheme="minorHAnsi"/>
          <w:b/>
          <w:bCs/>
          <w:sz w:val="24"/>
          <w:szCs w:val="24"/>
          <w:lang w:val="es-ES"/>
        </w:rPr>
        <w:t>Mano a mano con Facundo Manes</w:t>
      </w:r>
    </w:p>
    <w:p w14:paraId="63E823EB" w14:textId="7110D2FB" w:rsidR="00A7167A" w:rsidRPr="00405C62" w:rsidRDefault="00A7167A" w:rsidP="00A7167A">
      <w:pPr>
        <w:jc w:val="both"/>
        <w:rPr>
          <w:rFonts w:cstheme="minorHAnsi"/>
          <w:sz w:val="24"/>
          <w:szCs w:val="24"/>
          <w:lang w:val="es-ES"/>
        </w:rPr>
      </w:pPr>
      <w:bookmarkStart w:id="0" w:name="_Hlk65238816"/>
      <w:r w:rsidRPr="00300500">
        <w:rPr>
          <w:rFonts w:cstheme="minorHAnsi"/>
          <w:b/>
          <w:bCs/>
          <w:sz w:val="24"/>
          <w:szCs w:val="24"/>
          <w:lang w:val="es-ES"/>
        </w:rPr>
        <w:t>El martes 9 de marzo a las 18:30</w:t>
      </w:r>
      <w:r>
        <w:rPr>
          <w:rFonts w:cstheme="minorHAnsi"/>
          <w:sz w:val="24"/>
          <w:szCs w:val="24"/>
          <w:lang w:val="es-ES"/>
        </w:rPr>
        <w:t xml:space="preserve"> </w:t>
      </w:r>
      <w:r w:rsidRPr="00405C62">
        <w:rPr>
          <w:rFonts w:cstheme="minorHAnsi"/>
          <w:sz w:val="24"/>
          <w:szCs w:val="24"/>
          <w:lang w:val="es-ES"/>
        </w:rPr>
        <w:t xml:space="preserve">en el </w:t>
      </w:r>
      <w:proofErr w:type="gramStart"/>
      <w:r w:rsidRPr="00405C62">
        <w:rPr>
          <w:rFonts w:cstheme="minorHAnsi"/>
          <w:sz w:val="24"/>
          <w:szCs w:val="24"/>
          <w:lang w:val="es-ES"/>
        </w:rPr>
        <w:t>living</w:t>
      </w:r>
      <w:proofErr w:type="gramEnd"/>
      <w:r w:rsidRPr="00405C62">
        <w:rPr>
          <w:rFonts w:cstheme="minorHAnsi"/>
          <w:sz w:val="24"/>
          <w:szCs w:val="24"/>
          <w:lang w:val="es-ES"/>
        </w:rPr>
        <w:t xml:space="preserve"> virtual de Expoagro, </w:t>
      </w:r>
      <w:r w:rsidRPr="00C07237">
        <w:rPr>
          <w:rFonts w:cstheme="minorHAnsi"/>
          <w:b/>
          <w:bCs/>
          <w:sz w:val="24"/>
          <w:szCs w:val="24"/>
          <w:lang w:val="es-ES"/>
        </w:rPr>
        <w:t>Fernando Vilella</w:t>
      </w:r>
      <w:r w:rsidRPr="00405C62">
        <w:rPr>
          <w:rFonts w:cstheme="minorHAnsi"/>
          <w:sz w:val="24"/>
          <w:szCs w:val="24"/>
          <w:lang w:val="es-ES"/>
        </w:rPr>
        <w:t xml:space="preserve"> entrevistará al reconocido neurocientífico </w:t>
      </w:r>
      <w:r w:rsidRPr="00C07237">
        <w:rPr>
          <w:rFonts w:cstheme="minorHAnsi"/>
          <w:b/>
          <w:bCs/>
          <w:sz w:val="24"/>
          <w:szCs w:val="24"/>
          <w:lang w:val="es-ES"/>
        </w:rPr>
        <w:t>Facundo Manes</w:t>
      </w:r>
      <w:r w:rsidRPr="00405C62">
        <w:rPr>
          <w:rFonts w:cstheme="minorHAnsi"/>
          <w:sz w:val="24"/>
          <w:szCs w:val="24"/>
          <w:lang w:val="es-ES"/>
        </w:rPr>
        <w:t xml:space="preserve">. Mano a mano hablarán sobre </w:t>
      </w:r>
      <w:r w:rsidR="007E4B16" w:rsidRPr="007E4B16">
        <w:rPr>
          <w:rFonts w:cstheme="minorHAnsi"/>
          <w:b/>
          <w:bCs/>
          <w:sz w:val="24"/>
          <w:szCs w:val="24"/>
          <w:shd w:val="clear" w:color="auto" w:fill="FFFFFF"/>
        </w:rPr>
        <w:t>C</w:t>
      </w:r>
      <w:r w:rsidRPr="007E4B16">
        <w:rPr>
          <w:rFonts w:cstheme="minorHAnsi"/>
          <w:b/>
          <w:bCs/>
          <w:sz w:val="24"/>
          <w:szCs w:val="24"/>
          <w:shd w:val="clear" w:color="auto" w:fill="FFFFFF"/>
        </w:rPr>
        <w:t>onocimiento y valor agregado: la bioeconomía como estrategia de desarrollo sustentable</w:t>
      </w:r>
      <w:r w:rsidRPr="007E4B16">
        <w:rPr>
          <w:rFonts w:cstheme="minorHAnsi"/>
          <w:sz w:val="24"/>
          <w:szCs w:val="24"/>
          <w:shd w:val="clear" w:color="auto" w:fill="FFFFFF"/>
        </w:rPr>
        <w:t>.</w:t>
      </w:r>
    </w:p>
    <w:p w14:paraId="5BB6D2D9" w14:textId="77777777" w:rsidR="00A7167A" w:rsidRPr="00976342" w:rsidRDefault="00A7167A" w:rsidP="00A7167A">
      <w:pPr>
        <w:jc w:val="both"/>
        <w:rPr>
          <w:rFonts w:cstheme="minorHAnsi"/>
          <w:sz w:val="24"/>
          <w:szCs w:val="24"/>
          <w:lang w:val="es-ES"/>
        </w:rPr>
      </w:pPr>
      <w:r>
        <w:rPr>
          <w:rFonts w:cstheme="minorHAnsi"/>
          <w:sz w:val="24"/>
          <w:szCs w:val="24"/>
          <w:lang w:val="es-ES"/>
        </w:rPr>
        <w:t>Palpitando el encuentro, Manes analizó: “</w:t>
      </w:r>
      <w:r w:rsidRPr="00976342">
        <w:rPr>
          <w:rFonts w:cstheme="minorHAnsi"/>
          <w:sz w:val="24"/>
          <w:szCs w:val="24"/>
          <w:lang w:val="es-ES"/>
        </w:rPr>
        <w:t>Estamos transitando cambios extraordinarios que afectarán nuestras acciones futuras. En ese porvenir incierto, identificamos al menos una gran certeza: la necesidad de invertir en conocimiento aplicado y en tecnologías amigables con el ambiente y la sociedad</w:t>
      </w:r>
      <w:r>
        <w:rPr>
          <w:rFonts w:cstheme="minorHAnsi"/>
          <w:sz w:val="24"/>
          <w:szCs w:val="24"/>
          <w:lang w:val="es-ES"/>
        </w:rPr>
        <w:t xml:space="preserve">”. </w:t>
      </w:r>
    </w:p>
    <w:p w14:paraId="0FC3BEEE" w14:textId="77777777" w:rsidR="00A7167A" w:rsidRDefault="00A7167A" w:rsidP="00A7167A">
      <w:pPr>
        <w:jc w:val="both"/>
        <w:rPr>
          <w:rFonts w:cstheme="minorHAnsi"/>
          <w:sz w:val="24"/>
          <w:szCs w:val="24"/>
          <w:lang w:val="es-ES"/>
        </w:rPr>
      </w:pPr>
      <w:r>
        <w:rPr>
          <w:rFonts w:cstheme="minorHAnsi"/>
          <w:sz w:val="24"/>
          <w:szCs w:val="24"/>
          <w:lang w:val="es-ES"/>
        </w:rPr>
        <w:t>En la misma línea, Vilella señaló: “</w:t>
      </w:r>
      <w:r w:rsidRPr="00976342">
        <w:rPr>
          <w:rFonts w:cstheme="minorHAnsi"/>
          <w:sz w:val="24"/>
          <w:szCs w:val="24"/>
          <w:lang w:val="es-ES"/>
        </w:rPr>
        <w:t xml:space="preserve">Cuando hablamos de </w:t>
      </w:r>
      <w:r>
        <w:rPr>
          <w:rFonts w:cstheme="minorHAnsi"/>
          <w:sz w:val="24"/>
          <w:szCs w:val="24"/>
          <w:lang w:val="es-ES"/>
        </w:rPr>
        <w:t>b</w:t>
      </w:r>
      <w:r w:rsidRPr="00976342">
        <w:rPr>
          <w:rFonts w:cstheme="minorHAnsi"/>
          <w:sz w:val="24"/>
          <w:szCs w:val="24"/>
          <w:lang w:val="es-ES"/>
        </w:rPr>
        <w:t>ioeconomía</w:t>
      </w:r>
      <w:r>
        <w:rPr>
          <w:rFonts w:cstheme="minorHAnsi"/>
          <w:sz w:val="24"/>
          <w:szCs w:val="24"/>
          <w:lang w:val="es-ES"/>
        </w:rPr>
        <w:t>,</w:t>
      </w:r>
      <w:r w:rsidRPr="00976342">
        <w:rPr>
          <w:rFonts w:cstheme="minorHAnsi"/>
          <w:sz w:val="24"/>
          <w:szCs w:val="24"/>
          <w:lang w:val="es-ES"/>
        </w:rPr>
        <w:t xml:space="preserve"> hablamos de biomasa más conocimiento. Conocimiento elevado. De conocer el mundo y sus interrelaciones, de facilitar el desarrollo tecnológico público y privado. Esto permite generar productos de alta calidad que puedan ingresar a múltiples mercados, generando divisas</w:t>
      </w:r>
      <w:r>
        <w:rPr>
          <w:rFonts w:cstheme="minorHAnsi"/>
          <w:sz w:val="24"/>
          <w:szCs w:val="24"/>
          <w:lang w:val="es-ES"/>
        </w:rPr>
        <w:t>,</w:t>
      </w:r>
      <w:r w:rsidRPr="00976342">
        <w:rPr>
          <w:rFonts w:cstheme="minorHAnsi"/>
          <w:sz w:val="24"/>
          <w:szCs w:val="24"/>
          <w:lang w:val="es-ES"/>
        </w:rPr>
        <w:t xml:space="preserve"> pero también impulsando el desarrollo territorial en el país</w:t>
      </w:r>
      <w:r>
        <w:rPr>
          <w:rFonts w:cstheme="minorHAnsi"/>
          <w:sz w:val="24"/>
          <w:szCs w:val="24"/>
          <w:lang w:val="es-ES"/>
        </w:rPr>
        <w:t>”</w:t>
      </w:r>
      <w:r w:rsidRPr="00976342">
        <w:rPr>
          <w:rFonts w:cstheme="minorHAnsi"/>
          <w:sz w:val="24"/>
          <w:szCs w:val="24"/>
          <w:lang w:val="es-ES"/>
        </w:rPr>
        <w:t>.</w:t>
      </w:r>
    </w:p>
    <w:bookmarkEnd w:id="0"/>
    <w:p w14:paraId="638059BF" w14:textId="07A14137" w:rsidR="00A7167A" w:rsidRPr="007E4B16" w:rsidRDefault="007E4B16" w:rsidP="00A7167A">
      <w:pPr>
        <w:jc w:val="both"/>
        <w:rPr>
          <w:rFonts w:cstheme="minorHAnsi"/>
          <w:sz w:val="24"/>
          <w:szCs w:val="24"/>
          <w:shd w:val="clear" w:color="auto" w:fill="FFFFFF"/>
        </w:rPr>
      </w:pPr>
      <w:r>
        <w:rPr>
          <w:rFonts w:cstheme="minorHAnsi"/>
          <w:sz w:val="24"/>
          <w:szCs w:val="24"/>
          <w:shd w:val="clear" w:color="auto" w:fill="FFFFFF"/>
        </w:rPr>
        <w:t>Inscripci</w:t>
      </w:r>
      <w:r w:rsidR="00667416">
        <w:rPr>
          <w:rFonts w:cstheme="minorHAnsi"/>
          <w:sz w:val="24"/>
          <w:szCs w:val="24"/>
          <w:shd w:val="clear" w:color="auto" w:fill="FFFFFF"/>
        </w:rPr>
        <w:t>ones</w:t>
      </w:r>
      <w:r>
        <w:rPr>
          <w:rFonts w:cstheme="minorHAnsi"/>
          <w:sz w:val="24"/>
          <w:szCs w:val="24"/>
          <w:shd w:val="clear" w:color="auto" w:fill="FFFFFF"/>
        </w:rPr>
        <w:t xml:space="preserve"> </w:t>
      </w:r>
      <w:hyperlink r:id="rId8" w:history="1">
        <w:r w:rsidRPr="007E4B16">
          <w:rPr>
            <w:rStyle w:val="Hipervnculo"/>
            <w:rFonts w:cstheme="minorHAnsi"/>
            <w:sz w:val="24"/>
            <w:szCs w:val="24"/>
            <w:shd w:val="clear" w:color="auto" w:fill="FFFFFF"/>
          </w:rPr>
          <w:t>AQ</w:t>
        </w:r>
        <w:r w:rsidRPr="007E4B16">
          <w:rPr>
            <w:rStyle w:val="Hipervnculo"/>
            <w:rFonts w:cstheme="minorHAnsi"/>
            <w:sz w:val="24"/>
            <w:szCs w:val="24"/>
            <w:shd w:val="clear" w:color="auto" w:fill="FFFFFF"/>
          </w:rPr>
          <w:t>U</w:t>
        </w:r>
        <w:r w:rsidRPr="007E4B16">
          <w:rPr>
            <w:rStyle w:val="Hipervnculo"/>
            <w:rFonts w:cstheme="minorHAnsi"/>
            <w:sz w:val="24"/>
            <w:szCs w:val="24"/>
            <w:shd w:val="clear" w:color="auto" w:fill="FFFFFF"/>
          </w:rPr>
          <w:t>Í</w:t>
        </w:r>
      </w:hyperlink>
    </w:p>
    <w:p w14:paraId="4DFFD172" w14:textId="77777777" w:rsidR="00A7167A" w:rsidRPr="00405C62" w:rsidRDefault="00A7167A" w:rsidP="00A7167A">
      <w:pPr>
        <w:jc w:val="both"/>
        <w:rPr>
          <w:rFonts w:cstheme="minorHAnsi"/>
          <w:b/>
          <w:bCs/>
          <w:sz w:val="24"/>
          <w:szCs w:val="24"/>
          <w:lang w:val="es-ES"/>
        </w:rPr>
      </w:pPr>
      <w:r>
        <w:rPr>
          <w:rFonts w:cstheme="minorHAnsi"/>
          <w:b/>
          <w:bCs/>
          <w:sz w:val="24"/>
          <w:szCs w:val="24"/>
          <w:lang w:val="es-ES"/>
        </w:rPr>
        <w:t>Contratistas todo terreno y de alto vuelo</w:t>
      </w:r>
    </w:p>
    <w:p w14:paraId="6A12F32E" w14:textId="06D20B3F" w:rsidR="00A7167A" w:rsidRPr="00405C62" w:rsidRDefault="00A7167A" w:rsidP="00A7167A">
      <w:pPr>
        <w:jc w:val="both"/>
        <w:rPr>
          <w:rFonts w:cstheme="minorHAnsi"/>
          <w:sz w:val="24"/>
          <w:szCs w:val="24"/>
          <w:lang w:val="es-ES"/>
        </w:rPr>
      </w:pPr>
      <w:r w:rsidRPr="00405C62">
        <w:rPr>
          <w:rFonts w:cstheme="minorHAnsi"/>
          <w:sz w:val="24"/>
          <w:szCs w:val="24"/>
          <w:lang w:val="es-ES"/>
        </w:rPr>
        <w:t>La agenda de</w:t>
      </w:r>
      <w:r>
        <w:rPr>
          <w:rFonts w:cstheme="minorHAnsi"/>
          <w:sz w:val="24"/>
          <w:szCs w:val="24"/>
          <w:lang w:val="es-ES"/>
        </w:rPr>
        <w:t xml:space="preserve"> </w:t>
      </w:r>
      <w:r w:rsidRPr="00405C62">
        <w:rPr>
          <w:rFonts w:cstheme="minorHAnsi"/>
          <w:i/>
          <w:iCs/>
          <w:sz w:val="24"/>
          <w:szCs w:val="24"/>
          <w:lang w:val="es-ES"/>
        </w:rPr>
        <w:t>webinar</w:t>
      </w:r>
      <w:r>
        <w:rPr>
          <w:rFonts w:cstheme="minorHAnsi"/>
          <w:i/>
          <w:iCs/>
          <w:sz w:val="24"/>
          <w:szCs w:val="24"/>
          <w:lang w:val="es-ES"/>
        </w:rPr>
        <w:t>s</w:t>
      </w:r>
      <w:r w:rsidRPr="00405C62">
        <w:rPr>
          <w:rFonts w:cstheme="minorHAnsi"/>
          <w:i/>
          <w:iCs/>
          <w:sz w:val="24"/>
          <w:szCs w:val="24"/>
          <w:lang w:val="es-ES"/>
        </w:rPr>
        <w:t xml:space="preserve"> </w:t>
      </w:r>
      <w:r w:rsidRPr="00405C62">
        <w:rPr>
          <w:rFonts w:cstheme="minorHAnsi"/>
          <w:sz w:val="24"/>
          <w:szCs w:val="24"/>
          <w:lang w:val="es-ES"/>
        </w:rPr>
        <w:t xml:space="preserve">continuará el </w:t>
      </w:r>
      <w:r w:rsidRPr="00300500">
        <w:rPr>
          <w:rFonts w:cstheme="minorHAnsi"/>
          <w:b/>
          <w:bCs/>
          <w:sz w:val="24"/>
          <w:szCs w:val="24"/>
          <w:lang w:val="es-ES"/>
        </w:rPr>
        <w:t>miércoles 1</w:t>
      </w:r>
      <w:r>
        <w:rPr>
          <w:rFonts w:cstheme="minorHAnsi"/>
          <w:b/>
          <w:bCs/>
          <w:sz w:val="24"/>
          <w:szCs w:val="24"/>
          <w:lang w:val="es-ES"/>
        </w:rPr>
        <w:t>0</w:t>
      </w:r>
      <w:r w:rsidRPr="00300500">
        <w:rPr>
          <w:rFonts w:cstheme="minorHAnsi"/>
          <w:b/>
          <w:bCs/>
          <w:sz w:val="24"/>
          <w:szCs w:val="24"/>
          <w:lang w:val="es-ES"/>
        </w:rPr>
        <w:t xml:space="preserve"> a las 18:30</w:t>
      </w:r>
      <w:r>
        <w:rPr>
          <w:rFonts w:cstheme="minorHAnsi"/>
          <w:sz w:val="24"/>
          <w:szCs w:val="24"/>
          <w:lang w:val="es-ES"/>
        </w:rPr>
        <w:t xml:space="preserve"> </w:t>
      </w:r>
      <w:r w:rsidRPr="00405C62">
        <w:rPr>
          <w:rFonts w:cstheme="minorHAnsi"/>
          <w:sz w:val="24"/>
          <w:szCs w:val="24"/>
          <w:lang w:val="es-ES"/>
        </w:rPr>
        <w:t xml:space="preserve">con un </w:t>
      </w:r>
      <w:r w:rsidRPr="007E4B16">
        <w:rPr>
          <w:rFonts w:cstheme="minorHAnsi"/>
          <w:b/>
          <w:bCs/>
          <w:sz w:val="24"/>
          <w:szCs w:val="24"/>
          <w:lang w:val="es-ES"/>
        </w:rPr>
        <w:t xml:space="preserve">encuentro de contratistas </w:t>
      </w:r>
      <w:r w:rsidR="00667416">
        <w:rPr>
          <w:rFonts w:cstheme="minorHAnsi"/>
          <w:b/>
          <w:bCs/>
          <w:sz w:val="24"/>
          <w:szCs w:val="24"/>
          <w:lang w:val="es-ES"/>
        </w:rPr>
        <w:t xml:space="preserve">rurales </w:t>
      </w:r>
      <w:r w:rsidRPr="007E4B16">
        <w:rPr>
          <w:rFonts w:cstheme="minorHAnsi"/>
          <w:b/>
          <w:bCs/>
          <w:sz w:val="24"/>
          <w:szCs w:val="24"/>
          <w:lang w:val="es-ES"/>
        </w:rPr>
        <w:t>sobre la situación actual y los nuevos desafíos</w:t>
      </w:r>
      <w:r>
        <w:rPr>
          <w:rFonts w:cstheme="minorHAnsi"/>
          <w:sz w:val="24"/>
          <w:szCs w:val="24"/>
          <w:lang w:val="es-ES"/>
        </w:rPr>
        <w:t xml:space="preserve">. </w:t>
      </w:r>
      <w:r w:rsidRPr="00405C62">
        <w:rPr>
          <w:rFonts w:cstheme="minorHAnsi"/>
          <w:sz w:val="24"/>
          <w:szCs w:val="24"/>
          <w:lang w:val="es-ES"/>
        </w:rPr>
        <w:t xml:space="preserve"> Con una dinámica diferente, </w:t>
      </w:r>
      <w:r w:rsidRPr="00405C62">
        <w:rPr>
          <w:rFonts w:cstheme="minorHAnsi"/>
          <w:b/>
          <w:bCs/>
          <w:sz w:val="24"/>
          <w:szCs w:val="24"/>
          <w:lang w:val="es-ES"/>
        </w:rPr>
        <w:t>Juan Raggio</w:t>
      </w:r>
      <w:r w:rsidRPr="00405C62">
        <w:rPr>
          <w:rFonts w:cstheme="minorHAnsi"/>
          <w:sz w:val="24"/>
          <w:szCs w:val="24"/>
          <w:lang w:val="es-ES"/>
        </w:rPr>
        <w:t>, periodista especializado en fierros del agro</w:t>
      </w:r>
      <w:r>
        <w:rPr>
          <w:rFonts w:cstheme="minorHAnsi"/>
          <w:sz w:val="24"/>
          <w:szCs w:val="24"/>
          <w:lang w:val="es-ES"/>
        </w:rPr>
        <w:t>,</w:t>
      </w:r>
      <w:r w:rsidRPr="00405C62">
        <w:rPr>
          <w:rFonts w:cstheme="minorHAnsi"/>
          <w:sz w:val="24"/>
          <w:szCs w:val="24"/>
          <w:lang w:val="es-ES"/>
        </w:rPr>
        <w:t xml:space="preserve"> conversará con Luciano Toldo, presidente de la Cámara Argentina de Contratistas Forrajeros; Mauricio </w:t>
      </w:r>
      <w:proofErr w:type="spellStart"/>
      <w:r w:rsidRPr="00405C62">
        <w:rPr>
          <w:rFonts w:cstheme="minorHAnsi"/>
          <w:sz w:val="24"/>
          <w:szCs w:val="24"/>
          <w:lang w:val="es-ES"/>
        </w:rPr>
        <w:lastRenderedPageBreak/>
        <w:t>Fargioni</w:t>
      </w:r>
      <w:proofErr w:type="spellEnd"/>
      <w:r w:rsidRPr="00405C62">
        <w:rPr>
          <w:rFonts w:cstheme="minorHAnsi"/>
          <w:sz w:val="24"/>
          <w:szCs w:val="24"/>
          <w:lang w:val="es-ES"/>
        </w:rPr>
        <w:t xml:space="preserve">, presidente saliente de la Federación Argentina de Cámaras </w:t>
      </w:r>
      <w:proofErr w:type="spellStart"/>
      <w:r w:rsidRPr="00405C62">
        <w:rPr>
          <w:rFonts w:cstheme="minorHAnsi"/>
          <w:sz w:val="24"/>
          <w:szCs w:val="24"/>
          <w:lang w:val="es-ES"/>
        </w:rPr>
        <w:t>Agroaéreas</w:t>
      </w:r>
      <w:proofErr w:type="spellEnd"/>
      <w:r w:rsidRPr="00405C62">
        <w:rPr>
          <w:rFonts w:cstheme="minorHAnsi"/>
          <w:sz w:val="24"/>
          <w:szCs w:val="24"/>
          <w:lang w:val="es-ES"/>
        </w:rPr>
        <w:t xml:space="preserve"> y Jorge </w:t>
      </w:r>
      <w:proofErr w:type="spellStart"/>
      <w:r w:rsidRPr="00405C62">
        <w:rPr>
          <w:rFonts w:cstheme="minorHAnsi"/>
          <w:sz w:val="24"/>
          <w:szCs w:val="24"/>
          <w:lang w:val="es-ES"/>
        </w:rPr>
        <w:t>Scoppa</w:t>
      </w:r>
      <w:proofErr w:type="spellEnd"/>
      <w:r w:rsidRPr="00405C62">
        <w:rPr>
          <w:rFonts w:cstheme="minorHAnsi"/>
          <w:sz w:val="24"/>
          <w:szCs w:val="24"/>
          <w:lang w:val="es-ES"/>
        </w:rPr>
        <w:t xml:space="preserve">, presidente de </w:t>
      </w:r>
      <w:r>
        <w:rPr>
          <w:rFonts w:cstheme="minorHAnsi"/>
          <w:sz w:val="24"/>
          <w:szCs w:val="24"/>
          <w:lang w:val="es-ES"/>
        </w:rPr>
        <w:t xml:space="preserve">la </w:t>
      </w:r>
      <w:r w:rsidRPr="00405C62">
        <w:rPr>
          <w:rFonts w:cstheme="minorHAnsi"/>
          <w:sz w:val="24"/>
          <w:szCs w:val="24"/>
          <w:lang w:val="es-ES"/>
        </w:rPr>
        <w:t>Federación Argentina de Contratistas de Máquinas Agrícolas.</w:t>
      </w:r>
    </w:p>
    <w:p w14:paraId="740813B5" w14:textId="77777777" w:rsidR="00A7167A" w:rsidRDefault="00A7167A" w:rsidP="00A7167A">
      <w:pPr>
        <w:jc w:val="both"/>
        <w:rPr>
          <w:rFonts w:cstheme="minorHAnsi"/>
          <w:sz w:val="24"/>
          <w:szCs w:val="24"/>
          <w:lang w:val="es-ES"/>
        </w:rPr>
      </w:pPr>
      <w:r w:rsidRPr="00405C62">
        <w:rPr>
          <w:rFonts w:cstheme="minorHAnsi"/>
          <w:sz w:val="24"/>
          <w:szCs w:val="24"/>
          <w:lang w:val="es-ES"/>
        </w:rPr>
        <w:t>Caracterizados por una gran trayectoria en el rubro</w:t>
      </w:r>
      <w:r>
        <w:rPr>
          <w:rFonts w:cstheme="minorHAnsi"/>
          <w:sz w:val="24"/>
          <w:szCs w:val="24"/>
          <w:lang w:val="es-ES"/>
        </w:rPr>
        <w:t xml:space="preserve">, </w:t>
      </w:r>
      <w:r w:rsidRPr="00405C62">
        <w:rPr>
          <w:rFonts w:cstheme="minorHAnsi"/>
          <w:sz w:val="24"/>
          <w:szCs w:val="24"/>
          <w:lang w:val="es-ES"/>
        </w:rPr>
        <w:t xml:space="preserve">compartirán diferentes miradas sobre: </w:t>
      </w:r>
      <w:r>
        <w:rPr>
          <w:rFonts w:cstheme="minorHAnsi"/>
          <w:sz w:val="24"/>
          <w:szCs w:val="24"/>
          <w:lang w:val="es-ES"/>
        </w:rPr>
        <w:t>l</w:t>
      </w:r>
      <w:r w:rsidRPr="00405C62">
        <w:rPr>
          <w:rFonts w:cstheme="minorHAnsi"/>
          <w:sz w:val="24"/>
          <w:szCs w:val="24"/>
          <w:lang w:val="es-ES"/>
        </w:rPr>
        <w:t>a relación</w:t>
      </w:r>
      <w:r w:rsidRPr="00405C62">
        <w:rPr>
          <w:rFonts w:cstheme="minorHAnsi"/>
          <w:b/>
          <w:bCs/>
          <w:sz w:val="24"/>
          <w:szCs w:val="24"/>
          <w:lang w:val="es-ES"/>
        </w:rPr>
        <w:t xml:space="preserve"> costos</w:t>
      </w:r>
      <w:r w:rsidRPr="00405C62">
        <w:rPr>
          <w:rFonts w:cstheme="minorHAnsi"/>
          <w:sz w:val="24"/>
          <w:szCs w:val="24"/>
          <w:lang w:val="es-ES"/>
        </w:rPr>
        <w:t xml:space="preserve"> operativos de los equipos/valores del mercado de servicios; el avance de la </w:t>
      </w:r>
      <w:r w:rsidRPr="00405C62">
        <w:rPr>
          <w:rFonts w:cstheme="minorHAnsi"/>
          <w:b/>
          <w:bCs/>
          <w:sz w:val="24"/>
          <w:szCs w:val="24"/>
          <w:lang w:val="es-ES"/>
        </w:rPr>
        <w:t>campaña de picado 2021</w:t>
      </w:r>
      <w:r w:rsidRPr="00405C62">
        <w:rPr>
          <w:rFonts w:cstheme="minorHAnsi"/>
          <w:sz w:val="24"/>
          <w:szCs w:val="24"/>
          <w:lang w:val="es-ES"/>
        </w:rPr>
        <w:t xml:space="preserve"> con la influencia de un año no muy generoso en varias zonas productivas en lo que respecta a lluvias; la difusión de las </w:t>
      </w:r>
      <w:r w:rsidRPr="00405C62">
        <w:rPr>
          <w:rFonts w:cstheme="minorHAnsi"/>
          <w:b/>
          <w:bCs/>
          <w:sz w:val="24"/>
          <w:szCs w:val="24"/>
          <w:lang w:val="es-ES"/>
        </w:rPr>
        <w:t>siembras aéreas</w:t>
      </w:r>
      <w:r w:rsidRPr="00405C62">
        <w:rPr>
          <w:rFonts w:cstheme="minorHAnsi"/>
          <w:sz w:val="24"/>
          <w:szCs w:val="24"/>
          <w:lang w:val="es-ES"/>
        </w:rPr>
        <w:t xml:space="preserve"> de cultivos de servicios y otras semillas; las nuevas tecnologías y la necesidad de capacitación, entre otros temas. </w:t>
      </w:r>
    </w:p>
    <w:p w14:paraId="74E90B73" w14:textId="5EED5ACC" w:rsidR="00A7167A" w:rsidRPr="007E4B16" w:rsidRDefault="007E4B16" w:rsidP="00A7167A">
      <w:pPr>
        <w:jc w:val="both"/>
        <w:rPr>
          <w:rFonts w:cstheme="minorHAnsi"/>
          <w:sz w:val="24"/>
          <w:szCs w:val="24"/>
          <w:shd w:val="clear" w:color="auto" w:fill="FFFFFF"/>
        </w:rPr>
      </w:pPr>
      <w:r>
        <w:rPr>
          <w:rFonts w:cstheme="minorHAnsi"/>
          <w:sz w:val="24"/>
          <w:szCs w:val="24"/>
          <w:shd w:val="clear" w:color="auto" w:fill="FFFFFF"/>
        </w:rPr>
        <w:t>Inscripci</w:t>
      </w:r>
      <w:r w:rsidR="00667416">
        <w:rPr>
          <w:rFonts w:cstheme="minorHAnsi"/>
          <w:sz w:val="24"/>
          <w:szCs w:val="24"/>
          <w:shd w:val="clear" w:color="auto" w:fill="FFFFFF"/>
        </w:rPr>
        <w:t>ones</w:t>
      </w:r>
      <w:r>
        <w:rPr>
          <w:rFonts w:cstheme="minorHAnsi"/>
          <w:sz w:val="24"/>
          <w:szCs w:val="24"/>
          <w:shd w:val="clear" w:color="auto" w:fill="FFFFFF"/>
        </w:rPr>
        <w:t xml:space="preserve"> </w:t>
      </w:r>
      <w:hyperlink r:id="rId9" w:history="1">
        <w:r w:rsidRPr="007E4B16">
          <w:rPr>
            <w:rStyle w:val="Hipervnculo"/>
            <w:rFonts w:cstheme="minorHAnsi"/>
            <w:sz w:val="24"/>
            <w:szCs w:val="24"/>
            <w:shd w:val="clear" w:color="auto" w:fill="FFFFFF"/>
          </w:rPr>
          <w:t>AQ</w:t>
        </w:r>
        <w:r w:rsidRPr="007E4B16">
          <w:rPr>
            <w:rStyle w:val="Hipervnculo"/>
            <w:rFonts w:cstheme="minorHAnsi"/>
            <w:sz w:val="24"/>
            <w:szCs w:val="24"/>
            <w:shd w:val="clear" w:color="auto" w:fill="FFFFFF"/>
          </w:rPr>
          <w:t>U</w:t>
        </w:r>
        <w:r w:rsidRPr="007E4B16">
          <w:rPr>
            <w:rStyle w:val="Hipervnculo"/>
            <w:rFonts w:cstheme="minorHAnsi"/>
            <w:sz w:val="24"/>
            <w:szCs w:val="24"/>
            <w:shd w:val="clear" w:color="auto" w:fill="FFFFFF"/>
          </w:rPr>
          <w:t>Í</w:t>
        </w:r>
      </w:hyperlink>
    </w:p>
    <w:p w14:paraId="2B692EFE" w14:textId="77777777" w:rsidR="00A7167A" w:rsidRPr="00405C62" w:rsidRDefault="00A7167A" w:rsidP="00A7167A">
      <w:pPr>
        <w:jc w:val="both"/>
        <w:rPr>
          <w:rFonts w:cstheme="minorHAnsi"/>
          <w:b/>
          <w:bCs/>
          <w:sz w:val="24"/>
          <w:szCs w:val="24"/>
          <w:lang w:val="es-ES"/>
        </w:rPr>
      </w:pPr>
      <w:r>
        <w:rPr>
          <w:rFonts w:cstheme="minorHAnsi"/>
          <w:b/>
          <w:bCs/>
          <w:sz w:val="24"/>
          <w:szCs w:val="24"/>
          <w:lang w:val="es-ES"/>
        </w:rPr>
        <w:t>La revolución de los datos</w:t>
      </w:r>
    </w:p>
    <w:p w14:paraId="7D3C959E" w14:textId="77777777" w:rsidR="00A7167A" w:rsidRPr="00C80303" w:rsidRDefault="00A7167A" w:rsidP="00A7167A">
      <w:pPr>
        <w:jc w:val="both"/>
        <w:rPr>
          <w:sz w:val="24"/>
          <w:szCs w:val="24"/>
          <w:lang w:val="es-ES"/>
        </w:rPr>
      </w:pPr>
      <w:r w:rsidRPr="00405C62">
        <w:rPr>
          <w:rFonts w:cstheme="minorHAnsi"/>
          <w:sz w:val="24"/>
          <w:szCs w:val="24"/>
          <w:lang w:val="es-ES"/>
        </w:rPr>
        <w:t xml:space="preserve">Para cerrar la agenda de </w:t>
      </w:r>
      <w:r w:rsidRPr="00C80303">
        <w:rPr>
          <w:rFonts w:cstheme="minorHAnsi"/>
          <w:i/>
          <w:iCs/>
          <w:sz w:val="24"/>
          <w:szCs w:val="24"/>
          <w:lang w:val="es-ES"/>
        </w:rPr>
        <w:t>webinars</w:t>
      </w:r>
      <w:r w:rsidRPr="00405C62">
        <w:rPr>
          <w:rFonts w:cstheme="minorHAnsi"/>
          <w:sz w:val="24"/>
          <w:szCs w:val="24"/>
          <w:lang w:val="es-ES"/>
        </w:rPr>
        <w:t xml:space="preserve">, </w:t>
      </w:r>
      <w:r w:rsidRPr="00300500">
        <w:rPr>
          <w:rFonts w:cstheme="minorHAnsi"/>
          <w:b/>
          <w:bCs/>
          <w:sz w:val="24"/>
          <w:szCs w:val="24"/>
          <w:lang w:val="es-ES"/>
        </w:rPr>
        <w:t>el jueves 11 a las 18:30</w:t>
      </w:r>
      <w:r>
        <w:rPr>
          <w:rFonts w:cstheme="minorHAnsi"/>
          <w:sz w:val="24"/>
          <w:szCs w:val="24"/>
          <w:lang w:val="es-ES"/>
        </w:rPr>
        <w:t xml:space="preserve"> diversas e</w:t>
      </w:r>
      <w:r w:rsidRPr="00405C62">
        <w:rPr>
          <w:rFonts w:cstheme="minorHAnsi"/>
          <w:sz w:val="24"/>
          <w:szCs w:val="24"/>
          <w:lang w:val="es-ES"/>
        </w:rPr>
        <w:t xml:space="preserve">mpresas que desarrollan tecnología aplicada al </w:t>
      </w:r>
      <w:r>
        <w:rPr>
          <w:rFonts w:cstheme="minorHAnsi"/>
          <w:sz w:val="24"/>
          <w:szCs w:val="24"/>
          <w:lang w:val="es-ES"/>
        </w:rPr>
        <w:t xml:space="preserve">agro </w:t>
      </w:r>
      <w:r>
        <w:rPr>
          <w:sz w:val="24"/>
          <w:szCs w:val="24"/>
          <w:lang w:val="es-ES"/>
        </w:rPr>
        <w:t xml:space="preserve">aportarán su </w:t>
      </w:r>
      <w:r w:rsidRPr="004321CB">
        <w:rPr>
          <w:i/>
          <w:sz w:val="24"/>
          <w:szCs w:val="24"/>
          <w:lang w:val="es-ES"/>
        </w:rPr>
        <w:t>expertise</w:t>
      </w:r>
      <w:r>
        <w:rPr>
          <w:sz w:val="24"/>
          <w:szCs w:val="24"/>
          <w:lang w:val="es-ES"/>
        </w:rPr>
        <w:t xml:space="preserve"> para que los espectadores se suban a la revolución </w:t>
      </w:r>
      <w:proofErr w:type="spellStart"/>
      <w:r>
        <w:rPr>
          <w:sz w:val="24"/>
          <w:szCs w:val="24"/>
          <w:lang w:val="es-ES"/>
        </w:rPr>
        <w:t>agrodigital</w:t>
      </w:r>
      <w:proofErr w:type="spellEnd"/>
      <w:r>
        <w:rPr>
          <w:rFonts w:cstheme="minorHAnsi"/>
          <w:sz w:val="24"/>
          <w:szCs w:val="24"/>
          <w:lang w:val="es-ES"/>
        </w:rPr>
        <w:t>. Tan es así</w:t>
      </w:r>
      <w:r w:rsidRPr="00405C62">
        <w:rPr>
          <w:rFonts w:cstheme="minorHAnsi"/>
          <w:sz w:val="24"/>
          <w:szCs w:val="24"/>
          <w:lang w:val="es-ES"/>
        </w:rPr>
        <w:t xml:space="preserve"> que </w:t>
      </w:r>
      <w:r w:rsidRPr="009C4DCE">
        <w:rPr>
          <w:rFonts w:cstheme="minorHAnsi"/>
          <w:b/>
          <w:bCs/>
          <w:sz w:val="24"/>
          <w:szCs w:val="24"/>
          <w:lang w:val="es-ES"/>
        </w:rPr>
        <w:t xml:space="preserve">Matías Corradi, </w:t>
      </w:r>
      <w:r>
        <w:rPr>
          <w:rFonts w:cstheme="minorHAnsi"/>
          <w:sz w:val="24"/>
          <w:szCs w:val="24"/>
          <w:lang w:val="es-ES"/>
        </w:rPr>
        <w:t>l</w:t>
      </w:r>
      <w:r w:rsidRPr="009C4DCE">
        <w:rPr>
          <w:rFonts w:cstheme="minorHAnsi"/>
          <w:sz w:val="24"/>
          <w:szCs w:val="24"/>
          <w:lang w:val="es-ES"/>
        </w:rPr>
        <w:t>íder de FieldView</w:t>
      </w:r>
      <w:r w:rsidRPr="00405C62">
        <w:rPr>
          <w:rFonts w:cstheme="minorHAnsi"/>
          <w:sz w:val="24"/>
          <w:szCs w:val="24"/>
          <w:lang w:val="es-ES"/>
        </w:rPr>
        <w:t xml:space="preserve"> para Cono Sur; </w:t>
      </w:r>
      <w:r w:rsidRPr="009C4DCE">
        <w:rPr>
          <w:rFonts w:cstheme="minorHAnsi"/>
          <w:b/>
          <w:bCs/>
          <w:sz w:val="24"/>
          <w:szCs w:val="24"/>
          <w:lang w:val="es-ES"/>
        </w:rPr>
        <w:t>Ignacio Eguren</w:t>
      </w:r>
      <w:r>
        <w:rPr>
          <w:rFonts w:cstheme="minorHAnsi"/>
          <w:sz w:val="24"/>
          <w:szCs w:val="24"/>
          <w:lang w:val="es-ES"/>
        </w:rPr>
        <w:t xml:space="preserve">, CEO &amp; Fundador de </w:t>
      </w:r>
      <w:proofErr w:type="spellStart"/>
      <w:r>
        <w:rPr>
          <w:rFonts w:cstheme="minorHAnsi"/>
          <w:sz w:val="24"/>
          <w:szCs w:val="24"/>
          <w:lang w:val="es-ES"/>
        </w:rPr>
        <w:t>Agropro</w:t>
      </w:r>
      <w:proofErr w:type="spellEnd"/>
      <w:r>
        <w:rPr>
          <w:rFonts w:cstheme="minorHAnsi"/>
          <w:sz w:val="24"/>
          <w:szCs w:val="24"/>
          <w:lang w:val="es-ES"/>
        </w:rPr>
        <w:t xml:space="preserve"> </w:t>
      </w:r>
      <w:r w:rsidRPr="00405C62">
        <w:rPr>
          <w:rFonts w:cstheme="minorHAnsi"/>
          <w:sz w:val="24"/>
          <w:szCs w:val="24"/>
          <w:lang w:val="es-ES"/>
        </w:rPr>
        <w:t xml:space="preserve">y </w:t>
      </w:r>
      <w:r w:rsidRPr="009C4DCE">
        <w:rPr>
          <w:rFonts w:cstheme="minorHAnsi"/>
          <w:b/>
          <w:bCs/>
          <w:sz w:val="24"/>
          <w:szCs w:val="24"/>
          <w:lang w:val="es-ES"/>
        </w:rPr>
        <w:t>Juan Manuel Ortiz</w:t>
      </w:r>
      <w:r w:rsidRPr="00405C62">
        <w:rPr>
          <w:rFonts w:cstheme="minorHAnsi"/>
          <w:sz w:val="24"/>
          <w:szCs w:val="24"/>
          <w:lang w:val="es-ES"/>
        </w:rPr>
        <w:t>, asesor técnico de Tru-Test</w:t>
      </w:r>
      <w:r>
        <w:rPr>
          <w:rFonts w:cstheme="minorHAnsi"/>
          <w:sz w:val="24"/>
          <w:szCs w:val="24"/>
          <w:lang w:val="es-ES"/>
        </w:rPr>
        <w:t>,</w:t>
      </w:r>
      <w:r w:rsidRPr="00405C62">
        <w:rPr>
          <w:rFonts w:cstheme="minorHAnsi"/>
          <w:sz w:val="24"/>
          <w:szCs w:val="24"/>
          <w:lang w:val="es-ES"/>
        </w:rPr>
        <w:t xml:space="preserve"> protagonizarán el 3° encuentro de la semana</w:t>
      </w:r>
      <w:r>
        <w:rPr>
          <w:rFonts w:cstheme="minorHAnsi"/>
          <w:sz w:val="24"/>
          <w:szCs w:val="24"/>
          <w:lang w:val="es-ES"/>
        </w:rPr>
        <w:t>, denominado</w:t>
      </w:r>
      <w:r w:rsidRPr="00B36EAE">
        <w:rPr>
          <w:rFonts w:cstheme="minorHAnsi"/>
          <w:b/>
          <w:bCs/>
          <w:sz w:val="24"/>
          <w:szCs w:val="24"/>
          <w:lang w:val="es-ES"/>
        </w:rPr>
        <w:t xml:space="preserve"> ¿Cómo convertir los datos en mejores decisiones?</w:t>
      </w:r>
    </w:p>
    <w:p w14:paraId="1844DC51" w14:textId="77777777" w:rsidR="00A7167A" w:rsidRDefault="00A7167A" w:rsidP="00A7167A">
      <w:pPr>
        <w:jc w:val="both"/>
        <w:rPr>
          <w:sz w:val="24"/>
          <w:szCs w:val="24"/>
          <w:lang w:val="es-ES"/>
        </w:rPr>
      </w:pPr>
      <w:r>
        <w:rPr>
          <w:sz w:val="24"/>
          <w:szCs w:val="24"/>
          <w:lang w:val="es-ES"/>
        </w:rPr>
        <w:t xml:space="preserve">¿Qué se puede hacer con grandes colecciones de datos? ¿Cómo traducir datos en decisiones? ¿Cuáles son los beneficios de estas nuevas tecnologías? ¿Requiere capacitación por parte del usuario? ¿Qué rol juega la conectividad?  Estas preguntas son parte del PING-PONG que responderán los oradores. </w:t>
      </w:r>
    </w:p>
    <w:p w14:paraId="2BA3E786" w14:textId="00EDF08B" w:rsidR="00A7167A" w:rsidRDefault="00A7167A" w:rsidP="00761835">
      <w:pPr>
        <w:jc w:val="both"/>
        <w:rPr>
          <w:rFonts w:cstheme="minorHAnsi"/>
          <w:sz w:val="24"/>
          <w:szCs w:val="24"/>
          <w:shd w:val="clear" w:color="auto" w:fill="FFFFFF"/>
        </w:rPr>
      </w:pPr>
      <w:r w:rsidRPr="00405C62">
        <w:rPr>
          <w:rFonts w:cstheme="minorHAnsi"/>
          <w:sz w:val="24"/>
          <w:szCs w:val="24"/>
          <w:shd w:val="clear" w:color="auto" w:fill="FFFFFF"/>
        </w:rPr>
        <w:t>Las conferencias permitirán interacción con los espectadores y la posibilidad de realizar preguntas.</w:t>
      </w:r>
    </w:p>
    <w:p w14:paraId="20BF75E5" w14:textId="77777777" w:rsidR="00667416" w:rsidRPr="007E4B16" w:rsidRDefault="00667416" w:rsidP="00667416">
      <w:pPr>
        <w:jc w:val="both"/>
        <w:rPr>
          <w:rFonts w:cstheme="minorHAnsi"/>
          <w:sz w:val="24"/>
          <w:szCs w:val="24"/>
          <w:shd w:val="clear" w:color="auto" w:fill="FFFFFF"/>
        </w:rPr>
      </w:pPr>
      <w:r>
        <w:rPr>
          <w:rFonts w:cstheme="minorHAnsi"/>
          <w:sz w:val="24"/>
          <w:szCs w:val="24"/>
          <w:shd w:val="clear" w:color="auto" w:fill="FFFFFF"/>
        </w:rPr>
        <w:t xml:space="preserve">Inscripciones </w:t>
      </w:r>
      <w:hyperlink r:id="rId10" w:history="1">
        <w:r w:rsidRPr="007E4B16">
          <w:rPr>
            <w:rStyle w:val="Hipervnculo"/>
            <w:rFonts w:cstheme="minorHAnsi"/>
            <w:sz w:val="24"/>
            <w:szCs w:val="24"/>
            <w:shd w:val="clear" w:color="auto" w:fill="FFFFFF"/>
          </w:rPr>
          <w:t>AQ</w:t>
        </w:r>
        <w:r w:rsidRPr="007E4B16">
          <w:rPr>
            <w:rStyle w:val="Hipervnculo"/>
            <w:rFonts w:cstheme="minorHAnsi"/>
            <w:sz w:val="24"/>
            <w:szCs w:val="24"/>
            <w:shd w:val="clear" w:color="auto" w:fill="FFFFFF"/>
          </w:rPr>
          <w:t>U</w:t>
        </w:r>
        <w:r w:rsidRPr="007E4B16">
          <w:rPr>
            <w:rStyle w:val="Hipervnculo"/>
            <w:rFonts w:cstheme="minorHAnsi"/>
            <w:sz w:val="24"/>
            <w:szCs w:val="24"/>
            <w:shd w:val="clear" w:color="auto" w:fill="FFFFFF"/>
          </w:rPr>
          <w:t>Í</w:t>
        </w:r>
      </w:hyperlink>
    </w:p>
    <w:p w14:paraId="61F00DFB" w14:textId="1B1ABD79" w:rsidR="00761835" w:rsidRDefault="00761835" w:rsidP="00761835">
      <w:pPr>
        <w:jc w:val="both"/>
        <w:rPr>
          <w:rFonts w:cstheme="minorHAnsi"/>
          <w:sz w:val="24"/>
          <w:szCs w:val="24"/>
          <w:shd w:val="clear" w:color="auto" w:fill="FFFFFF"/>
        </w:rPr>
      </w:pPr>
      <w:r>
        <w:rPr>
          <w:rFonts w:cstheme="minorHAnsi"/>
          <w:sz w:val="24"/>
          <w:szCs w:val="24"/>
          <w:shd w:val="clear" w:color="auto" w:fill="FFFFFF"/>
        </w:rPr>
        <w:t xml:space="preserve">Imágenes de los disertantes </w:t>
      </w:r>
      <w:hyperlink r:id="rId11" w:history="1">
        <w:r w:rsidRPr="00761835">
          <w:rPr>
            <w:rStyle w:val="Hipervnculo"/>
            <w:rFonts w:cstheme="minorHAnsi"/>
            <w:sz w:val="24"/>
            <w:szCs w:val="24"/>
            <w:shd w:val="clear" w:color="auto" w:fill="FFFFFF"/>
          </w:rPr>
          <w:t>AQ</w:t>
        </w:r>
        <w:r w:rsidRPr="00761835">
          <w:rPr>
            <w:rStyle w:val="Hipervnculo"/>
            <w:rFonts w:cstheme="minorHAnsi"/>
            <w:sz w:val="24"/>
            <w:szCs w:val="24"/>
            <w:shd w:val="clear" w:color="auto" w:fill="FFFFFF"/>
          </w:rPr>
          <w:t>U</w:t>
        </w:r>
        <w:r w:rsidRPr="00761835">
          <w:rPr>
            <w:rStyle w:val="Hipervnculo"/>
            <w:rFonts w:cstheme="minorHAnsi"/>
            <w:sz w:val="24"/>
            <w:szCs w:val="24"/>
            <w:shd w:val="clear" w:color="auto" w:fill="FFFFFF"/>
          </w:rPr>
          <w:t>Í</w:t>
        </w:r>
      </w:hyperlink>
    </w:p>
    <w:p w14:paraId="49F5BD7F" w14:textId="77777777" w:rsidR="00A7167A" w:rsidRPr="00405C62" w:rsidRDefault="00A7167A" w:rsidP="00A7167A">
      <w:pPr>
        <w:rPr>
          <w:rFonts w:cstheme="minorHAnsi"/>
          <w:sz w:val="24"/>
          <w:szCs w:val="24"/>
          <w:lang w:val="es-ES"/>
        </w:rPr>
      </w:pPr>
    </w:p>
    <w:p w14:paraId="7373855A" w14:textId="77777777" w:rsidR="00A7167A" w:rsidRPr="00405C62" w:rsidRDefault="00A7167A" w:rsidP="00A7167A">
      <w:pPr>
        <w:jc w:val="both"/>
        <w:rPr>
          <w:rFonts w:cstheme="minorHAnsi"/>
          <w:b/>
          <w:bCs/>
          <w:sz w:val="24"/>
          <w:szCs w:val="24"/>
          <w:lang w:val="es-ES"/>
        </w:rPr>
      </w:pPr>
    </w:p>
    <w:p w14:paraId="31CFD431" w14:textId="77777777" w:rsidR="00A7167A" w:rsidRPr="00405C62" w:rsidRDefault="00A7167A" w:rsidP="00A7167A">
      <w:pPr>
        <w:jc w:val="both"/>
        <w:rPr>
          <w:rFonts w:cstheme="minorHAnsi"/>
          <w:sz w:val="24"/>
          <w:szCs w:val="24"/>
        </w:rPr>
      </w:pPr>
    </w:p>
    <w:p w14:paraId="75123EE0" w14:textId="77777777" w:rsidR="004641AE" w:rsidRDefault="00CC3FC7"/>
    <w:sectPr w:rsidR="004641AE">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051C6E" w14:textId="77777777" w:rsidR="0046545E" w:rsidRDefault="0046545E" w:rsidP="00E966C3">
      <w:pPr>
        <w:spacing w:after="0" w:line="240" w:lineRule="auto"/>
      </w:pPr>
      <w:r>
        <w:separator/>
      </w:r>
    </w:p>
  </w:endnote>
  <w:endnote w:type="continuationSeparator" w:id="0">
    <w:p w14:paraId="5ED1F129" w14:textId="77777777" w:rsidR="0046545E" w:rsidRDefault="0046545E" w:rsidP="00E96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CC8D8" w14:textId="469017B9" w:rsidR="00E966C3" w:rsidRDefault="00CC2B7F">
    <w:pPr>
      <w:pStyle w:val="Piedepgina"/>
    </w:pPr>
    <w:r>
      <w:rPr>
        <w:noProof/>
      </w:rPr>
      <w:drawing>
        <wp:anchor distT="0" distB="0" distL="114300" distR="114300" simplePos="0" relativeHeight="251659264" behindDoc="0" locked="0" layoutInCell="1" allowOverlap="1" wp14:anchorId="6B31AAF8" wp14:editId="4ACD6158">
          <wp:simplePos x="0" y="0"/>
          <wp:positionH relativeFrom="page">
            <wp:align>left</wp:align>
          </wp:positionH>
          <wp:positionV relativeFrom="paragraph">
            <wp:posOffset>75565</wp:posOffset>
          </wp:positionV>
          <wp:extent cx="7543800" cy="532503"/>
          <wp:effectExtent l="0" t="0" r="0" b="127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53250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1F3EA" w14:textId="77777777" w:rsidR="0046545E" w:rsidRDefault="0046545E" w:rsidP="00E966C3">
      <w:pPr>
        <w:spacing w:after="0" w:line="240" w:lineRule="auto"/>
      </w:pPr>
      <w:r>
        <w:separator/>
      </w:r>
    </w:p>
  </w:footnote>
  <w:footnote w:type="continuationSeparator" w:id="0">
    <w:p w14:paraId="0F8A63C4" w14:textId="77777777" w:rsidR="0046545E" w:rsidRDefault="0046545E" w:rsidP="00E96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B1073" w14:textId="374C3657" w:rsidR="00E966C3" w:rsidRDefault="00E966C3">
    <w:pPr>
      <w:pStyle w:val="Encabezado"/>
    </w:pPr>
    <w:r>
      <w:rPr>
        <w:noProof/>
      </w:rPr>
      <w:drawing>
        <wp:anchor distT="0" distB="0" distL="114300" distR="114300" simplePos="0" relativeHeight="251658240" behindDoc="0" locked="0" layoutInCell="1" allowOverlap="1" wp14:anchorId="54B26B33" wp14:editId="13A4713C">
          <wp:simplePos x="0" y="0"/>
          <wp:positionH relativeFrom="page">
            <wp:posOffset>-37343</wp:posOffset>
          </wp:positionH>
          <wp:positionV relativeFrom="page">
            <wp:align>top</wp:align>
          </wp:positionV>
          <wp:extent cx="7600193" cy="1117600"/>
          <wp:effectExtent l="0" t="0" r="1270" b="635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193"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6C3"/>
    <w:rsid w:val="0046545E"/>
    <w:rsid w:val="0058091F"/>
    <w:rsid w:val="005B1D9E"/>
    <w:rsid w:val="00667416"/>
    <w:rsid w:val="00761835"/>
    <w:rsid w:val="007E4B16"/>
    <w:rsid w:val="00A4218E"/>
    <w:rsid w:val="00A7167A"/>
    <w:rsid w:val="00B84614"/>
    <w:rsid w:val="00C22062"/>
    <w:rsid w:val="00CC2B7F"/>
    <w:rsid w:val="00CC3FC7"/>
    <w:rsid w:val="00E966C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BD99BD"/>
  <w15:chartTrackingRefBased/>
  <w15:docId w15:val="{3AB13693-761C-4A39-8EBE-C55BBAF7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67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66C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966C3"/>
  </w:style>
  <w:style w:type="paragraph" w:styleId="Piedepgina">
    <w:name w:val="footer"/>
    <w:basedOn w:val="Normal"/>
    <w:link w:val="PiedepginaCar"/>
    <w:uiPriority w:val="99"/>
    <w:unhideWhenUsed/>
    <w:rsid w:val="00E966C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966C3"/>
  </w:style>
  <w:style w:type="character" w:styleId="Hipervnculo">
    <w:name w:val="Hyperlink"/>
    <w:basedOn w:val="Fuentedeprrafopredeter"/>
    <w:uiPriority w:val="99"/>
    <w:unhideWhenUsed/>
    <w:rsid w:val="00761835"/>
    <w:rPr>
      <w:color w:val="0563C1" w:themeColor="hyperlink"/>
      <w:u w:val="single"/>
    </w:rPr>
  </w:style>
  <w:style w:type="character" w:styleId="Mencinsinresolver">
    <w:name w:val="Unresolved Mention"/>
    <w:basedOn w:val="Fuentedeprrafopredeter"/>
    <w:uiPriority w:val="99"/>
    <w:semiHidden/>
    <w:unhideWhenUsed/>
    <w:rsid w:val="00761835"/>
    <w:rPr>
      <w:color w:val="605E5C"/>
      <w:shd w:val="clear" w:color="auto" w:fill="E1DFDD"/>
    </w:rPr>
  </w:style>
  <w:style w:type="character" w:styleId="Hipervnculovisitado">
    <w:name w:val="FollowedHyperlink"/>
    <w:basedOn w:val="Fuentedeprrafopredeter"/>
    <w:uiPriority w:val="99"/>
    <w:semiHidden/>
    <w:unhideWhenUsed/>
    <w:rsid w:val="007E4B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1bJJrkbffdS8euB8ULWxWOhMvFk3N7Rze3lpQrU71A9U/viewform?edit_requested=true"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youtube.com/user/expoagrocom"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gital.expoagro.com.ar/" TargetMode="External"/><Relationship Id="rId11" Type="http://schemas.openxmlformats.org/officeDocument/2006/relationships/hyperlink" Target="https://drive.google.com/drive/folders/1H5Bkwa_2mOoLpNclEyPaiNkmuq0UFK7p?usp=sharin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docs.google.com/forms/d/1NKzyRD2vz6Sn77vbBFBSM8-iMY8pxOIP2FzWeyUDQFM/viewform?edit_requested=true" TargetMode="External"/><Relationship Id="rId4" Type="http://schemas.openxmlformats.org/officeDocument/2006/relationships/footnotes" Target="footnotes.xml"/><Relationship Id="rId9" Type="http://schemas.openxmlformats.org/officeDocument/2006/relationships/hyperlink" Target="https://docs.google.com/forms/d/1NKzyRD2vz6Sn77vbBFBSM8-iMY8pxOIP2FzWeyUDQFM/viewform?edit_requested=tru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726</Words>
  <Characters>3996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Galetto</dc:creator>
  <cp:keywords/>
  <dc:description/>
  <cp:lastModifiedBy>Eliana Esnaola</cp:lastModifiedBy>
  <cp:revision>7</cp:revision>
  <dcterms:created xsi:type="dcterms:W3CDTF">2021-03-02T14:27:00Z</dcterms:created>
  <dcterms:modified xsi:type="dcterms:W3CDTF">2021-03-02T16:27:00Z</dcterms:modified>
</cp:coreProperties>
</file>