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76BFB1" w14:textId="77777777" w:rsidR="00B604E6" w:rsidRPr="000E6201" w:rsidRDefault="00B604E6" w:rsidP="00B604E6">
      <w:pPr>
        <w:jc w:val="center"/>
        <w:rPr>
          <w:b/>
          <w:bCs/>
          <w:sz w:val="28"/>
          <w:szCs w:val="28"/>
        </w:rPr>
      </w:pPr>
      <w:r w:rsidRPr="000E6201">
        <w:rPr>
          <w:b/>
          <w:bCs/>
          <w:sz w:val="28"/>
          <w:szCs w:val="28"/>
        </w:rPr>
        <w:t>Inversión en conocimiento, educación, ciencia y tecnología, la clave para el desarrollo de Argentina</w:t>
      </w:r>
    </w:p>
    <w:p w14:paraId="1F037976" w14:textId="07ACF5B3" w:rsidR="00881C8E" w:rsidRPr="000E6201" w:rsidRDefault="00881C8E" w:rsidP="00881C8E">
      <w:pPr>
        <w:jc w:val="center"/>
        <w:rPr>
          <w:i/>
          <w:iCs/>
        </w:rPr>
      </w:pPr>
      <w:r w:rsidRPr="00881C8E">
        <w:rPr>
          <w:i/>
          <w:iCs/>
        </w:rPr>
        <w:t>Facundo Manes</w:t>
      </w:r>
      <w:r w:rsidRPr="00881C8E">
        <w:rPr>
          <w:i/>
          <w:iCs/>
        </w:rPr>
        <w:t xml:space="preserve"> </w:t>
      </w:r>
      <w:r>
        <w:rPr>
          <w:i/>
          <w:iCs/>
        </w:rPr>
        <w:t xml:space="preserve">y </w:t>
      </w:r>
      <w:r w:rsidRPr="00881C8E">
        <w:rPr>
          <w:i/>
          <w:iCs/>
        </w:rPr>
        <w:t xml:space="preserve">Fernando Vilella </w:t>
      </w:r>
      <w:r>
        <w:rPr>
          <w:i/>
          <w:iCs/>
        </w:rPr>
        <w:t xml:space="preserve">abrieron la agenda de webinars en el marco del lanzamiento la nueva plataforma Expoagro Digital YPF Agro. Un espacio para vincular el agro los 365 días del año. </w:t>
      </w:r>
    </w:p>
    <w:p w14:paraId="146B64F6" w14:textId="11DB07C1" w:rsidR="00B604E6" w:rsidRPr="00245658" w:rsidRDefault="00881C8E" w:rsidP="00B604E6">
      <w:pPr>
        <w:jc w:val="both"/>
        <w:rPr>
          <w:sz w:val="24"/>
          <w:szCs w:val="24"/>
        </w:rPr>
      </w:pPr>
      <w:r w:rsidRPr="00245658">
        <w:rPr>
          <w:sz w:val="24"/>
          <w:szCs w:val="24"/>
        </w:rPr>
        <w:t>“</w:t>
      </w:r>
      <w:r w:rsidRPr="00245658">
        <w:rPr>
          <w:b/>
          <w:bCs/>
          <w:sz w:val="24"/>
          <w:szCs w:val="24"/>
        </w:rPr>
        <w:t>Conocimiento y valor agregado. La bioeconomía como estrategia de desarrollo sustentable</w:t>
      </w:r>
      <w:r w:rsidRPr="00245658">
        <w:rPr>
          <w:sz w:val="24"/>
          <w:szCs w:val="24"/>
        </w:rPr>
        <w:t>”</w:t>
      </w:r>
      <w:r>
        <w:rPr>
          <w:sz w:val="24"/>
          <w:szCs w:val="24"/>
        </w:rPr>
        <w:t xml:space="preserve">, así se denominó el encuentro virtual que compartieron </w:t>
      </w:r>
      <w:r w:rsidRPr="00245658">
        <w:rPr>
          <w:sz w:val="24"/>
          <w:szCs w:val="24"/>
        </w:rPr>
        <w:t xml:space="preserve">el </w:t>
      </w:r>
      <w:r>
        <w:rPr>
          <w:sz w:val="24"/>
          <w:szCs w:val="24"/>
        </w:rPr>
        <w:t xml:space="preserve">ingeniero agrónomo, </w:t>
      </w:r>
      <w:r w:rsidRPr="00245658">
        <w:rPr>
          <w:sz w:val="24"/>
          <w:szCs w:val="24"/>
        </w:rPr>
        <w:t>Fernando Vilel</w:t>
      </w:r>
      <w:r>
        <w:rPr>
          <w:sz w:val="24"/>
          <w:szCs w:val="24"/>
        </w:rPr>
        <w:t>l</w:t>
      </w:r>
      <w:r w:rsidRPr="00245658">
        <w:rPr>
          <w:sz w:val="24"/>
          <w:szCs w:val="24"/>
        </w:rPr>
        <w:t>a y el neurocientífico</w:t>
      </w:r>
      <w:r>
        <w:rPr>
          <w:sz w:val="24"/>
          <w:szCs w:val="24"/>
        </w:rPr>
        <w:t xml:space="preserve">, </w:t>
      </w:r>
      <w:r w:rsidRPr="00245658">
        <w:rPr>
          <w:sz w:val="24"/>
          <w:szCs w:val="24"/>
        </w:rPr>
        <w:t>Facundo Manes</w:t>
      </w:r>
      <w:r>
        <w:rPr>
          <w:sz w:val="24"/>
          <w:szCs w:val="24"/>
        </w:rPr>
        <w:t xml:space="preserve">. Más de 300 espectadores participaron del primer webinar que se realizó en el marco del lanzamiento de la </w:t>
      </w:r>
      <w:r w:rsidR="00B604E6" w:rsidRPr="00245658">
        <w:rPr>
          <w:sz w:val="24"/>
          <w:szCs w:val="24"/>
        </w:rPr>
        <w:t xml:space="preserve">nueva plataforma </w:t>
      </w:r>
      <w:hyperlink r:id="rId6" w:history="1">
        <w:r w:rsidR="00B604E6" w:rsidRPr="00245658">
          <w:rPr>
            <w:rStyle w:val="Hipervnculo"/>
            <w:b/>
            <w:bCs/>
            <w:sz w:val="24"/>
            <w:szCs w:val="24"/>
          </w:rPr>
          <w:t>Expoagro Digital</w:t>
        </w:r>
        <w:r w:rsidR="007C7BF3" w:rsidRPr="00245658">
          <w:rPr>
            <w:rStyle w:val="Hipervnculo"/>
            <w:sz w:val="24"/>
            <w:szCs w:val="24"/>
          </w:rPr>
          <w:t xml:space="preserve"> YPF Agro</w:t>
        </w:r>
      </w:hyperlink>
      <w:r>
        <w:rPr>
          <w:sz w:val="24"/>
          <w:szCs w:val="24"/>
        </w:rPr>
        <w:t xml:space="preserve">. </w:t>
      </w:r>
    </w:p>
    <w:p w14:paraId="770CED75" w14:textId="6ED3F902" w:rsidR="00B604E6" w:rsidRPr="00245658" w:rsidRDefault="00B604E6" w:rsidP="00B604E6">
      <w:pPr>
        <w:jc w:val="both"/>
        <w:rPr>
          <w:sz w:val="24"/>
          <w:szCs w:val="24"/>
        </w:rPr>
      </w:pPr>
      <w:r w:rsidRPr="00245658">
        <w:rPr>
          <w:sz w:val="24"/>
          <w:szCs w:val="24"/>
        </w:rPr>
        <w:t xml:space="preserve">Los especialistas, profundizaron e indagaron en la necesidad de tomar acciones en el conocimiento y educación de los argentinos y generar una transformación productiva que lleve al crecimiento necesario. Durante la conferencia, recorriendo casos de la historia y de otros países como testigos, coincidieron en que </w:t>
      </w:r>
      <w:r w:rsidRPr="00245658">
        <w:rPr>
          <w:b/>
          <w:bCs/>
          <w:sz w:val="24"/>
          <w:szCs w:val="24"/>
        </w:rPr>
        <w:t xml:space="preserve">el futuro </w:t>
      </w:r>
      <w:r w:rsidR="007C7BF3" w:rsidRPr="00245658">
        <w:rPr>
          <w:b/>
          <w:bCs/>
          <w:sz w:val="24"/>
          <w:szCs w:val="24"/>
        </w:rPr>
        <w:t>está</w:t>
      </w:r>
      <w:r w:rsidRPr="00245658">
        <w:rPr>
          <w:b/>
          <w:bCs/>
          <w:sz w:val="24"/>
          <w:szCs w:val="24"/>
        </w:rPr>
        <w:t xml:space="preserve"> en el conocimiento, la innovación que cada sector de cada país pueda desarrollar</w:t>
      </w:r>
      <w:r w:rsidRPr="00245658">
        <w:rPr>
          <w:sz w:val="24"/>
          <w:szCs w:val="24"/>
        </w:rPr>
        <w:t xml:space="preserve">. </w:t>
      </w:r>
    </w:p>
    <w:p w14:paraId="45FE9545" w14:textId="40FB39DF" w:rsidR="00B604E6" w:rsidRPr="00245658" w:rsidRDefault="00B604E6" w:rsidP="00B604E6">
      <w:pPr>
        <w:jc w:val="both"/>
        <w:rPr>
          <w:sz w:val="24"/>
          <w:szCs w:val="24"/>
        </w:rPr>
      </w:pPr>
      <w:r w:rsidRPr="00245658">
        <w:rPr>
          <w:sz w:val="24"/>
          <w:szCs w:val="24"/>
        </w:rPr>
        <w:t>“</w:t>
      </w:r>
      <w:r w:rsidRPr="00245658">
        <w:rPr>
          <w:b/>
          <w:bCs/>
          <w:sz w:val="24"/>
          <w:szCs w:val="24"/>
        </w:rPr>
        <w:t>El cerebro, la mente constituyen el capital más importante que tienen las sociedades para el futuro</w:t>
      </w:r>
      <w:r w:rsidRPr="00245658">
        <w:rPr>
          <w:sz w:val="24"/>
          <w:szCs w:val="24"/>
        </w:rPr>
        <w:t xml:space="preserve">”, afirmó Vilella, y agregó: “El conocimiento y las emociones se procesan allí, y ambas son parte de lo que </w:t>
      </w:r>
      <w:r w:rsidR="007C7BF3" w:rsidRPr="00245658">
        <w:rPr>
          <w:sz w:val="24"/>
          <w:szCs w:val="24"/>
        </w:rPr>
        <w:t>debemos tener</w:t>
      </w:r>
      <w:r w:rsidRPr="00245658">
        <w:rPr>
          <w:sz w:val="24"/>
          <w:szCs w:val="24"/>
        </w:rPr>
        <w:t xml:space="preserve"> presente en términos de desarrollo hacia adelante. Las sociedades que más progresan son aquellas que están sustentadas en conocimiento”.</w:t>
      </w:r>
    </w:p>
    <w:p w14:paraId="52B143F8" w14:textId="2C3BA807" w:rsidR="00B604E6" w:rsidRPr="00245658" w:rsidRDefault="00B604E6" w:rsidP="00B604E6">
      <w:pPr>
        <w:jc w:val="both"/>
        <w:rPr>
          <w:sz w:val="24"/>
          <w:szCs w:val="24"/>
        </w:rPr>
      </w:pPr>
      <w:r w:rsidRPr="00245658">
        <w:rPr>
          <w:sz w:val="24"/>
          <w:szCs w:val="24"/>
        </w:rPr>
        <w:t>Para comenzar su intervención, Manes - vinculado desde niño al campo, donde nació y creció- indicó que “</w:t>
      </w:r>
      <w:r w:rsidRPr="00245658">
        <w:rPr>
          <w:b/>
          <w:bCs/>
          <w:sz w:val="24"/>
          <w:szCs w:val="24"/>
        </w:rPr>
        <w:t>hoy la matriz económica argentina es el campo, pero no le podemos pedir todo al campo como en cada crisis</w:t>
      </w:r>
      <w:r w:rsidRPr="00245658">
        <w:rPr>
          <w:sz w:val="24"/>
          <w:szCs w:val="24"/>
        </w:rPr>
        <w:t>”. Y sostuvo que, para intensificar un plan de desarrollo integral basado en el conocimiento, en la ciencia y en la tecnología que debe forjar Argentina, “el campo es un modelo de uno de los sectores argentinos que tenemos que tomar”.</w:t>
      </w:r>
    </w:p>
    <w:p w14:paraId="75895B01" w14:textId="38AA09C9" w:rsidR="00B604E6" w:rsidRPr="00245658" w:rsidRDefault="00B604E6" w:rsidP="00B604E6">
      <w:pPr>
        <w:jc w:val="both"/>
        <w:rPr>
          <w:sz w:val="24"/>
          <w:szCs w:val="24"/>
        </w:rPr>
      </w:pPr>
      <w:r w:rsidRPr="00245658">
        <w:rPr>
          <w:sz w:val="24"/>
          <w:szCs w:val="24"/>
        </w:rPr>
        <w:t xml:space="preserve">Manes explicó que los argentinos “necesitamos hacer un plan de país integral, </w:t>
      </w:r>
      <w:r w:rsidR="007C7BF3" w:rsidRPr="00245658">
        <w:rPr>
          <w:sz w:val="24"/>
          <w:szCs w:val="24"/>
        </w:rPr>
        <w:t>juntamente con</w:t>
      </w:r>
      <w:r w:rsidRPr="00245658">
        <w:rPr>
          <w:sz w:val="24"/>
          <w:szCs w:val="24"/>
        </w:rPr>
        <w:t xml:space="preserve"> otros sectores. Es imperativo para el desarrollo invertir en conocimiento. Podemos ser el doble de ricos si tenemos un proyecto de país basado en la integración tecnológica, en la ciencia asociada a la producción. Esto es lo que hacen los países desarrollados. No se trata de campo o industria o servicios; </w:t>
      </w:r>
      <w:r w:rsidRPr="00245658">
        <w:rPr>
          <w:b/>
          <w:bCs/>
          <w:sz w:val="24"/>
          <w:szCs w:val="24"/>
        </w:rPr>
        <w:t>para lograr el camino al desarrollo necesitamos un proyecto integrador</w:t>
      </w:r>
      <w:r w:rsidRPr="00245658">
        <w:rPr>
          <w:sz w:val="24"/>
          <w:szCs w:val="24"/>
        </w:rPr>
        <w:t>”.</w:t>
      </w:r>
    </w:p>
    <w:p w14:paraId="3175345E" w14:textId="324F3343" w:rsidR="00B604E6" w:rsidRPr="00245658" w:rsidRDefault="00B604E6" w:rsidP="00B604E6">
      <w:pPr>
        <w:jc w:val="both"/>
        <w:rPr>
          <w:sz w:val="24"/>
          <w:szCs w:val="24"/>
        </w:rPr>
      </w:pPr>
      <w:r w:rsidRPr="00245658">
        <w:rPr>
          <w:sz w:val="24"/>
          <w:szCs w:val="24"/>
        </w:rPr>
        <w:t xml:space="preserve">Por otra parte, y </w:t>
      </w:r>
      <w:r w:rsidR="007C7BF3" w:rsidRPr="00245658">
        <w:rPr>
          <w:sz w:val="24"/>
          <w:szCs w:val="24"/>
        </w:rPr>
        <w:t>en relación con</w:t>
      </w:r>
      <w:r w:rsidRPr="00245658">
        <w:rPr>
          <w:sz w:val="24"/>
          <w:szCs w:val="24"/>
        </w:rPr>
        <w:t xml:space="preserve"> lo inmediato, el especialista en neurociencia aseguró que “todo se logra con conocimiento</w:t>
      </w:r>
      <w:r w:rsidR="007C7BF3" w:rsidRPr="00245658">
        <w:rPr>
          <w:sz w:val="24"/>
          <w:szCs w:val="24"/>
        </w:rPr>
        <w:t>”</w:t>
      </w:r>
      <w:r w:rsidRPr="00245658">
        <w:rPr>
          <w:sz w:val="24"/>
          <w:szCs w:val="24"/>
        </w:rPr>
        <w:t xml:space="preserve">. Explicó que </w:t>
      </w:r>
      <w:r w:rsidR="007C7BF3" w:rsidRPr="00245658">
        <w:rPr>
          <w:sz w:val="24"/>
          <w:szCs w:val="24"/>
        </w:rPr>
        <w:t>“</w:t>
      </w:r>
      <w:r w:rsidRPr="00245658">
        <w:rPr>
          <w:sz w:val="24"/>
          <w:szCs w:val="24"/>
        </w:rPr>
        <w:t xml:space="preserve">se debe delinear una política científica, tecnológica, productiva de otra manera, </w:t>
      </w:r>
      <w:r w:rsidRPr="00245658">
        <w:rPr>
          <w:b/>
          <w:bCs/>
          <w:sz w:val="24"/>
          <w:szCs w:val="24"/>
        </w:rPr>
        <w:t>pensando de qué vamos a vivir en Argentina en los próximos 20 o 30 años</w:t>
      </w:r>
      <w:r w:rsidRPr="00245658">
        <w:rPr>
          <w:sz w:val="24"/>
          <w:szCs w:val="24"/>
        </w:rPr>
        <w:t>. Para eso no alcanza</w:t>
      </w:r>
      <w:r w:rsidR="007C7BF3" w:rsidRPr="00245658">
        <w:rPr>
          <w:sz w:val="24"/>
          <w:szCs w:val="24"/>
        </w:rPr>
        <w:t xml:space="preserve"> con</w:t>
      </w:r>
      <w:r w:rsidRPr="00245658">
        <w:rPr>
          <w:sz w:val="24"/>
          <w:szCs w:val="24"/>
        </w:rPr>
        <w:t xml:space="preserve"> casos de éxito individuales, tenemos que hacer un cambio de paradigma. Ahora es el rol de la ciencia y la tecnología”.</w:t>
      </w:r>
    </w:p>
    <w:p w14:paraId="7866CF7D" w14:textId="6CE74F86" w:rsidR="00B604E6" w:rsidRPr="00245658" w:rsidRDefault="007C7BF3" w:rsidP="00B604E6">
      <w:pPr>
        <w:jc w:val="both"/>
        <w:rPr>
          <w:sz w:val="24"/>
          <w:szCs w:val="24"/>
        </w:rPr>
      </w:pPr>
      <w:r w:rsidRPr="00245658">
        <w:rPr>
          <w:b/>
          <w:bCs/>
          <w:sz w:val="24"/>
          <w:szCs w:val="24"/>
        </w:rPr>
        <w:lastRenderedPageBreak/>
        <w:t>Con respecto</w:t>
      </w:r>
      <w:r w:rsidR="00B604E6" w:rsidRPr="00245658">
        <w:rPr>
          <w:b/>
          <w:bCs/>
          <w:sz w:val="24"/>
          <w:szCs w:val="24"/>
        </w:rPr>
        <w:t xml:space="preserve"> al desarrollo agroindustrial, Manes dijo que tiene que estar basado en la innovación</w:t>
      </w:r>
      <w:r w:rsidR="00B604E6" w:rsidRPr="00245658">
        <w:rPr>
          <w:sz w:val="24"/>
          <w:szCs w:val="24"/>
        </w:rPr>
        <w:t xml:space="preserve">, y que esto “es un camino muy importante, clave, para agregar más valor a las exportaciones”. Para eso, “tenemos que educar a toda la Argentina; </w:t>
      </w:r>
      <w:r w:rsidR="00B604E6" w:rsidRPr="00245658">
        <w:rPr>
          <w:b/>
          <w:bCs/>
          <w:sz w:val="24"/>
          <w:szCs w:val="24"/>
        </w:rPr>
        <w:t>el sector agropecuario puede ser el principal pilar en este gran ecosistema de conocimiento que necesitamos para exportar alimentos de calidad</w:t>
      </w:r>
      <w:r w:rsidR="00B604E6" w:rsidRPr="00245658">
        <w:rPr>
          <w:sz w:val="24"/>
          <w:szCs w:val="24"/>
        </w:rPr>
        <w:t xml:space="preserve">. Hay que invertir en el conocimiento de nuestra gente. Debería ser una política de estado invertir en el conocimiento vinculado a la producción”, agregó. </w:t>
      </w:r>
    </w:p>
    <w:p w14:paraId="1B32EA58" w14:textId="65705826" w:rsidR="00B604E6" w:rsidRPr="00245658" w:rsidRDefault="007C7BF3" w:rsidP="00B604E6">
      <w:pPr>
        <w:jc w:val="both"/>
        <w:rPr>
          <w:sz w:val="24"/>
          <w:szCs w:val="24"/>
        </w:rPr>
      </w:pPr>
      <w:r w:rsidRPr="00245658">
        <w:rPr>
          <w:sz w:val="24"/>
          <w:szCs w:val="24"/>
        </w:rPr>
        <w:t xml:space="preserve">Por otro lado, </w:t>
      </w:r>
      <w:r w:rsidR="00B604E6" w:rsidRPr="00245658">
        <w:rPr>
          <w:sz w:val="24"/>
          <w:szCs w:val="24"/>
        </w:rPr>
        <w:t>Manes indicó que “debemos trabajar juntos en un acuerdo que nos convoque a todos” para lograr la estabilidad que necesita Argentina. Explicó que debe ser un plan estratégico de país, que sea de todos los argentinos, donde “</w:t>
      </w:r>
      <w:r w:rsidR="00B604E6" w:rsidRPr="00245658">
        <w:rPr>
          <w:b/>
          <w:bCs/>
          <w:sz w:val="24"/>
          <w:szCs w:val="24"/>
        </w:rPr>
        <w:t>el desarrollo humano y el valor agregado sean los protagonistas de una agenda común</w:t>
      </w:r>
      <w:r w:rsidR="00B604E6" w:rsidRPr="00245658">
        <w:rPr>
          <w:sz w:val="24"/>
          <w:szCs w:val="24"/>
        </w:rPr>
        <w:t>”.</w:t>
      </w:r>
    </w:p>
    <w:p w14:paraId="0B54F63B" w14:textId="77777777" w:rsidR="00B604E6" w:rsidRPr="00245658" w:rsidRDefault="00B604E6" w:rsidP="00B604E6">
      <w:pPr>
        <w:jc w:val="both"/>
        <w:rPr>
          <w:sz w:val="24"/>
          <w:szCs w:val="24"/>
        </w:rPr>
      </w:pPr>
      <w:r w:rsidRPr="00245658">
        <w:rPr>
          <w:sz w:val="24"/>
          <w:szCs w:val="24"/>
        </w:rPr>
        <w:t>En la transformación productiva que Manes sostuvo como fundamental para la estabilización, “la revolución del conocimiento es clave, y esto trae aparejada una revolución exportadora”.</w:t>
      </w:r>
    </w:p>
    <w:p w14:paraId="5576FB1E" w14:textId="4F4B595B" w:rsidR="00B604E6" w:rsidRPr="00245658" w:rsidRDefault="00B604E6" w:rsidP="00B604E6">
      <w:pPr>
        <w:jc w:val="both"/>
        <w:rPr>
          <w:sz w:val="24"/>
          <w:szCs w:val="24"/>
        </w:rPr>
      </w:pPr>
      <w:r w:rsidRPr="00245658">
        <w:rPr>
          <w:sz w:val="24"/>
          <w:szCs w:val="24"/>
        </w:rPr>
        <w:t xml:space="preserve">También enumeró que “en Argentina hay áreas importantísimas de potencial diferencial de crecimiento: la energía -fósil y renovable-, la digitalización, la inteligencia artificial, la ciencia de la salud, la explotación sustentable del mar, la tecnología nuclear, la industria satelital, </w:t>
      </w:r>
      <w:r w:rsidR="007C7BF3" w:rsidRPr="00245658">
        <w:rPr>
          <w:sz w:val="24"/>
          <w:szCs w:val="24"/>
        </w:rPr>
        <w:t>el litio.</w:t>
      </w:r>
      <w:r w:rsidRPr="00245658">
        <w:rPr>
          <w:sz w:val="24"/>
          <w:szCs w:val="24"/>
        </w:rPr>
        <w:t xml:space="preserve"> El campo y la bioeconomía, que incluye a sectores de la industria química, energética, de la salud. Todo esto es clave para la Argentina”.</w:t>
      </w:r>
    </w:p>
    <w:p w14:paraId="508C84E4" w14:textId="1390BDA3" w:rsidR="00B604E6" w:rsidRPr="00245658" w:rsidRDefault="00B604E6" w:rsidP="00B604E6">
      <w:pPr>
        <w:jc w:val="both"/>
        <w:rPr>
          <w:sz w:val="24"/>
          <w:szCs w:val="24"/>
        </w:rPr>
      </w:pPr>
      <w:r w:rsidRPr="00245658">
        <w:rPr>
          <w:sz w:val="24"/>
          <w:szCs w:val="24"/>
        </w:rPr>
        <w:t>Para finalizar, el neurocientífico Manes hizo foco en que “</w:t>
      </w:r>
      <w:r w:rsidRPr="00245658">
        <w:rPr>
          <w:b/>
          <w:bCs/>
          <w:sz w:val="24"/>
          <w:szCs w:val="24"/>
        </w:rPr>
        <w:t>es imprescindible agregar más valor a los productos que la Argentina exporta</w:t>
      </w:r>
      <w:r w:rsidRPr="00245658">
        <w:rPr>
          <w:sz w:val="24"/>
          <w:szCs w:val="24"/>
        </w:rPr>
        <w:t xml:space="preserve">”, y </w:t>
      </w:r>
      <w:r w:rsidR="007C7BF3" w:rsidRPr="00245658">
        <w:rPr>
          <w:sz w:val="24"/>
          <w:szCs w:val="24"/>
        </w:rPr>
        <w:t>resalt</w:t>
      </w:r>
      <w:r w:rsidRPr="00245658">
        <w:rPr>
          <w:sz w:val="24"/>
          <w:szCs w:val="24"/>
        </w:rPr>
        <w:t>ó: “</w:t>
      </w:r>
      <w:r w:rsidRPr="00245658">
        <w:rPr>
          <w:b/>
          <w:bCs/>
          <w:sz w:val="24"/>
          <w:szCs w:val="24"/>
        </w:rPr>
        <w:t>Para no seguir generando pobreza debemos entender que el conocimiento aplicado a nuevos productos</w:t>
      </w:r>
      <w:r w:rsidRPr="00245658">
        <w:rPr>
          <w:sz w:val="24"/>
          <w:szCs w:val="24"/>
        </w:rPr>
        <w:t xml:space="preserve">, herramientas y </w:t>
      </w:r>
      <w:r w:rsidR="007C7BF3" w:rsidRPr="00245658">
        <w:rPr>
          <w:sz w:val="24"/>
          <w:szCs w:val="24"/>
        </w:rPr>
        <w:t>procesos</w:t>
      </w:r>
      <w:r w:rsidRPr="00245658">
        <w:rPr>
          <w:sz w:val="24"/>
          <w:szCs w:val="24"/>
        </w:rPr>
        <w:t xml:space="preserve"> es imprescindible para crear mayor riqueza en Argentina. Es imprescindible hacer este camino, si no lo hacemos Argentina va a seguir administrando pobreza”.</w:t>
      </w:r>
    </w:p>
    <w:p w14:paraId="3D847C18" w14:textId="77777777" w:rsidR="00245658" w:rsidRPr="00245658" w:rsidRDefault="00245658" w:rsidP="00245658">
      <w:pPr>
        <w:jc w:val="both"/>
        <w:rPr>
          <w:b/>
          <w:bCs/>
        </w:rPr>
      </w:pPr>
      <w:r>
        <w:t>Podés revivir el webinar</w:t>
      </w:r>
      <w:r w:rsidRPr="00245658">
        <w:t xml:space="preserve"> </w:t>
      </w:r>
      <w:r w:rsidRPr="00245658">
        <w:rPr>
          <w:b/>
          <w:bCs/>
        </w:rPr>
        <w:t>Conocimiento y Valor Agregado: la Bioeconomía como estrategia de desarrollo sustentable</w:t>
      </w:r>
      <w:r>
        <w:rPr>
          <w:b/>
          <w:bCs/>
        </w:rPr>
        <w:t xml:space="preserve"> </w:t>
      </w:r>
      <w:hyperlink r:id="rId7" w:history="1">
        <w:r w:rsidRPr="007C7BF3">
          <w:rPr>
            <w:rStyle w:val="Hipervnculo"/>
          </w:rPr>
          <w:t>AQUÍ</w:t>
        </w:r>
      </w:hyperlink>
    </w:p>
    <w:p w14:paraId="32C7BF0D" w14:textId="78B87324" w:rsidR="00245658" w:rsidRPr="00245658" w:rsidRDefault="00245658" w:rsidP="00B604E6">
      <w:pPr>
        <w:jc w:val="both"/>
        <w:rPr>
          <w:b/>
          <w:bCs/>
          <w:sz w:val="24"/>
          <w:szCs w:val="24"/>
        </w:rPr>
      </w:pPr>
      <w:r w:rsidRPr="00245658">
        <w:rPr>
          <w:b/>
          <w:bCs/>
          <w:sz w:val="24"/>
          <w:szCs w:val="24"/>
        </w:rPr>
        <w:t>Más encuentros digitales</w:t>
      </w:r>
    </w:p>
    <w:p w14:paraId="59A710DF" w14:textId="2E2A7695" w:rsidR="00245658" w:rsidRPr="00245658" w:rsidRDefault="00245658" w:rsidP="00245658">
      <w:pPr>
        <w:jc w:val="both"/>
        <w:rPr>
          <w:rFonts w:cstheme="minorHAnsi"/>
          <w:sz w:val="24"/>
          <w:szCs w:val="24"/>
          <w:lang w:val="es-ES"/>
        </w:rPr>
      </w:pPr>
      <w:r w:rsidRPr="00245658">
        <w:rPr>
          <w:rFonts w:cstheme="minorHAnsi"/>
          <w:sz w:val="24"/>
          <w:szCs w:val="24"/>
          <w:lang w:val="es-ES"/>
        </w:rPr>
        <w:t xml:space="preserve">La agenda de </w:t>
      </w:r>
      <w:r w:rsidRPr="00245658">
        <w:rPr>
          <w:rFonts w:cstheme="minorHAnsi"/>
          <w:i/>
          <w:iCs/>
          <w:sz w:val="24"/>
          <w:szCs w:val="24"/>
          <w:lang w:val="es-ES"/>
        </w:rPr>
        <w:t>webinars</w:t>
      </w:r>
      <w:r w:rsidRPr="00245658">
        <w:rPr>
          <w:rFonts w:cstheme="minorHAnsi"/>
          <w:sz w:val="24"/>
          <w:szCs w:val="24"/>
          <w:lang w:val="es-ES"/>
        </w:rPr>
        <w:t xml:space="preserve"> continuará hoy a las 18:30 con un </w:t>
      </w:r>
      <w:r w:rsidRPr="00245658">
        <w:rPr>
          <w:rFonts w:cstheme="minorHAnsi"/>
          <w:b/>
          <w:bCs/>
          <w:sz w:val="24"/>
          <w:szCs w:val="24"/>
          <w:lang w:val="es-ES"/>
        </w:rPr>
        <w:t>encuentro de contratistas rurales sobre la situación actual y los nuevos desafíos</w:t>
      </w:r>
      <w:r w:rsidRPr="00245658">
        <w:rPr>
          <w:rFonts w:cstheme="minorHAnsi"/>
          <w:sz w:val="24"/>
          <w:szCs w:val="24"/>
          <w:lang w:val="es-ES"/>
        </w:rPr>
        <w:t xml:space="preserve">.  Con una dinámica diferente, </w:t>
      </w:r>
      <w:r w:rsidRPr="00245658">
        <w:rPr>
          <w:rFonts w:cstheme="minorHAnsi"/>
          <w:b/>
          <w:bCs/>
          <w:sz w:val="24"/>
          <w:szCs w:val="24"/>
          <w:lang w:val="es-ES"/>
        </w:rPr>
        <w:t>Juan Raggio</w:t>
      </w:r>
      <w:r w:rsidRPr="00245658">
        <w:rPr>
          <w:rFonts w:cstheme="minorHAnsi"/>
          <w:sz w:val="24"/>
          <w:szCs w:val="24"/>
          <w:lang w:val="es-ES"/>
        </w:rPr>
        <w:t>, periodista especializado en fierros del agro, conversará con Luciano Toldo, presidente de la Cámara Argentina de Contratistas Forrajeros; Mauricio Fargioni, presidente saliente de la Federación Argentina de Cámaras Agroaéreas y Jorge Scoppa, presidente de la Federación Argentina de Contratistas de Máquinas Agrícolas.</w:t>
      </w:r>
    </w:p>
    <w:p w14:paraId="69357593" w14:textId="09E1EC9B" w:rsidR="00245658" w:rsidRDefault="00245658" w:rsidP="00B604E6">
      <w:pPr>
        <w:jc w:val="both"/>
        <w:rPr>
          <w:rStyle w:val="Hipervnculo"/>
          <w:rFonts w:cstheme="minorHAnsi"/>
          <w:sz w:val="24"/>
          <w:szCs w:val="24"/>
          <w:shd w:val="clear" w:color="auto" w:fill="FFFFFF"/>
        </w:rPr>
      </w:pPr>
      <w:r>
        <w:rPr>
          <w:rFonts w:cstheme="minorHAnsi"/>
          <w:sz w:val="24"/>
          <w:szCs w:val="24"/>
          <w:shd w:val="clear" w:color="auto" w:fill="FFFFFF"/>
        </w:rPr>
        <w:t xml:space="preserve">Inscripciones </w:t>
      </w:r>
      <w:hyperlink r:id="rId8" w:history="1">
        <w:r w:rsidRPr="007E4B16">
          <w:rPr>
            <w:rStyle w:val="Hipervnculo"/>
            <w:rFonts w:cstheme="minorHAnsi"/>
            <w:sz w:val="24"/>
            <w:szCs w:val="24"/>
            <w:shd w:val="clear" w:color="auto" w:fill="FFFFFF"/>
          </w:rPr>
          <w:t>AQUÍ</w:t>
        </w:r>
      </w:hyperlink>
    </w:p>
    <w:p w14:paraId="75123EE0" w14:textId="4F948C19" w:rsidR="004641AE" w:rsidRPr="00E904A2" w:rsidRDefault="00245658" w:rsidP="00E904A2">
      <w:pPr>
        <w:jc w:val="both"/>
        <w:rPr>
          <w:rFonts w:cstheme="minorHAnsi"/>
          <w:sz w:val="24"/>
          <w:szCs w:val="24"/>
          <w:shd w:val="clear" w:color="auto" w:fill="FFFFFF"/>
        </w:rPr>
      </w:pPr>
      <w:r w:rsidRPr="00245658">
        <w:rPr>
          <w:rFonts w:cstheme="minorHAnsi"/>
          <w:sz w:val="24"/>
          <w:szCs w:val="24"/>
          <w:shd w:val="clear" w:color="auto" w:fill="FFFFFF"/>
        </w:rPr>
        <w:t>Unite a la Gran Comunidad del Agro todo el año</w:t>
      </w:r>
      <w:r>
        <w:rPr>
          <w:rFonts w:cstheme="minorHAnsi"/>
          <w:sz w:val="24"/>
          <w:szCs w:val="24"/>
          <w:shd w:val="clear" w:color="auto" w:fill="FFFFFF"/>
        </w:rPr>
        <w:t xml:space="preserve">: Información, herramientas y conexiones comerciales necesarias para una mejor toma de decisiones en el agro. </w:t>
      </w:r>
      <w:r w:rsidRPr="00245658">
        <w:rPr>
          <w:rFonts w:cstheme="minorHAnsi"/>
          <w:sz w:val="24"/>
          <w:szCs w:val="24"/>
          <w:shd w:val="clear" w:color="auto" w:fill="FFFFFF"/>
        </w:rPr>
        <w:t xml:space="preserve">Registrate por única vez en  </w:t>
      </w:r>
      <w:hyperlink r:id="rId9" w:history="1">
        <w:r w:rsidRPr="00476A3A">
          <w:rPr>
            <w:rStyle w:val="Hipervnculo"/>
            <w:rFonts w:cstheme="minorHAnsi"/>
            <w:sz w:val="24"/>
            <w:szCs w:val="24"/>
            <w:shd w:val="clear" w:color="auto" w:fill="FFFFFF"/>
          </w:rPr>
          <w:t>https://digital.expoagro.com.ar/</w:t>
        </w:r>
      </w:hyperlink>
      <w:r>
        <w:rPr>
          <w:rFonts w:cstheme="minorHAnsi"/>
          <w:sz w:val="24"/>
          <w:szCs w:val="24"/>
          <w:shd w:val="clear" w:color="auto" w:fill="FFFFFF"/>
        </w:rPr>
        <w:t xml:space="preserve"> </w:t>
      </w:r>
    </w:p>
    <w:sectPr w:rsidR="004641AE" w:rsidRPr="00E904A2">
      <w:headerReference w:type="default" r:id="rId10"/>
      <w:foot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051C6E" w14:textId="77777777" w:rsidR="0046545E" w:rsidRDefault="0046545E" w:rsidP="00E966C3">
      <w:pPr>
        <w:spacing w:after="0" w:line="240" w:lineRule="auto"/>
      </w:pPr>
      <w:r>
        <w:separator/>
      </w:r>
    </w:p>
  </w:endnote>
  <w:endnote w:type="continuationSeparator" w:id="0">
    <w:p w14:paraId="5ED1F129" w14:textId="77777777" w:rsidR="0046545E" w:rsidRDefault="0046545E" w:rsidP="00E966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0CC8D8" w14:textId="469017B9" w:rsidR="00E966C3" w:rsidRDefault="00CC2B7F">
    <w:pPr>
      <w:pStyle w:val="Piedepgina"/>
    </w:pPr>
    <w:r>
      <w:rPr>
        <w:noProof/>
      </w:rPr>
      <w:drawing>
        <wp:anchor distT="0" distB="0" distL="114300" distR="114300" simplePos="0" relativeHeight="251659264" behindDoc="0" locked="0" layoutInCell="1" allowOverlap="1" wp14:anchorId="6B31AAF8" wp14:editId="4ACD6158">
          <wp:simplePos x="0" y="0"/>
          <wp:positionH relativeFrom="page">
            <wp:align>left</wp:align>
          </wp:positionH>
          <wp:positionV relativeFrom="paragraph">
            <wp:posOffset>75565</wp:posOffset>
          </wp:positionV>
          <wp:extent cx="7543800" cy="532503"/>
          <wp:effectExtent l="0" t="0" r="0" b="127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532503"/>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D1F3EA" w14:textId="77777777" w:rsidR="0046545E" w:rsidRDefault="0046545E" w:rsidP="00E966C3">
      <w:pPr>
        <w:spacing w:after="0" w:line="240" w:lineRule="auto"/>
      </w:pPr>
      <w:r>
        <w:separator/>
      </w:r>
    </w:p>
  </w:footnote>
  <w:footnote w:type="continuationSeparator" w:id="0">
    <w:p w14:paraId="0F8A63C4" w14:textId="77777777" w:rsidR="0046545E" w:rsidRDefault="0046545E" w:rsidP="00E966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9B1073" w14:textId="374C3657" w:rsidR="00E966C3" w:rsidRDefault="00E966C3">
    <w:pPr>
      <w:pStyle w:val="Encabezado"/>
    </w:pPr>
    <w:r>
      <w:rPr>
        <w:noProof/>
      </w:rPr>
      <w:drawing>
        <wp:anchor distT="0" distB="0" distL="114300" distR="114300" simplePos="0" relativeHeight="251658240" behindDoc="0" locked="0" layoutInCell="1" allowOverlap="1" wp14:anchorId="54B26B33" wp14:editId="13A4713C">
          <wp:simplePos x="0" y="0"/>
          <wp:positionH relativeFrom="page">
            <wp:posOffset>-37343</wp:posOffset>
          </wp:positionH>
          <wp:positionV relativeFrom="page">
            <wp:align>top</wp:align>
          </wp:positionV>
          <wp:extent cx="7600193" cy="1117600"/>
          <wp:effectExtent l="0" t="0" r="1270" b="635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0193" cy="11176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6C3"/>
    <w:rsid w:val="000D4153"/>
    <w:rsid w:val="001D4727"/>
    <w:rsid w:val="00245658"/>
    <w:rsid w:val="0046545E"/>
    <w:rsid w:val="007C7BF3"/>
    <w:rsid w:val="00881C8E"/>
    <w:rsid w:val="00A4218E"/>
    <w:rsid w:val="00B604E6"/>
    <w:rsid w:val="00B84614"/>
    <w:rsid w:val="00C22062"/>
    <w:rsid w:val="00CC2B7F"/>
    <w:rsid w:val="00E904A2"/>
    <w:rsid w:val="00E966C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9BD99BD"/>
  <w15:chartTrackingRefBased/>
  <w15:docId w15:val="{3AB13693-761C-4A39-8EBE-C55BBAF7D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04E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966C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966C3"/>
  </w:style>
  <w:style w:type="paragraph" w:styleId="Piedepgina">
    <w:name w:val="footer"/>
    <w:basedOn w:val="Normal"/>
    <w:link w:val="PiedepginaCar"/>
    <w:uiPriority w:val="99"/>
    <w:unhideWhenUsed/>
    <w:rsid w:val="00E966C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966C3"/>
  </w:style>
  <w:style w:type="character" w:styleId="Hipervnculo">
    <w:name w:val="Hyperlink"/>
    <w:basedOn w:val="Fuentedeprrafopredeter"/>
    <w:uiPriority w:val="99"/>
    <w:unhideWhenUsed/>
    <w:rsid w:val="007C7BF3"/>
    <w:rPr>
      <w:color w:val="0563C1" w:themeColor="hyperlink"/>
      <w:u w:val="single"/>
    </w:rPr>
  </w:style>
  <w:style w:type="character" w:styleId="Mencinsinresolver">
    <w:name w:val="Unresolved Mention"/>
    <w:basedOn w:val="Fuentedeprrafopredeter"/>
    <w:uiPriority w:val="99"/>
    <w:semiHidden/>
    <w:unhideWhenUsed/>
    <w:rsid w:val="007C7BF3"/>
    <w:rPr>
      <w:color w:val="605E5C"/>
      <w:shd w:val="clear" w:color="auto" w:fill="E1DFDD"/>
    </w:rPr>
  </w:style>
  <w:style w:type="character" w:styleId="Hipervnculovisitado">
    <w:name w:val="FollowedHyperlink"/>
    <w:basedOn w:val="Fuentedeprrafopredeter"/>
    <w:uiPriority w:val="99"/>
    <w:semiHidden/>
    <w:unhideWhenUsed/>
    <w:rsid w:val="00E904A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forms/d/1NKzyRD2vz6Sn77vbBFBSM8-iMY8pxOIP2FzWeyUDQFM/viewform?edit_requested=true"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youtube.com/watch?v=LUlOfhQ5NL8"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igital.expoagro.com.ar/"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digital.expoagro.com.a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902</Words>
  <Characters>4967</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Galetto</dc:creator>
  <cp:keywords/>
  <dc:description/>
  <cp:lastModifiedBy>Eliana Esnaola</cp:lastModifiedBy>
  <cp:revision>2</cp:revision>
  <dcterms:created xsi:type="dcterms:W3CDTF">2021-03-10T13:03:00Z</dcterms:created>
  <dcterms:modified xsi:type="dcterms:W3CDTF">2021-03-10T13:03:00Z</dcterms:modified>
</cp:coreProperties>
</file>