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1C610" w14:textId="77777777" w:rsidR="00042877" w:rsidRPr="00663766" w:rsidRDefault="00042877" w:rsidP="00042877">
      <w:pPr>
        <w:spacing w:after="0" w:line="360" w:lineRule="auto"/>
        <w:jc w:val="center"/>
        <w:rPr>
          <w:b/>
          <w:sz w:val="28"/>
          <w:szCs w:val="28"/>
        </w:rPr>
      </w:pPr>
      <w:r w:rsidRPr="00663766">
        <w:rPr>
          <w:b/>
          <w:sz w:val="28"/>
          <w:szCs w:val="28"/>
        </w:rPr>
        <w:t>ICBC prepara atractivas ofertas para Expoagro Digital</w:t>
      </w:r>
    </w:p>
    <w:p w14:paraId="6EE744FF" w14:textId="77777777" w:rsidR="00042877" w:rsidRDefault="00042877" w:rsidP="00042877">
      <w:pPr>
        <w:spacing w:after="0" w:line="360" w:lineRule="auto"/>
        <w:jc w:val="both"/>
      </w:pPr>
    </w:p>
    <w:p w14:paraId="394ED09D" w14:textId="77777777" w:rsidR="00042877" w:rsidRPr="00717945" w:rsidRDefault="00042877" w:rsidP="00042877">
      <w:pPr>
        <w:spacing w:after="0" w:line="360" w:lineRule="auto"/>
        <w:jc w:val="center"/>
        <w:rPr>
          <w:i/>
        </w:rPr>
      </w:pPr>
      <w:r w:rsidRPr="00717945">
        <w:rPr>
          <w:i/>
        </w:rPr>
        <w:t>La entidad financiera será sponsor internacional de la Capital Digital de los Agronegocios y se prepara para ofrecer buenas oportunidades comerciales a los productores</w:t>
      </w:r>
      <w:r>
        <w:rPr>
          <w:i/>
        </w:rPr>
        <w:t>.</w:t>
      </w:r>
    </w:p>
    <w:p w14:paraId="1FA5F91E" w14:textId="77777777" w:rsidR="00042877" w:rsidRDefault="00042877" w:rsidP="00042877">
      <w:pPr>
        <w:spacing w:after="0" w:line="360" w:lineRule="auto"/>
        <w:jc w:val="both"/>
      </w:pPr>
    </w:p>
    <w:p w14:paraId="2B558CB9" w14:textId="1156B961" w:rsidR="00042877" w:rsidRDefault="00042877" w:rsidP="00042877">
      <w:pPr>
        <w:spacing w:after="0" w:line="360" w:lineRule="auto"/>
        <w:jc w:val="both"/>
      </w:pPr>
      <w:r w:rsidRPr="00663766">
        <w:rPr>
          <w:b/>
          <w:bCs/>
        </w:rPr>
        <w:t>“El agro es el sector que en 2020 nunca paró y que sigue empujando fuerte a la economía”, así lo expresó Agustín Ibarguren, gerente de Agronegocios de ICBC Argentina</w:t>
      </w:r>
      <w:r>
        <w:t>. Y agregó: “El agro siempre invierte. Una vez que se cosecha, el productor vuelve a comprar la semilla, los fertilizantes y vuelve a invertir. El principal destino de la inversión es para la campaña y la ganadería. La campaña que terminó fue muy buena, los precios de los cereales levantaron en estas últimas semanas y ahí el que necesita cambiar la maquinaria lo hace porque se siente más cómodo teniendo una sembradora, una cosechadora, una fumigadora, una camioneta, en vez de quedarse con pesos”.</w:t>
      </w:r>
    </w:p>
    <w:p w14:paraId="47127A1B" w14:textId="77777777" w:rsidR="00663766" w:rsidRDefault="00663766" w:rsidP="00042877">
      <w:pPr>
        <w:spacing w:after="0" w:line="360" w:lineRule="auto"/>
        <w:jc w:val="both"/>
      </w:pPr>
    </w:p>
    <w:p w14:paraId="1FD4A02A" w14:textId="166192D2" w:rsidR="00042877" w:rsidRDefault="00042877" w:rsidP="00042877">
      <w:pPr>
        <w:spacing w:after="0" w:line="360" w:lineRule="auto"/>
        <w:jc w:val="both"/>
      </w:pPr>
      <w:r>
        <w:t>En este sentido</w:t>
      </w:r>
      <w:r w:rsidRPr="00663766">
        <w:rPr>
          <w:b/>
          <w:bCs/>
        </w:rPr>
        <w:t>, ICBC ofrece productos prendarios</w:t>
      </w:r>
      <w:r>
        <w:t xml:space="preserve"> para financiamiento de maquinaria agrícola, camiones y camionetas. </w:t>
      </w:r>
      <w:r w:rsidRPr="00663766">
        <w:rPr>
          <w:b/>
          <w:bCs/>
        </w:rPr>
        <w:t>La Tarjeta Visa ICBC Campo</w:t>
      </w:r>
      <w:r>
        <w:t xml:space="preserve">, para financiar desde la compra de insumos hasta cosecha, funciona a través de convenios que poseen con más de 40 empresas proveedoras del agro. Además, </w:t>
      </w:r>
      <w:r w:rsidRPr="00663766">
        <w:rPr>
          <w:b/>
          <w:bCs/>
        </w:rPr>
        <w:t>están trabajando muy activamente en financiamiento para capital de trabajo con líneas principalmente en pesos</w:t>
      </w:r>
      <w:r>
        <w:t xml:space="preserve">. “Hay líneas muy atractivas impulsadas por el Banco Central que nosotros como bancos colocadores estamos ofreciendo a los productores agropecuarios”, comentó. </w:t>
      </w:r>
    </w:p>
    <w:p w14:paraId="384A316B" w14:textId="77777777" w:rsidR="00663766" w:rsidRDefault="00663766" w:rsidP="00042877">
      <w:pPr>
        <w:spacing w:after="0" w:line="360" w:lineRule="auto"/>
        <w:jc w:val="both"/>
      </w:pPr>
    </w:p>
    <w:p w14:paraId="1E081F1D" w14:textId="335494B6" w:rsidR="00042877" w:rsidRDefault="00042877" w:rsidP="00042877">
      <w:pPr>
        <w:spacing w:after="0" w:line="360" w:lineRule="auto"/>
        <w:jc w:val="both"/>
      </w:pPr>
      <w:r>
        <w:t xml:space="preserve">En la misma línea, Ibarguren se refirió a la importancia que tiene el sector agropecuario para la entidad: “El campo representa aproximadamente un cuarto de la cartera de ICBC. Financiamos alrededor de 3.000 clientes del sector agropecuario”. </w:t>
      </w:r>
    </w:p>
    <w:p w14:paraId="4ED9D8DE" w14:textId="77777777" w:rsidR="00663766" w:rsidRDefault="00663766" w:rsidP="00042877">
      <w:pPr>
        <w:spacing w:after="0" w:line="360" w:lineRule="auto"/>
        <w:jc w:val="both"/>
      </w:pPr>
    </w:p>
    <w:p w14:paraId="2E6EFF10" w14:textId="0931DA62" w:rsidR="00042877" w:rsidRDefault="00042877" w:rsidP="00042877">
      <w:pPr>
        <w:spacing w:after="0" w:line="360" w:lineRule="auto"/>
        <w:jc w:val="both"/>
      </w:pPr>
      <w:r>
        <w:t>Más allá del contexto marcado por el COVID-19, ICBC buscar estar siempre cerca del productor. “</w:t>
      </w:r>
      <w:r w:rsidRPr="00663766">
        <w:rPr>
          <w:b/>
          <w:bCs/>
        </w:rPr>
        <w:t>En mayo lanzamos el cheque electrónico y la demanda es impresionante</w:t>
      </w:r>
      <w:r>
        <w:t xml:space="preserve">. Dadas las herramientas virtuales que fuimos lanzando en ICBC, hoy el productor puede realizar todas las operaciones financieras desde su oficina y sin la necesidad de ir al banco”. </w:t>
      </w:r>
    </w:p>
    <w:p w14:paraId="5893A603" w14:textId="77777777" w:rsidR="00663766" w:rsidRDefault="00663766" w:rsidP="00042877">
      <w:pPr>
        <w:spacing w:after="0" w:line="360" w:lineRule="auto"/>
        <w:jc w:val="both"/>
      </w:pPr>
    </w:p>
    <w:p w14:paraId="5867F563" w14:textId="246C897B" w:rsidR="00042877" w:rsidRDefault="00042877" w:rsidP="00042877">
      <w:pPr>
        <w:spacing w:after="0" w:line="360" w:lineRule="auto"/>
        <w:jc w:val="both"/>
      </w:pPr>
      <w:r>
        <w:t xml:space="preserve">En sintonía con la virtualidad, </w:t>
      </w:r>
      <w:r w:rsidRPr="00663766">
        <w:rPr>
          <w:b/>
          <w:bCs/>
        </w:rPr>
        <w:t>ICBC será sponsor internacional de Expoagro Digital edición YPF Agro</w:t>
      </w:r>
      <w:r>
        <w:t xml:space="preserve">, la primera exposición virtual de la agroindustria que se realizará el 9 y 10 de septiembre. </w:t>
      </w:r>
      <w:r>
        <w:lastRenderedPageBreak/>
        <w:t>“Ante la propuesta de sumarnos de manera digital, y teniendo en cuenta el contexto, no dudamos en estar presentes y acompañar”, destacó el gerente de Agronegocios.</w:t>
      </w:r>
    </w:p>
    <w:p w14:paraId="72E2FDDC" w14:textId="77777777" w:rsidR="00663766" w:rsidRDefault="00663766" w:rsidP="00042877">
      <w:pPr>
        <w:spacing w:after="0" w:line="360" w:lineRule="auto"/>
        <w:jc w:val="both"/>
      </w:pPr>
    </w:p>
    <w:p w14:paraId="054A19C9" w14:textId="7C1F9073" w:rsidR="00042877" w:rsidRDefault="00042877" w:rsidP="00042877">
      <w:pPr>
        <w:spacing w:after="0" w:line="360" w:lineRule="auto"/>
        <w:jc w:val="both"/>
      </w:pPr>
      <w:r>
        <w:t>La entidad ya se está preparando para el encuentro en la Capital Digital de los Agronegocios. Al respecto, Ibarguren comentó: “</w:t>
      </w:r>
      <w:r w:rsidRPr="00663766">
        <w:rPr>
          <w:b/>
          <w:bCs/>
        </w:rPr>
        <w:t>Como banco nos obligamos a juntar con nuestros socios que son los vendedores de maquinaria agrícola, de insumos, para llegar a estas exposiciones con una oferta atractiva para el productor</w:t>
      </w:r>
      <w:r>
        <w:t>. Lo hicimos para Expoagro en marzo. Fuimos bastante activos a la hora de otorgar créditos prendarios y damos por sentado que vamos a ir con estas herramientas”, y destacó: “Las empresas de maquinaria agrícola tienen mucho interés en vender y nosotros en financiar, con lo cual siempre llegamos a ponernos de acuerdo y acercar al productor una oferta atractiva, ya que lo que busca es plazo y condiciones favorables”.</w:t>
      </w:r>
    </w:p>
    <w:p w14:paraId="61F58E9A" w14:textId="77777777" w:rsidR="00663766" w:rsidRDefault="00663766" w:rsidP="00042877">
      <w:pPr>
        <w:spacing w:after="0" w:line="360" w:lineRule="auto"/>
        <w:jc w:val="both"/>
      </w:pPr>
    </w:p>
    <w:p w14:paraId="06CBF6EF" w14:textId="77777777" w:rsidR="00042877" w:rsidRDefault="00042877" w:rsidP="00042877">
      <w:pPr>
        <w:spacing w:after="0" w:line="360" w:lineRule="auto"/>
        <w:jc w:val="both"/>
      </w:pPr>
      <w:r>
        <w:t xml:space="preserve">Por último, cabe resaltar que </w:t>
      </w:r>
      <w:r w:rsidRPr="00663766">
        <w:rPr>
          <w:b/>
          <w:bCs/>
        </w:rPr>
        <w:t>ICBC Argentina buscar ser uno de los tres primeros bancos digitales del país</w:t>
      </w:r>
      <w:r>
        <w:t xml:space="preserve">. “Nos propusimos esa meta y nos subimos a la ola digital, ya sea pagos, cobros y también a estas exposiciones que resultan novedosas para la mayoría de la gente”, concluyó Ibarguren. </w:t>
      </w:r>
    </w:p>
    <w:p w14:paraId="59CCEA2B" w14:textId="77777777" w:rsidR="00042877" w:rsidRDefault="00042877" w:rsidP="00042877">
      <w:pPr>
        <w:spacing w:after="0" w:line="360" w:lineRule="auto"/>
        <w:jc w:val="both"/>
      </w:pPr>
    </w:p>
    <w:p w14:paraId="25404811" w14:textId="6A0547EA" w:rsidR="00042877" w:rsidRDefault="00042877" w:rsidP="00042877">
      <w:pPr>
        <w:spacing w:after="0" w:line="360" w:lineRule="auto"/>
        <w:jc w:val="both"/>
      </w:pPr>
      <w:r>
        <w:t xml:space="preserve">Más información en: </w:t>
      </w:r>
      <w:hyperlink r:id="rId6" w:history="1">
        <w:r w:rsidRPr="00BA1D94">
          <w:rPr>
            <w:rStyle w:val="Hipervnculo"/>
          </w:rPr>
          <w:t>https://www.expoagro.com.ar/expoagrodigital/</w:t>
        </w:r>
      </w:hyperlink>
      <w:r>
        <w:t xml:space="preserve"> </w:t>
      </w:r>
    </w:p>
    <w:p w14:paraId="4CF76F84" w14:textId="77777777" w:rsidR="000E59A8" w:rsidRPr="005221DF" w:rsidRDefault="000E59A8" w:rsidP="000E59A8">
      <w:pPr>
        <w:jc w:val="both"/>
        <w:rPr>
          <w:rFonts w:cstheme="minorHAnsi"/>
        </w:rPr>
      </w:pPr>
    </w:p>
    <w:sectPr w:rsidR="000E59A8" w:rsidRPr="005221DF" w:rsidSect="00B04005">
      <w:headerReference w:type="default" r:id="rId7"/>
      <w:footerReference w:type="default" r:id="rId8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933A4" w14:textId="77777777" w:rsidR="00185048" w:rsidRDefault="00185048" w:rsidP="00446CC9">
      <w:pPr>
        <w:spacing w:after="0" w:line="240" w:lineRule="auto"/>
      </w:pPr>
      <w:r>
        <w:separator/>
      </w:r>
    </w:p>
  </w:endnote>
  <w:endnote w:type="continuationSeparator" w:id="0">
    <w:p w14:paraId="1E20BDF5" w14:textId="77777777" w:rsidR="00185048" w:rsidRDefault="00185048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54A6" w14:textId="523781FB" w:rsidR="00446CC9" w:rsidRDefault="00042877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</w:rPr>
      <w:drawing>
        <wp:anchor distT="0" distB="0" distL="114300" distR="114300" simplePos="0" relativeHeight="251662848" behindDoc="1" locked="0" layoutInCell="1" allowOverlap="1" wp14:anchorId="50594C35" wp14:editId="05817378">
          <wp:simplePos x="0" y="0"/>
          <wp:positionH relativeFrom="column">
            <wp:posOffset>-1022985</wp:posOffset>
          </wp:positionH>
          <wp:positionV relativeFrom="paragraph">
            <wp:posOffset>-289560</wp:posOffset>
          </wp:positionV>
          <wp:extent cx="5400040" cy="380365"/>
          <wp:effectExtent l="0" t="0" r="0" b="635"/>
          <wp:wrapThrough wrapText="bothSides">
            <wp:wrapPolygon edited="0">
              <wp:start x="0" y="0"/>
              <wp:lineTo x="0" y="20554"/>
              <wp:lineTo x="21488" y="20554"/>
              <wp:lineTo x="214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0CCD5FAE" wp14:editId="3DDC4232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45E4438B" wp14:editId="60FFFAFE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574CD7C3" wp14:editId="39FE267D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66174A4C" wp14:editId="268A2AFD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E0341" w14:textId="77777777" w:rsidR="00185048" w:rsidRDefault="00185048" w:rsidP="00446CC9">
      <w:pPr>
        <w:spacing w:after="0" w:line="240" w:lineRule="auto"/>
      </w:pPr>
      <w:r>
        <w:separator/>
      </w:r>
    </w:p>
  </w:footnote>
  <w:footnote w:type="continuationSeparator" w:id="0">
    <w:p w14:paraId="56FE7428" w14:textId="77777777" w:rsidR="00185048" w:rsidRDefault="00185048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FA8F7" w14:textId="7F2909F0" w:rsidR="00446CC9" w:rsidRDefault="00042877">
    <w:pPr>
      <w:pStyle w:val="Encabezado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F26034B" wp14:editId="47414AC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118870"/>
          <wp:effectExtent l="0" t="0" r="9525" b="5080"/>
          <wp:wrapTight wrapText="bothSides">
            <wp:wrapPolygon edited="0">
              <wp:start x="0" y="0"/>
              <wp:lineTo x="0" y="21330"/>
              <wp:lineTo x="21573" y="21330"/>
              <wp:lineTo x="2157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18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31B8A"/>
    <w:rsid w:val="00042877"/>
    <w:rsid w:val="0008481A"/>
    <w:rsid w:val="000B26AB"/>
    <w:rsid w:val="000D41B4"/>
    <w:rsid w:val="000E59A8"/>
    <w:rsid w:val="00185048"/>
    <w:rsid w:val="00251051"/>
    <w:rsid w:val="00287E46"/>
    <w:rsid w:val="00360600"/>
    <w:rsid w:val="003A3F11"/>
    <w:rsid w:val="003B3DD6"/>
    <w:rsid w:val="003D178B"/>
    <w:rsid w:val="00446CC9"/>
    <w:rsid w:val="004E1702"/>
    <w:rsid w:val="005221DF"/>
    <w:rsid w:val="00525E3A"/>
    <w:rsid w:val="005A5E0A"/>
    <w:rsid w:val="00663766"/>
    <w:rsid w:val="006C25D5"/>
    <w:rsid w:val="006F14DB"/>
    <w:rsid w:val="0070776E"/>
    <w:rsid w:val="007833FD"/>
    <w:rsid w:val="007E0CB8"/>
    <w:rsid w:val="00854463"/>
    <w:rsid w:val="008871D5"/>
    <w:rsid w:val="008966DD"/>
    <w:rsid w:val="009955D0"/>
    <w:rsid w:val="00A1299E"/>
    <w:rsid w:val="00AC1E7D"/>
    <w:rsid w:val="00B04005"/>
    <w:rsid w:val="00B13BDA"/>
    <w:rsid w:val="00B90484"/>
    <w:rsid w:val="00BA2510"/>
    <w:rsid w:val="00CD61B8"/>
    <w:rsid w:val="00D35059"/>
    <w:rsid w:val="00D37D02"/>
    <w:rsid w:val="00E5619D"/>
    <w:rsid w:val="00E568CB"/>
    <w:rsid w:val="00E7014C"/>
    <w:rsid w:val="00E87918"/>
    <w:rsid w:val="00ED78F0"/>
    <w:rsid w:val="00F139DD"/>
    <w:rsid w:val="00F3180D"/>
    <w:rsid w:val="00F43DA9"/>
    <w:rsid w:val="00F73E5F"/>
    <w:rsid w:val="00F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A7D855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87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unhideWhenUsed/>
    <w:rsid w:val="00E5619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2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expoagrodigita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3</cp:revision>
  <dcterms:created xsi:type="dcterms:W3CDTF">2020-08-17T14:25:00Z</dcterms:created>
  <dcterms:modified xsi:type="dcterms:W3CDTF">2020-08-18T17:30:00Z</dcterms:modified>
</cp:coreProperties>
</file>