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E2ABE" w14:textId="0DEC22C3" w:rsidR="004F676A" w:rsidRDefault="00C300AA" w:rsidP="004F676A">
      <w:pPr>
        <w:jc w:val="center"/>
        <w:rPr>
          <w:color w:val="222222"/>
          <w:sz w:val="28"/>
          <w:szCs w:val="28"/>
        </w:rPr>
      </w:pPr>
      <w:r w:rsidRPr="00C300AA">
        <w:rPr>
          <w:color w:val="222222"/>
          <w:sz w:val="28"/>
          <w:szCs w:val="28"/>
        </w:rPr>
        <w:t>La digitalización hace a la agroindustria más rentable y sustentable</w:t>
      </w:r>
    </w:p>
    <w:p w14:paraId="36FE553A" w14:textId="77777777" w:rsidR="00C300AA" w:rsidRPr="004F676A" w:rsidRDefault="00C300AA" w:rsidP="004F676A">
      <w:pPr>
        <w:jc w:val="center"/>
        <w:rPr>
          <w:color w:val="222222"/>
          <w:sz w:val="28"/>
          <w:szCs w:val="28"/>
          <w:highlight w:val="white"/>
        </w:rPr>
      </w:pPr>
    </w:p>
    <w:p w14:paraId="415A7265" w14:textId="65E5DD69" w:rsidR="004F676A" w:rsidRPr="004F676A" w:rsidRDefault="004F676A" w:rsidP="004F676A">
      <w:pPr>
        <w:jc w:val="center"/>
        <w:rPr>
          <w:i/>
          <w:color w:val="222222"/>
          <w:sz w:val="24"/>
          <w:szCs w:val="24"/>
          <w:highlight w:val="white"/>
        </w:rPr>
      </w:pPr>
      <w:r w:rsidRPr="004F676A">
        <w:rPr>
          <w:i/>
          <w:color w:val="222222"/>
          <w:sz w:val="24"/>
          <w:szCs w:val="24"/>
          <w:highlight w:val="white"/>
        </w:rPr>
        <w:t>Seidor, empresa dedicada a la consultoría en tecnología, tendrá su espacio virtual en Expoagro Digital</w:t>
      </w:r>
      <w:r>
        <w:rPr>
          <w:i/>
          <w:color w:val="222222"/>
          <w:sz w:val="24"/>
          <w:szCs w:val="24"/>
          <w:highlight w:val="white"/>
        </w:rPr>
        <w:t xml:space="preserve"> edición YPF Agro</w:t>
      </w:r>
      <w:r w:rsidRPr="004F676A">
        <w:rPr>
          <w:i/>
          <w:color w:val="222222"/>
          <w:sz w:val="24"/>
          <w:szCs w:val="24"/>
          <w:highlight w:val="white"/>
        </w:rPr>
        <w:t>. Brindará información sobre cómo se revalorizan las empresas sumando y aplicando sus soluciones y servicios</w:t>
      </w:r>
      <w:r>
        <w:rPr>
          <w:i/>
          <w:color w:val="222222"/>
          <w:sz w:val="24"/>
          <w:szCs w:val="24"/>
          <w:highlight w:val="white"/>
        </w:rPr>
        <w:t>.</w:t>
      </w:r>
    </w:p>
    <w:p w14:paraId="45E36F72" w14:textId="77777777" w:rsidR="004F676A" w:rsidRDefault="004F676A" w:rsidP="004F676A">
      <w:pPr>
        <w:jc w:val="both"/>
        <w:rPr>
          <w:color w:val="222222"/>
          <w:highlight w:val="white"/>
        </w:rPr>
      </w:pPr>
    </w:p>
    <w:p w14:paraId="413751B0" w14:textId="1CF55467" w:rsidR="004F676A" w:rsidRDefault="004F676A" w:rsidP="004F676A">
      <w:pPr>
        <w:jc w:val="both"/>
        <w:rPr>
          <w:color w:val="222222"/>
        </w:rPr>
      </w:pPr>
      <w:bookmarkStart w:id="0" w:name="_heading=h.gjdgxs" w:colFirst="0" w:colLast="0"/>
      <w:bookmarkEnd w:id="0"/>
      <w:r>
        <w:rPr>
          <w:color w:val="222222"/>
          <w:highlight w:val="white"/>
        </w:rPr>
        <w:t xml:space="preserve">“Somos expertos en adopciones digitales. </w:t>
      </w:r>
      <w:r w:rsidRPr="004F676A">
        <w:rPr>
          <w:b/>
          <w:bCs/>
          <w:color w:val="222222"/>
          <w:highlight w:val="white"/>
        </w:rPr>
        <w:t>Nos transformamos, probablemente, en el distribuidor más grande de soluciones SAP</w:t>
      </w:r>
      <w:r>
        <w:rPr>
          <w:color w:val="222222"/>
          <w:highlight w:val="white"/>
        </w:rPr>
        <w:t xml:space="preserve"> (sigla en inglés que define</w:t>
      </w:r>
      <w:r>
        <w:t xml:space="preserve"> </w:t>
      </w:r>
      <w:r>
        <w:rPr>
          <w:color w:val="222222"/>
          <w:highlight w:val="white"/>
        </w:rPr>
        <w:t xml:space="preserve">Sistemas, Aplicaciones, Productos en Procesamiento de datos)”, manifestó </w:t>
      </w:r>
      <w:r w:rsidRPr="004F676A">
        <w:rPr>
          <w:color w:val="222222"/>
          <w:highlight w:val="white"/>
        </w:rPr>
        <w:t>Diego</w:t>
      </w:r>
      <w:r w:rsidRPr="004F676A">
        <w:rPr>
          <w:color w:val="222222"/>
        </w:rPr>
        <w:t xml:space="preserve"> Lozano, director comercial de Seidor</w:t>
      </w:r>
      <w:r>
        <w:rPr>
          <w:color w:val="222222"/>
        </w:rPr>
        <w:t xml:space="preserve">, la compañía multinacional tecnológica que ofrece un amplio abanico de soluciones y servicios de consultoría, de implantación, desarrollo y mantenimiento de aplicaciones e infraestructura y servicios de outsourcing. En este sentido, </w:t>
      </w:r>
      <w:r w:rsidR="00C35917">
        <w:rPr>
          <w:color w:val="222222"/>
        </w:rPr>
        <w:t xml:space="preserve">estará presentes en la primera </w:t>
      </w:r>
      <w:r>
        <w:rPr>
          <w:color w:val="222222"/>
        </w:rPr>
        <w:t>exposición virtual de la agroindustria el 9 y 10 de septiembre.</w:t>
      </w:r>
    </w:p>
    <w:p w14:paraId="0245AEA6" w14:textId="77777777" w:rsidR="004F676A" w:rsidRDefault="004F676A" w:rsidP="004F676A">
      <w:pPr>
        <w:jc w:val="both"/>
        <w:rPr>
          <w:color w:val="222222"/>
          <w:highlight w:val="white"/>
        </w:rPr>
      </w:pPr>
    </w:p>
    <w:p w14:paraId="4649C463" w14:textId="77777777" w:rsidR="004F676A" w:rsidRDefault="004F676A" w:rsidP="004F676A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Seidor es una compañía de origen catalán, con presencia en más de 40 países y más de cinco mil consultores. “En Argentina lideramos la presencia de Seidor en Latinoamérica, somos unas 300 personas dedicadas a soluciones tecnológicas para aproximadamente 800 clientes de distintos rubros, entre ellos la agroindustria”, dijo Lozano.</w:t>
      </w:r>
    </w:p>
    <w:p w14:paraId="16FFD8A5" w14:textId="77777777" w:rsidR="004F676A" w:rsidRDefault="004F676A" w:rsidP="004F676A">
      <w:pPr>
        <w:jc w:val="both"/>
      </w:pPr>
    </w:p>
    <w:p w14:paraId="7026F1C7" w14:textId="14B3F73D" w:rsidR="004F676A" w:rsidRDefault="004F676A" w:rsidP="004F676A">
      <w:pPr>
        <w:jc w:val="both"/>
      </w:pPr>
      <w:r>
        <w:t xml:space="preserve">“Nuestro propósito es ayudar a </w:t>
      </w:r>
      <w:r w:rsidR="00C35917">
        <w:t>los</w:t>
      </w:r>
      <w:r>
        <w:t xml:space="preserve"> clientes a ser más eficientes</w:t>
      </w:r>
      <w:r w:rsidRPr="00C35917">
        <w:rPr>
          <w:bCs/>
        </w:rPr>
        <w:t>.</w:t>
      </w:r>
      <w:r w:rsidRPr="004F676A">
        <w:rPr>
          <w:b/>
          <w:bCs/>
        </w:rPr>
        <w:t xml:space="preserve"> En el sector de la agroindustria los dos pilares en los que operamos son sustentabilidad y rentabilidad</w:t>
      </w:r>
      <w:r>
        <w:t xml:space="preserve">, que se logran acelerando la adopción digital. En este segmento, es un proceso que viene de hace mucho tiempo. </w:t>
      </w:r>
      <w:r w:rsidRPr="004F676A">
        <w:rPr>
          <w:b/>
          <w:bCs/>
        </w:rPr>
        <w:t>La agroindustria, que viene usando tecnologías cada vez más sofisticadas, se encuentra ante el desafío de adoptarlas con una visión mucho más holística y con una plataforma que permita incorporar tecnologías a su proceso de negocio</w:t>
      </w:r>
      <w:r>
        <w:t>”, explicó Lozano. En la misma línea</w:t>
      </w:r>
      <w:r w:rsidR="00C35917">
        <w:t>,</w:t>
      </w:r>
      <w:r>
        <w:t xml:space="preserve"> agregó: “Eso requiere de consultoría, de soluciones, de software, y nosotros estamos para pegar esos eslabones. Poner soluciones tecnológicas, nube, fierros tecnológicos y conocimiento consultivo para llevarlo adelante”.</w:t>
      </w:r>
    </w:p>
    <w:p w14:paraId="21165635" w14:textId="77777777" w:rsidR="004F676A" w:rsidRDefault="004F676A" w:rsidP="004F676A">
      <w:pPr>
        <w:jc w:val="both"/>
      </w:pPr>
    </w:p>
    <w:p w14:paraId="70F5ECEB" w14:textId="392B673F" w:rsidR="004F676A" w:rsidRDefault="004F676A" w:rsidP="004F676A">
      <w:pPr>
        <w:jc w:val="both"/>
      </w:pPr>
      <w:r>
        <w:t xml:space="preserve">Según el especialista, </w:t>
      </w:r>
      <w:r w:rsidR="00C35917">
        <w:t>todas las empresas tecnológicas</w:t>
      </w:r>
      <w:r>
        <w:t xml:space="preserve"> y las de este segmento en particular han visto muy incrementada la demanda de trabajo. </w:t>
      </w:r>
      <w:r w:rsidRPr="004F676A">
        <w:rPr>
          <w:b/>
          <w:bCs/>
        </w:rPr>
        <w:t>Seidor tiene un paquete de programas para satisfacer las demandas de consultoría remota</w:t>
      </w:r>
      <w:r>
        <w:t>. “Clientes que nos acompañan hace más de diez años en la agroindustria, cuando adoptan una solución SAP se ven forzado</w:t>
      </w:r>
      <w:r w:rsidR="00C35917">
        <w:t>s</w:t>
      </w:r>
      <w:r>
        <w:t xml:space="preserve"> a revisar su proceso de negocios de acuerdo a estándares internacionales, y eso para un banco o un potencial ac</w:t>
      </w:r>
      <w:r w:rsidR="00C35917">
        <w:t>cionista</w:t>
      </w:r>
      <w:r>
        <w:t xml:space="preserve"> revaloriza a la compañía”, remarcó Lozano.</w:t>
      </w:r>
    </w:p>
    <w:p w14:paraId="258EE005" w14:textId="77777777" w:rsidR="004F676A" w:rsidRDefault="004F676A" w:rsidP="004F676A">
      <w:pPr>
        <w:jc w:val="both"/>
      </w:pPr>
    </w:p>
    <w:p w14:paraId="7534E1FA" w14:textId="5589BBE2" w:rsidR="004F676A" w:rsidRDefault="004F676A" w:rsidP="004F676A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Por otro lado, al confirmar la participación de la compañía en Expoagro Digital edición YP</w:t>
      </w:r>
      <w:r w:rsidR="00C35917">
        <w:rPr>
          <w:color w:val="222222"/>
          <w:highlight w:val="white"/>
        </w:rPr>
        <w:t>F</w:t>
      </w:r>
      <w:r>
        <w:rPr>
          <w:color w:val="222222"/>
          <w:highlight w:val="white"/>
        </w:rPr>
        <w:t xml:space="preserve"> Agro, </w:t>
      </w:r>
      <w:r w:rsidR="00C35917">
        <w:rPr>
          <w:color w:val="222222"/>
          <w:highlight w:val="white"/>
        </w:rPr>
        <w:t>el director comercial de Seidor</w:t>
      </w:r>
      <w:r>
        <w:rPr>
          <w:color w:val="222222"/>
          <w:highlight w:val="white"/>
        </w:rPr>
        <w:t xml:space="preserve"> </w:t>
      </w:r>
      <w:r>
        <w:t xml:space="preserve">afirmó: </w:t>
      </w:r>
      <w:r>
        <w:rPr>
          <w:color w:val="222222"/>
          <w:highlight w:val="white"/>
        </w:rPr>
        <w:t>“</w:t>
      </w:r>
      <w:r w:rsidRPr="004F676A">
        <w:rPr>
          <w:b/>
          <w:bCs/>
          <w:color w:val="222222"/>
          <w:highlight w:val="white"/>
        </w:rPr>
        <w:t>Que Expoagro se digitalice nos parece un hito en la industria</w:t>
      </w:r>
      <w:r>
        <w:rPr>
          <w:color w:val="222222"/>
          <w:highlight w:val="white"/>
        </w:rPr>
        <w:t>. Estamos muy entusiasmados de poder estar porque venimos acompañando a clientes de este segmento desde hace muchos años”.</w:t>
      </w:r>
    </w:p>
    <w:p w14:paraId="08CE1C93" w14:textId="77777777" w:rsidR="004F676A" w:rsidRDefault="004F676A" w:rsidP="004F676A">
      <w:pPr>
        <w:jc w:val="both"/>
        <w:rPr>
          <w:color w:val="222222"/>
          <w:highlight w:val="white"/>
        </w:rPr>
      </w:pPr>
    </w:p>
    <w:p w14:paraId="662AE47A" w14:textId="25987479" w:rsidR="004F676A" w:rsidRDefault="004F676A" w:rsidP="004F676A">
      <w:pPr>
        <w:jc w:val="both"/>
        <w:rPr>
          <w:color w:val="222222"/>
          <w:highlight w:val="white"/>
        </w:rPr>
      </w:pPr>
      <w:r>
        <w:rPr>
          <w:color w:val="222222"/>
          <w:highlight w:val="white"/>
        </w:rPr>
        <w:t>“</w:t>
      </w:r>
      <w:r w:rsidRPr="004F676A">
        <w:rPr>
          <w:b/>
          <w:bCs/>
          <w:color w:val="222222"/>
          <w:highlight w:val="white"/>
        </w:rPr>
        <w:t xml:space="preserve">Para nosotros es </w:t>
      </w:r>
      <w:r w:rsidR="00C35917">
        <w:rPr>
          <w:b/>
          <w:bCs/>
          <w:color w:val="222222"/>
          <w:highlight w:val="white"/>
        </w:rPr>
        <w:t>la posibilidad</w:t>
      </w:r>
      <w:r w:rsidRPr="004F676A">
        <w:rPr>
          <w:b/>
          <w:bCs/>
          <w:color w:val="222222"/>
          <w:highlight w:val="white"/>
        </w:rPr>
        <w:t xml:space="preserve"> de poder acercarnos a toda la comunidad de la agroindustria de una manera muy natural</w:t>
      </w:r>
      <w:r>
        <w:rPr>
          <w:color w:val="222222"/>
          <w:highlight w:val="white"/>
        </w:rPr>
        <w:t>. Es un desafí</w:t>
      </w:r>
      <w:r w:rsidR="00C35917">
        <w:rPr>
          <w:color w:val="222222"/>
          <w:highlight w:val="white"/>
        </w:rPr>
        <w:t>o para todos</w:t>
      </w:r>
      <w:r>
        <w:rPr>
          <w:color w:val="222222"/>
          <w:highlight w:val="white"/>
        </w:rPr>
        <w:t xml:space="preserve"> ya que no tenemos quien nos guíe, o un sendero</w:t>
      </w:r>
      <w:r w:rsidR="003602CF">
        <w:rPr>
          <w:color w:val="222222"/>
          <w:highlight w:val="white"/>
        </w:rPr>
        <w:t xml:space="preserve"> o una flecha que nos indique </w:t>
      </w:r>
      <w:r>
        <w:rPr>
          <w:color w:val="222222"/>
          <w:highlight w:val="white"/>
        </w:rPr>
        <w:t xml:space="preserve">dónde están las soluciones. Pero es lo que nos pasa a todos. Tenemos que bucear con información relevante dentro de un sitio. Estamos en comunidad virtual, y </w:t>
      </w:r>
      <w:r w:rsidRPr="004F676A">
        <w:rPr>
          <w:b/>
          <w:bCs/>
          <w:color w:val="222222"/>
          <w:highlight w:val="white"/>
        </w:rPr>
        <w:t>si alguien que va a visitar alguno de los sitios siente que tiene el dilema de transformar una enorme cantidad de datos en decisiones de negocio para hacer su compañía más sustentable y más rentable, lo esperamos para entablar esta discusión</w:t>
      </w:r>
      <w:r>
        <w:rPr>
          <w:color w:val="222222"/>
          <w:highlight w:val="white"/>
        </w:rPr>
        <w:t xml:space="preserve">”, </w:t>
      </w:r>
      <w:r w:rsidR="00C300AA">
        <w:rPr>
          <w:color w:val="222222"/>
          <w:highlight w:val="white"/>
        </w:rPr>
        <w:t xml:space="preserve">dijo </w:t>
      </w:r>
      <w:r>
        <w:rPr>
          <w:color w:val="222222"/>
          <w:highlight w:val="white"/>
        </w:rPr>
        <w:t>Lozano.</w:t>
      </w:r>
    </w:p>
    <w:p w14:paraId="42706E8D" w14:textId="6E4DE419" w:rsidR="00C300AA" w:rsidRDefault="00C300AA" w:rsidP="004F676A">
      <w:pPr>
        <w:jc w:val="both"/>
        <w:rPr>
          <w:color w:val="222222"/>
          <w:highlight w:val="white"/>
        </w:rPr>
      </w:pPr>
    </w:p>
    <w:p w14:paraId="685FB7D8" w14:textId="3780BA6C" w:rsidR="00C300AA" w:rsidRPr="00C300AA" w:rsidRDefault="00C300AA" w:rsidP="00C300AA">
      <w:pPr>
        <w:jc w:val="both"/>
        <w:rPr>
          <w:rFonts w:eastAsiaTheme="minorHAnsi"/>
          <w:noProof w:val="0"/>
          <w:sz w:val="24"/>
          <w:szCs w:val="24"/>
        </w:rPr>
      </w:pPr>
      <w:r w:rsidRPr="00C300AA">
        <w:rPr>
          <w:color w:val="222222"/>
          <w:sz w:val="24"/>
          <w:szCs w:val="24"/>
          <w:highlight w:val="white"/>
        </w:rPr>
        <w:lastRenderedPageBreak/>
        <w:t>Por último</w:t>
      </w:r>
      <w:r w:rsidR="003602CF">
        <w:rPr>
          <w:color w:val="222222"/>
          <w:sz w:val="24"/>
          <w:szCs w:val="24"/>
          <w:highlight w:val="white"/>
        </w:rPr>
        <w:t>,</w:t>
      </w:r>
      <w:r w:rsidRPr="00C300AA">
        <w:rPr>
          <w:color w:val="222222"/>
          <w:sz w:val="24"/>
          <w:szCs w:val="24"/>
          <w:highlight w:val="white"/>
        </w:rPr>
        <w:t xml:space="preserve"> cabe aclarar que </w:t>
      </w:r>
      <w:r w:rsidRPr="00C300AA">
        <w:rPr>
          <w:rFonts w:eastAsia="Times New Roman"/>
          <w:color w:val="000000"/>
          <w:sz w:val="24"/>
          <w:szCs w:val="24"/>
        </w:rPr>
        <w:t>Seidor</w:t>
      </w:r>
      <w:r w:rsidRPr="00C300AA">
        <w:rPr>
          <w:sz w:val="24"/>
          <w:szCs w:val="24"/>
          <w:shd w:val="clear" w:color="auto" w:fill="FFFFFF"/>
        </w:rPr>
        <w:t> </w:t>
      </w:r>
      <w:r w:rsidR="003602CF">
        <w:rPr>
          <w:sz w:val="24"/>
          <w:szCs w:val="24"/>
        </w:rPr>
        <w:t>SA</w:t>
      </w:r>
      <w:r w:rsidRPr="00C300AA">
        <w:rPr>
          <w:sz w:val="24"/>
          <w:szCs w:val="24"/>
        </w:rPr>
        <w:t xml:space="preserve"> es una multinacional de Tecnología que ofrece consultoría y servicios de TI. Se trata de uno de los principales distribuidores de SAP y es socio fundador de la alianza United VARs LLP, que reúne a 22 d</w:t>
      </w:r>
      <w:bookmarkStart w:id="1" w:name="_GoBack"/>
      <w:bookmarkEnd w:id="1"/>
      <w:r w:rsidRPr="00C300AA">
        <w:rPr>
          <w:sz w:val="24"/>
          <w:szCs w:val="24"/>
        </w:rPr>
        <w:t>istribuidores de software de SAP en todo el mundo.</w:t>
      </w:r>
    </w:p>
    <w:p w14:paraId="3D347ADC" w14:textId="3B1CC9C9" w:rsidR="00C300AA" w:rsidRDefault="00C300AA" w:rsidP="004F676A">
      <w:pPr>
        <w:jc w:val="both"/>
        <w:rPr>
          <w:color w:val="222222"/>
          <w:highlight w:val="white"/>
        </w:rPr>
      </w:pPr>
    </w:p>
    <w:p w14:paraId="73ECC146" w14:textId="6421A0A6" w:rsidR="000E59A8" w:rsidRPr="005221DF" w:rsidRDefault="004F676A" w:rsidP="000E59A8">
      <w:pPr>
        <w:jc w:val="both"/>
        <w:rPr>
          <w:rFonts w:cstheme="minorHAnsi"/>
        </w:rPr>
      </w:pPr>
      <w:r>
        <w:rPr>
          <w:rFonts w:cstheme="minorHAnsi"/>
        </w:rPr>
        <w:t xml:space="preserve"> Más información en: </w:t>
      </w:r>
      <w:hyperlink r:id="rId6" w:history="1">
        <w:r>
          <w:rPr>
            <w:rStyle w:val="Hipervnculo"/>
          </w:rPr>
          <w:t>https://www.expoagro.com.ar/expoagrodigital/</w:t>
        </w:r>
      </w:hyperlink>
    </w:p>
    <w:sectPr w:rsidR="000E59A8" w:rsidRPr="005221DF" w:rsidSect="00B04005">
      <w:headerReference w:type="default" r:id="rId7"/>
      <w:footerReference w:type="default" r:id="rId8"/>
      <w:pgSz w:w="11906" w:h="16838"/>
      <w:pgMar w:top="2410" w:right="1701" w:bottom="709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0E08C" w14:textId="77777777" w:rsidR="00936E26" w:rsidRDefault="00936E26" w:rsidP="00446CC9">
      <w:r>
        <w:separator/>
      </w:r>
    </w:p>
  </w:endnote>
  <w:endnote w:type="continuationSeparator" w:id="0">
    <w:p w14:paraId="48E8A07F" w14:textId="77777777" w:rsidR="00936E26" w:rsidRDefault="00936E26" w:rsidP="00446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8CD89" w14:textId="75C6924C" w:rsidR="00446CC9" w:rsidRDefault="004F676A" w:rsidP="00446CC9">
    <w:pPr>
      <w:pStyle w:val="Piedepgina"/>
      <w:tabs>
        <w:tab w:val="clear" w:pos="4252"/>
        <w:tab w:val="clear" w:pos="8504"/>
        <w:tab w:val="left" w:pos="3248"/>
      </w:tabs>
    </w:pPr>
    <w:r>
      <w:rPr>
        <w:noProof/>
        <w:lang w:eastAsia="es-AR"/>
      </w:rPr>
      <w:drawing>
        <wp:anchor distT="0" distB="0" distL="114300" distR="114300" simplePos="0" relativeHeight="251662848" behindDoc="1" locked="0" layoutInCell="1" allowOverlap="1" wp14:anchorId="7BBBFC25" wp14:editId="5CC46794">
          <wp:simplePos x="0" y="0"/>
          <wp:positionH relativeFrom="column">
            <wp:posOffset>-1022985</wp:posOffset>
          </wp:positionH>
          <wp:positionV relativeFrom="paragraph">
            <wp:posOffset>-289560</wp:posOffset>
          </wp:positionV>
          <wp:extent cx="5400040" cy="380365"/>
          <wp:effectExtent l="0" t="0" r="0" b="635"/>
          <wp:wrapThrough wrapText="bothSides">
            <wp:wrapPolygon edited="0">
              <wp:start x="0" y="0"/>
              <wp:lineTo x="0" y="20554"/>
              <wp:lineTo x="21488" y="20554"/>
              <wp:lineTo x="214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80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8752" behindDoc="1" locked="0" layoutInCell="1" allowOverlap="1" wp14:anchorId="75C51DA3" wp14:editId="260EDC5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5" name="Imagen 15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7728" behindDoc="1" locked="0" layoutInCell="1" allowOverlap="1" wp14:anchorId="2327E5A0" wp14:editId="4CA0F3CE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6" name="Imagen 16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6704" behindDoc="1" locked="0" layoutInCell="1" allowOverlap="1" wp14:anchorId="55B60704" wp14:editId="433814D8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7" name="Imagen 17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6CC9">
      <w:rPr>
        <w:noProof/>
        <w:lang w:eastAsia="es-AR"/>
      </w:rPr>
      <w:drawing>
        <wp:anchor distT="0" distB="0" distL="114300" distR="114300" simplePos="0" relativeHeight="251655680" behindDoc="1" locked="0" layoutInCell="1" allowOverlap="1" wp14:anchorId="59848DFD" wp14:editId="4D4815DA">
          <wp:simplePos x="0" y="0"/>
          <wp:positionH relativeFrom="column">
            <wp:posOffset>130810</wp:posOffset>
          </wp:positionH>
          <wp:positionV relativeFrom="paragraph">
            <wp:posOffset>10109835</wp:posOffset>
          </wp:positionV>
          <wp:extent cx="7277735" cy="568325"/>
          <wp:effectExtent l="0" t="0" r="0" b="3175"/>
          <wp:wrapNone/>
          <wp:docPr id="18" name="Imagen 18" descr="pi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e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735" cy="568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3915E" w14:textId="77777777" w:rsidR="00936E26" w:rsidRDefault="00936E26" w:rsidP="00446CC9">
      <w:r>
        <w:separator/>
      </w:r>
    </w:p>
  </w:footnote>
  <w:footnote w:type="continuationSeparator" w:id="0">
    <w:p w14:paraId="3A49FA9C" w14:textId="77777777" w:rsidR="00936E26" w:rsidRDefault="00936E26" w:rsidP="00446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4F8B55" w14:textId="06DCC022" w:rsidR="00446CC9" w:rsidRDefault="004F676A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60800" behindDoc="1" locked="0" layoutInCell="1" allowOverlap="1" wp14:anchorId="729FE909" wp14:editId="05ED487A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649845" cy="1133475"/>
          <wp:effectExtent l="0" t="0" r="8255" b="9525"/>
          <wp:wrapTight wrapText="bothSides">
            <wp:wrapPolygon edited="0">
              <wp:start x="0" y="0"/>
              <wp:lineTo x="0" y="21418"/>
              <wp:lineTo x="21570" y="21418"/>
              <wp:lineTo x="2157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CC9"/>
    <w:rsid w:val="00031B8A"/>
    <w:rsid w:val="0008481A"/>
    <w:rsid w:val="000B26AB"/>
    <w:rsid w:val="000D41B4"/>
    <w:rsid w:val="000E59A8"/>
    <w:rsid w:val="00185048"/>
    <w:rsid w:val="00251051"/>
    <w:rsid w:val="00287E46"/>
    <w:rsid w:val="003602CF"/>
    <w:rsid w:val="00360600"/>
    <w:rsid w:val="003A3F11"/>
    <w:rsid w:val="003B3DD6"/>
    <w:rsid w:val="003D178B"/>
    <w:rsid w:val="00446CC9"/>
    <w:rsid w:val="004E1702"/>
    <w:rsid w:val="004F676A"/>
    <w:rsid w:val="005221DF"/>
    <w:rsid w:val="00525E3A"/>
    <w:rsid w:val="005A5E0A"/>
    <w:rsid w:val="006C25D5"/>
    <w:rsid w:val="006F14DB"/>
    <w:rsid w:val="0070776E"/>
    <w:rsid w:val="007833FD"/>
    <w:rsid w:val="007E0CB8"/>
    <w:rsid w:val="00854463"/>
    <w:rsid w:val="008871D5"/>
    <w:rsid w:val="008966DD"/>
    <w:rsid w:val="00936E26"/>
    <w:rsid w:val="009955D0"/>
    <w:rsid w:val="00A1299E"/>
    <w:rsid w:val="00AC1E7D"/>
    <w:rsid w:val="00B04005"/>
    <w:rsid w:val="00B13BDA"/>
    <w:rsid w:val="00B90484"/>
    <w:rsid w:val="00BA2510"/>
    <w:rsid w:val="00C300AA"/>
    <w:rsid w:val="00C35917"/>
    <w:rsid w:val="00CD61B8"/>
    <w:rsid w:val="00D35059"/>
    <w:rsid w:val="00D37D02"/>
    <w:rsid w:val="00E5619D"/>
    <w:rsid w:val="00E568CB"/>
    <w:rsid w:val="00E7014C"/>
    <w:rsid w:val="00E87918"/>
    <w:rsid w:val="00ED78F0"/>
    <w:rsid w:val="00F139DD"/>
    <w:rsid w:val="00F3180D"/>
    <w:rsid w:val="00F43DA9"/>
    <w:rsid w:val="00F73E5F"/>
    <w:rsid w:val="00F9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A5850FF"/>
  <w15:chartTrackingRefBased/>
  <w15:docId w15:val="{2F4AFB95-7981-4225-9160-2E076A4C5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76A"/>
    <w:pPr>
      <w:spacing w:after="0" w:line="240" w:lineRule="auto"/>
    </w:pPr>
    <w:rPr>
      <w:rFonts w:ascii="Calibri" w:eastAsia="Calibri" w:hAnsi="Calibri" w:cs="Calibri"/>
      <w:noProof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46CC9"/>
  </w:style>
  <w:style w:type="paragraph" w:styleId="Piedepgina">
    <w:name w:val="footer"/>
    <w:basedOn w:val="Normal"/>
    <w:link w:val="PiedepginaCar"/>
    <w:uiPriority w:val="99"/>
    <w:unhideWhenUsed/>
    <w:rsid w:val="00446C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noProof w:val="0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46CC9"/>
  </w:style>
  <w:style w:type="character" w:styleId="Hipervnculo">
    <w:name w:val="Hyperlink"/>
    <w:basedOn w:val="Fuentedeprrafopredeter"/>
    <w:uiPriority w:val="99"/>
    <w:semiHidden/>
    <w:unhideWhenUsed/>
    <w:rsid w:val="00E561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xpoagro.com.ar/expoagrodigital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</dc:creator>
  <cp:keywords/>
  <dc:description/>
  <cp:lastModifiedBy>usuario</cp:lastModifiedBy>
  <cp:revision>2</cp:revision>
  <dcterms:created xsi:type="dcterms:W3CDTF">2020-08-31T14:15:00Z</dcterms:created>
  <dcterms:modified xsi:type="dcterms:W3CDTF">2020-08-31T14:15:00Z</dcterms:modified>
</cp:coreProperties>
</file>