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6150" w14:textId="1E3D6FB6" w:rsidR="00905C1A" w:rsidRDefault="00905C1A" w:rsidP="00905C1A">
      <w:pPr>
        <w:jc w:val="center"/>
        <w:rPr>
          <w:b/>
          <w:sz w:val="28"/>
          <w:szCs w:val="28"/>
        </w:rPr>
      </w:pPr>
      <w:r w:rsidRPr="00905C1A">
        <w:rPr>
          <w:b/>
          <w:sz w:val="28"/>
          <w:szCs w:val="28"/>
        </w:rPr>
        <w:t>Metalfor apunta a reafirmar su liderazgo en venta de fertilizadoras</w:t>
      </w:r>
    </w:p>
    <w:p w14:paraId="35F357E8" w14:textId="77777777" w:rsidR="00506795" w:rsidRPr="00905C1A" w:rsidRDefault="00506795" w:rsidP="00905C1A">
      <w:pPr>
        <w:jc w:val="center"/>
        <w:rPr>
          <w:b/>
          <w:sz w:val="28"/>
          <w:szCs w:val="28"/>
        </w:rPr>
      </w:pPr>
    </w:p>
    <w:p w14:paraId="46CBF93A" w14:textId="228078C1" w:rsidR="00905C1A" w:rsidRDefault="00905C1A" w:rsidP="00905C1A">
      <w:pPr>
        <w:jc w:val="center"/>
        <w:rPr>
          <w:i/>
        </w:rPr>
      </w:pPr>
      <w:r>
        <w:rPr>
          <w:i/>
        </w:rPr>
        <w:t>Estará en Expoagro Digital edición YPF Agro ofreciendo planes de financiación propia y garantía con más de medio siglo de trayectoria en el mercado.</w:t>
      </w:r>
    </w:p>
    <w:p w14:paraId="1A2504A2" w14:textId="77777777" w:rsidR="00905C1A" w:rsidRDefault="00905C1A" w:rsidP="00905C1A">
      <w:pPr>
        <w:jc w:val="both"/>
      </w:pPr>
    </w:p>
    <w:p w14:paraId="192F772C" w14:textId="16B6A167" w:rsidR="00905C1A" w:rsidRDefault="00905C1A" w:rsidP="00905C1A">
      <w:pPr>
        <w:jc w:val="both"/>
      </w:pPr>
      <w:r>
        <w:t>“Participar es una muy buena herramienta para seguir traccionando las operaciones del segundo semestre del año. Es un desafío. Cuando nos lo propusieron dijimos: viniendo de Expoagro</w:t>
      </w:r>
      <w:r w:rsidR="00DD06F8">
        <w:t>,</w:t>
      </w:r>
      <w:r>
        <w:t xml:space="preserve"> seguramente el resultado va a ser bueno”, dijo </w:t>
      </w:r>
      <w:r w:rsidRPr="00DD30E3">
        <w:rPr>
          <w:b/>
          <w:bCs/>
        </w:rPr>
        <w:t>Javier Grasso, gerente comercial de Metalfor</w:t>
      </w:r>
      <w:r>
        <w:t xml:space="preserve">, </w:t>
      </w:r>
      <w:r w:rsidR="00DD06F8">
        <w:t>f</w:t>
      </w:r>
      <w:r>
        <w:t>ertilizadora oficial de Expoagro Digital, edición YPF Agro.</w:t>
      </w:r>
    </w:p>
    <w:p w14:paraId="4CFB8EED" w14:textId="77777777" w:rsidR="00905C1A" w:rsidRDefault="00905C1A" w:rsidP="00905C1A">
      <w:pPr>
        <w:jc w:val="both"/>
      </w:pPr>
    </w:p>
    <w:p w14:paraId="69A6FFEC" w14:textId="6205548F" w:rsidR="00905C1A" w:rsidRDefault="00905C1A" w:rsidP="00905C1A">
      <w:pPr>
        <w:jc w:val="both"/>
      </w:pPr>
      <w:r>
        <w:t xml:space="preserve">Metalfor es un habitué de Expoagro con “la pulverizadora oficial”; no obstante, ahora se planteó como objetivo “crecer en el rubro de fertilización y que la gente nos empiece a reconocer. En el primer semestre quedamos como líderes en venta de fertilizadoras. </w:t>
      </w:r>
      <w:r w:rsidRPr="00DD30E3">
        <w:rPr>
          <w:b/>
          <w:bCs/>
        </w:rPr>
        <w:t>Estamos con ese propósito y así como lo somos ahora en Expoagro Digital, en Expoagro 2021 Metalfor también será la fertilizadora oficial de la muestra</w:t>
      </w:r>
      <w:r>
        <w:t>”, confirmó Grasso.</w:t>
      </w:r>
    </w:p>
    <w:p w14:paraId="46B4FB2B" w14:textId="77777777" w:rsidR="00905C1A" w:rsidRDefault="00905C1A" w:rsidP="00905C1A">
      <w:pPr>
        <w:jc w:val="both"/>
      </w:pPr>
    </w:p>
    <w:p w14:paraId="281472D2" w14:textId="77777777" w:rsidR="00905C1A" w:rsidRDefault="00905C1A" w:rsidP="00905C1A">
      <w:pPr>
        <w:jc w:val="both"/>
      </w:pPr>
      <w:r>
        <w:t>Con medio siglo de permanencia en el mercado, la empresa hace más de veinte años que incorporó las fertilizadoras a su línea de producción, en distintas variantes. “Estamos tomando acciones en lo comunicacional, en lo estructural y con las opciones de negocio que le damos a los productores respecto a fertilización”, comentó.</w:t>
      </w:r>
    </w:p>
    <w:p w14:paraId="33859FBB" w14:textId="77777777" w:rsidR="00905C1A" w:rsidRDefault="00905C1A" w:rsidP="00905C1A">
      <w:pPr>
        <w:jc w:val="both"/>
      </w:pPr>
    </w:p>
    <w:p w14:paraId="284DA0AD" w14:textId="7BB4F9FD" w:rsidR="00905C1A" w:rsidRDefault="00905C1A" w:rsidP="00905C1A">
      <w:pPr>
        <w:jc w:val="both"/>
      </w:pPr>
      <w:r w:rsidRPr="00DD30E3">
        <w:rPr>
          <w:b/>
          <w:bCs/>
        </w:rPr>
        <w:t>La empresa ha lanzado planes de financiación para todo lo que implica fertilización, con tasa cero (0) y en pesos</w:t>
      </w:r>
      <w:r>
        <w:t>. “Eso sin dudas es un muy ventajoso para el productor. Y la financiación es directa de fábrica, sin intervención de entidades crediticias”, completó el gerente.</w:t>
      </w:r>
    </w:p>
    <w:p w14:paraId="4519DB39" w14:textId="77777777" w:rsidR="00905C1A" w:rsidRDefault="00905C1A" w:rsidP="00905C1A">
      <w:pPr>
        <w:jc w:val="both"/>
      </w:pPr>
    </w:p>
    <w:p w14:paraId="0BFBF366" w14:textId="6B564032" w:rsidR="00905C1A" w:rsidRDefault="00905C1A" w:rsidP="00905C1A">
      <w:pPr>
        <w:jc w:val="both"/>
      </w:pPr>
      <w:r>
        <w:t xml:space="preserve">Para pulverización, </w:t>
      </w:r>
      <w:r w:rsidRPr="00DD30E3">
        <w:rPr>
          <w:b/>
          <w:bCs/>
        </w:rPr>
        <w:t xml:space="preserve">las herramientas financieras que pone Metalfor </w:t>
      </w:r>
      <w:r w:rsidR="00DD06F8" w:rsidRPr="00DD30E3">
        <w:rPr>
          <w:b/>
          <w:bCs/>
        </w:rPr>
        <w:t>–</w:t>
      </w:r>
      <w:r w:rsidRPr="00DD30E3">
        <w:rPr>
          <w:b/>
          <w:bCs/>
        </w:rPr>
        <w:t>para lo nuevo y para lo usado</w:t>
      </w:r>
      <w:r w:rsidR="00DD06F8" w:rsidRPr="00DD30E3">
        <w:rPr>
          <w:b/>
          <w:bCs/>
        </w:rPr>
        <w:t>–</w:t>
      </w:r>
      <w:r w:rsidRPr="00DD30E3">
        <w:rPr>
          <w:b/>
          <w:bCs/>
        </w:rPr>
        <w:t xml:space="preserve"> son tasas atractivas de entre el 18% y el 22%, con plazos de entre 24 y 48 meses</w:t>
      </w:r>
      <w:r>
        <w:t xml:space="preserve">, y se opera a través de bancos. “Hoy los bancos tienen alternativas y las empresas estamos subsidiando tasas para que el productor tenga opciones </w:t>
      </w:r>
      <w:r w:rsidR="00DD06F8">
        <w:t xml:space="preserve">tentadoras </w:t>
      </w:r>
      <w:r>
        <w:t>de financiamiento”, explicó.</w:t>
      </w:r>
    </w:p>
    <w:p w14:paraId="5BB553CA" w14:textId="77777777" w:rsidR="00905C1A" w:rsidRPr="007C1967" w:rsidRDefault="00905C1A" w:rsidP="00905C1A">
      <w:pPr>
        <w:jc w:val="both"/>
      </w:pPr>
    </w:p>
    <w:p w14:paraId="565C4E03" w14:textId="2A5F8F28" w:rsidR="00905C1A" w:rsidRPr="007C1967" w:rsidRDefault="00DD06F8" w:rsidP="00905C1A">
      <w:pPr>
        <w:jc w:val="both"/>
      </w:pPr>
      <w:r>
        <w:t xml:space="preserve">En </w:t>
      </w:r>
      <w:r w:rsidR="007C1967" w:rsidRPr="007C1967">
        <w:t xml:space="preserve">este sentido, Grasso resaltó: </w:t>
      </w:r>
      <w:r w:rsidR="00905C1A" w:rsidRPr="007C1967">
        <w:t>“</w:t>
      </w:r>
      <w:r w:rsidR="00394E04" w:rsidRPr="007C1967">
        <w:t xml:space="preserve">Por su capacidad para ser más eficiente, </w:t>
      </w:r>
      <w:r w:rsidR="00394E04" w:rsidRPr="00DD30E3">
        <w:rPr>
          <w:b/>
          <w:bCs/>
        </w:rPr>
        <w:t>e</w:t>
      </w:r>
      <w:r w:rsidR="00905C1A" w:rsidRPr="00DD30E3">
        <w:rPr>
          <w:b/>
          <w:bCs/>
        </w:rPr>
        <w:t>l productor argentino siempre nos sorprende para bien</w:t>
      </w:r>
      <w:r w:rsidR="00905C1A" w:rsidRPr="007C1967">
        <w:t xml:space="preserve">, </w:t>
      </w:r>
      <w:r w:rsidR="00394E04" w:rsidRPr="007C1967">
        <w:t xml:space="preserve"> y e</w:t>
      </w:r>
      <w:r w:rsidR="00905C1A" w:rsidRPr="007C1967">
        <w:t xml:space="preserve">so hace que el análisis de herramientas financieras tenga un peso específico alto a la hora </w:t>
      </w:r>
      <w:r w:rsidR="00394E04" w:rsidRPr="007C1967">
        <w:t>concretar una venta</w:t>
      </w:r>
      <w:r w:rsidR="00905C1A" w:rsidRPr="007C1967">
        <w:t xml:space="preserve">, </w:t>
      </w:r>
      <w:r w:rsidR="00394E04" w:rsidRPr="007C1967">
        <w:t>esto sucede cua</w:t>
      </w:r>
      <w:r w:rsidR="00905C1A" w:rsidRPr="007C1967">
        <w:t>ndo las condiciones son atractivas</w:t>
      </w:r>
      <w:r w:rsidR="00394E04" w:rsidRPr="007C1967">
        <w:t>. E</w:t>
      </w:r>
      <w:r w:rsidR="00905C1A" w:rsidRPr="007C1967">
        <w:t xml:space="preserve">ste </w:t>
      </w:r>
      <w:r w:rsidR="00394E04" w:rsidRPr="007C1967">
        <w:t xml:space="preserve">año </w:t>
      </w:r>
      <w:r w:rsidR="00905C1A" w:rsidRPr="007C1967">
        <w:t xml:space="preserve">para Metalfor será muy interesante desde el punto de vista </w:t>
      </w:r>
      <w:r w:rsidR="00394E04" w:rsidRPr="007C1967">
        <w:t>comercial</w:t>
      </w:r>
      <w:r w:rsidR="00905C1A" w:rsidRPr="007C1967">
        <w:t>”</w:t>
      </w:r>
      <w:r w:rsidR="007C1967" w:rsidRPr="007C1967">
        <w:t xml:space="preserve">. </w:t>
      </w:r>
    </w:p>
    <w:p w14:paraId="2E29BCEE" w14:textId="77777777" w:rsidR="00905C1A" w:rsidRDefault="00905C1A" w:rsidP="00905C1A">
      <w:pPr>
        <w:jc w:val="both"/>
      </w:pPr>
    </w:p>
    <w:p w14:paraId="1241C943" w14:textId="48A73441" w:rsidR="00905C1A" w:rsidRDefault="00905C1A" w:rsidP="00905C1A">
      <w:pPr>
        <w:jc w:val="both"/>
      </w:pPr>
      <w:r w:rsidRPr="00DD30E3">
        <w:rPr>
          <w:b/>
          <w:bCs/>
        </w:rPr>
        <w:t>Otra de las características que se destaca de Metalfor es su servicio posventa</w:t>
      </w:r>
      <w:r>
        <w:t>. Tiene 25 locales propios con su sistema ServiCap (servicio y capacitación) distribuidos estratégicamente en toda la Argentina. La empresa no tiene concesionarias</w:t>
      </w:r>
      <w:r w:rsidRPr="00DD06F8">
        <w:rPr>
          <w:color w:val="000000" w:themeColor="text1"/>
        </w:rPr>
        <w:t>. “El</w:t>
      </w:r>
      <w:r w:rsidR="00394E04" w:rsidRPr="00DD06F8">
        <w:rPr>
          <w:color w:val="000000" w:themeColor="text1"/>
        </w:rPr>
        <w:t xml:space="preserve"> cliente puede operar desde cualquier parte del país</w:t>
      </w:r>
      <w:r w:rsidR="00917831">
        <w:rPr>
          <w:color w:val="000000" w:themeColor="text1"/>
        </w:rPr>
        <w:t>,</w:t>
      </w:r>
      <w:r w:rsidR="00394E04" w:rsidRPr="00DD06F8">
        <w:rPr>
          <w:color w:val="000000" w:themeColor="text1"/>
        </w:rPr>
        <w:t xml:space="preserve"> gracias a nuestro</w:t>
      </w:r>
      <w:r w:rsidRPr="00DD06F8">
        <w:rPr>
          <w:color w:val="000000" w:themeColor="text1"/>
        </w:rPr>
        <w:t xml:space="preserve"> sistema </w:t>
      </w:r>
      <w:r w:rsidR="00664DC2" w:rsidRPr="00DD06F8">
        <w:rPr>
          <w:color w:val="000000" w:themeColor="text1"/>
        </w:rPr>
        <w:t>administrativo</w:t>
      </w:r>
      <w:r w:rsidR="00394E04" w:rsidRPr="00DD06F8">
        <w:rPr>
          <w:color w:val="000000" w:themeColor="text1"/>
        </w:rPr>
        <w:t xml:space="preserve"> </w:t>
      </w:r>
      <w:r w:rsidRPr="00DD06F8">
        <w:rPr>
          <w:color w:val="000000" w:themeColor="text1"/>
        </w:rPr>
        <w:t>integrado</w:t>
      </w:r>
      <w:r w:rsidR="00664DC2" w:rsidRPr="00DD06F8">
        <w:rPr>
          <w:color w:val="000000" w:themeColor="text1"/>
        </w:rPr>
        <w:t xml:space="preserve">. </w:t>
      </w:r>
      <w:r w:rsidRPr="00DD06F8">
        <w:rPr>
          <w:color w:val="000000" w:themeColor="text1"/>
        </w:rPr>
        <w:t xml:space="preserve">En los ServiCap </w:t>
      </w:r>
      <w:r w:rsidR="00394E04" w:rsidRPr="00DD06F8">
        <w:rPr>
          <w:color w:val="000000" w:themeColor="text1"/>
        </w:rPr>
        <w:t>contamos con las herramientas, vehículo</w:t>
      </w:r>
      <w:r w:rsidR="00175A6F" w:rsidRPr="00DD06F8">
        <w:rPr>
          <w:color w:val="000000" w:themeColor="text1"/>
        </w:rPr>
        <w:t>s</w:t>
      </w:r>
      <w:r w:rsidR="00394E04" w:rsidRPr="00DD06F8">
        <w:rPr>
          <w:color w:val="000000" w:themeColor="text1"/>
        </w:rPr>
        <w:t xml:space="preserve"> y el</w:t>
      </w:r>
      <w:r w:rsidRPr="00DD06F8">
        <w:rPr>
          <w:color w:val="000000" w:themeColor="text1"/>
        </w:rPr>
        <w:t xml:space="preserve"> </w:t>
      </w:r>
      <w:r w:rsidR="00394E04" w:rsidRPr="00DD06F8">
        <w:rPr>
          <w:color w:val="000000" w:themeColor="text1"/>
        </w:rPr>
        <w:t>personal id</w:t>
      </w:r>
      <w:r w:rsidR="00175A6F" w:rsidRPr="00DD06F8">
        <w:rPr>
          <w:color w:val="000000" w:themeColor="text1"/>
        </w:rPr>
        <w:t>ón</w:t>
      </w:r>
      <w:r w:rsidR="00394E04" w:rsidRPr="00DD06F8">
        <w:rPr>
          <w:color w:val="000000" w:themeColor="text1"/>
        </w:rPr>
        <w:t>eo</w:t>
      </w:r>
      <w:r w:rsidR="00664DC2" w:rsidRPr="00DD06F8">
        <w:rPr>
          <w:color w:val="000000" w:themeColor="text1"/>
        </w:rPr>
        <w:t xml:space="preserve"> al servicio </w:t>
      </w:r>
      <w:r w:rsidR="00664DC2" w:rsidRPr="007C1967">
        <w:t xml:space="preserve">de cliente, pudiendo solucionarle cualquier inconveniente que tenga, ya sea </w:t>
      </w:r>
      <w:r w:rsidRPr="007C1967">
        <w:t xml:space="preserve">de </w:t>
      </w:r>
      <w:r w:rsidR="00664DC2" w:rsidRPr="007C1967">
        <w:t xml:space="preserve">un equipo </w:t>
      </w:r>
      <w:r w:rsidR="00DD06F8">
        <w:t xml:space="preserve">del año </w:t>
      </w:r>
      <w:r w:rsidRPr="007C1967">
        <w:t xml:space="preserve">94 </w:t>
      </w:r>
      <w:r w:rsidR="00664DC2" w:rsidRPr="007C1967">
        <w:t>o</w:t>
      </w:r>
      <w:r w:rsidRPr="007C1967">
        <w:t xml:space="preserve"> de un</w:t>
      </w:r>
      <w:r w:rsidR="00664DC2" w:rsidRPr="007C1967">
        <w:t xml:space="preserve">o </w:t>
      </w:r>
      <w:r w:rsidRPr="007C1967">
        <w:t xml:space="preserve">de última generación. Esto nos </w:t>
      </w:r>
      <w:r w:rsidR="00DD06F8">
        <w:t>pone en un lugar muy importante</w:t>
      </w:r>
      <w:r w:rsidRPr="007C1967">
        <w:t xml:space="preserve"> porque para Metalfor la mejor máquina es la que no para. Trabajamos para eso, ayudados por nuestros mecánicos y co</w:t>
      </w:r>
      <w:r w:rsidR="00664DC2" w:rsidRPr="007C1967">
        <w:t xml:space="preserve">n </w:t>
      </w:r>
      <w:r w:rsidRPr="007C1967">
        <w:t xml:space="preserve">stock de repuestos en cada ServiCap para </w:t>
      </w:r>
      <w:r w:rsidR="00664DC2" w:rsidRPr="007C1967">
        <w:t>asistir a quien lo solicite</w:t>
      </w:r>
      <w:r w:rsidRPr="007C1967">
        <w:t>. Eso es un valor agregado importantísimo porque el productor busca que la posventa sea eficiente”, describió.</w:t>
      </w:r>
    </w:p>
    <w:p w14:paraId="34844BDA" w14:textId="77777777" w:rsidR="00905C1A" w:rsidRDefault="00905C1A" w:rsidP="00905C1A">
      <w:pPr>
        <w:jc w:val="both"/>
      </w:pPr>
    </w:p>
    <w:p w14:paraId="000D374F" w14:textId="5B2EE264" w:rsidR="00905C1A" w:rsidRDefault="00905C1A" w:rsidP="00905C1A">
      <w:pPr>
        <w:jc w:val="both"/>
      </w:pPr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55FFB038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CD68" w14:textId="77777777" w:rsidR="00566164" w:rsidRDefault="00566164" w:rsidP="00446CC9">
      <w:r>
        <w:separator/>
      </w:r>
    </w:p>
  </w:endnote>
  <w:endnote w:type="continuationSeparator" w:id="0">
    <w:p w14:paraId="2E44CB3D" w14:textId="77777777" w:rsidR="00566164" w:rsidRDefault="00566164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3154" w14:textId="26C5033C" w:rsidR="00175A6F" w:rsidRDefault="00175A6F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553A2438" wp14:editId="7BEF4F60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28C5E3F" wp14:editId="4E0871E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5075F2D" wp14:editId="76DAFF29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4A7BC27A" wp14:editId="08E0A27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CC517B4" wp14:editId="202B2CE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FD4AC" w14:textId="77777777" w:rsidR="00566164" w:rsidRDefault="00566164" w:rsidP="00446CC9">
      <w:r>
        <w:separator/>
      </w:r>
    </w:p>
  </w:footnote>
  <w:footnote w:type="continuationSeparator" w:id="0">
    <w:p w14:paraId="5791EBB8" w14:textId="77777777" w:rsidR="00566164" w:rsidRDefault="00566164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3664" w14:textId="7679C662" w:rsidR="00175A6F" w:rsidRDefault="00175A6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2F0B07E2" wp14:editId="071D36D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13B93"/>
    <w:rsid w:val="00031B8A"/>
    <w:rsid w:val="0008481A"/>
    <w:rsid w:val="000B26AB"/>
    <w:rsid w:val="000D41B4"/>
    <w:rsid w:val="000E59A8"/>
    <w:rsid w:val="00137C8D"/>
    <w:rsid w:val="00175A6F"/>
    <w:rsid w:val="00185048"/>
    <w:rsid w:val="00251051"/>
    <w:rsid w:val="00287E46"/>
    <w:rsid w:val="00360600"/>
    <w:rsid w:val="00394E04"/>
    <w:rsid w:val="003A3F11"/>
    <w:rsid w:val="003B3DD6"/>
    <w:rsid w:val="003D178B"/>
    <w:rsid w:val="00446CC9"/>
    <w:rsid w:val="004E1702"/>
    <w:rsid w:val="00506795"/>
    <w:rsid w:val="005221DF"/>
    <w:rsid w:val="00525E3A"/>
    <w:rsid w:val="00566164"/>
    <w:rsid w:val="005A5E0A"/>
    <w:rsid w:val="00664DC2"/>
    <w:rsid w:val="006C25D5"/>
    <w:rsid w:val="006F14DB"/>
    <w:rsid w:val="0070776E"/>
    <w:rsid w:val="007833FD"/>
    <w:rsid w:val="007C1967"/>
    <w:rsid w:val="007E0CB8"/>
    <w:rsid w:val="00854463"/>
    <w:rsid w:val="008871D5"/>
    <w:rsid w:val="008966DD"/>
    <w:rsid w:val="00905C1A"/>
    <w:rsid w:val="00917831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DD06F8"/>
    <w:rsid w:val="00DD30E3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EF62A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1A"/>
    <w:pPr>
      <w:spacing w:after="0" w:line="240" w:lineRule="auto"/>
    </w:pPr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2020-08-25T17:33:00Z</dcterms:created>
  <dcterms:modified xsi:type="dcterms:W3CDTF">2020-08-25T17:54:00Z</dcterms:modified>
</cp:coreProperties>
</file>