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B49" w:rsidRDefault="00404B49">
      <w:pPr>
        <w:jc w:val="both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-795020</wp:posOffset>
            </wp:positionV>
            <wp:extent cx="6334125" cy="971550"/>
            <wp:effectExtent l="19050" t="0" r="9525" b="0"/>
            <wp:wrapTight wrapText="bothSides">
              <wp:wrapPolygon edited="0">
                <wp:start x="-65" y="0"/>
                <wp:lineTo x="-65" y="21176"/>
                <wp:lineTo x="21632" y="21176"/>
                <wp:lineTo x="21632" y="0"/>
                <wp:lineTo x="-65" y="0"/>
              </wp:wrapPolygon>
            </wp:wrapTight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Pr="00404B49" w:rsidRDefault="004C2207">
      <w:pPr>
        <w:jc w:val="both"/>
        <w:rPr>
          <w:b/>
          <w:lang w:val="es-ES"/>
        </w:rPr>
      </w:pPr>
      <w:r w:rsidRPr="00404B49">
        <w:rPr>
          <w:b/>
          <w:lang w:val="es-ES"/>
        </w:rPr>
        <w:t>Kenia busca adoptar la siembra directa</w:t>
      </w:r>
    </w:p>
    <w:p w:rsidR="00000000" w:rsidRDefault="004C2207">
      <w:pPr>
        <w:jc w:val="both"/>
      </w:pPr>
      <w:r>
        <w:rPr>
          <w:lang w:val="es-ES"/>
        </w:rPr>
        <w:t>“</w:t>
      </w:r>
      <w:r>
        <w:rPr>
          <w:lang w:val="es-ES"/>
        </w:rPr>
        <w:t>Queremos pasar de una agricultura de subsistencia a una rentable”</w:t>
      </w:r>
    </w:p>
    <w:p w:rsidR="00000000" w:rsidRDefault="004C2207">
      <w:pPr>
        <w:jc w:val="both"/>
        <w:rPr>
          <w:i/>
          <w:iCs/>
        </w:rPr>
      </w:pPr>
      <w:r>
        <w:rPr>
          <w:i/>
          <w:iCs/>
          <w:lang w:val="es-ES"/>
        </w:rPr>
        <w:t>El gobernador de un poblado rural del país africano recorrió la feria con una delegación de veinte técnicos. Indagaron las tecnologías disponibles en</w:t>
      </w:r>
      <w:r>
        <w:rPr>
          <w:i/>
          <w:iCs/>
          <w:lang w:val="es-ES"/>
        </w:rPr>
        <w:t xml:space="preserve"> Argentina para probarlas en Kenia antes de importarlas en cantidad.</w:t>
      </w:r>
    </w:p>
    <w:p w:rsidR="00000000" w:rsidRDefault="004C2207">
      <w:pPr>
        <w:jc w:val="both"/>
        <w:rPr>
          <w:i/>
          <w:iCs/>
        </w:rPr>
      </w:pPr>
    </w:p>
    <w:p w:rsidR="00000000" w:rsidRDefault="004C2207">
      <w:pPr>
        <w:jc w:val="both"/>
        <w:rPr>
          <w:lang w:val="es-ES"/>
        </w:rPr>
      </w:pPr>
      <w:r>
        <w:rPr>
          <w:lang w:val="es-ES"/>
        </w:rPr>
        <w:t>“</w:t>
      </w:r>
      <w:r>
        <w:rPr>
          <w:lang w:val="es-ES"/>
        </w:rPr>
        <w:t>Ya no queremos tener una agricultura de subsistencia en chacras de dos o tres hectáreas como es el caso actualmente. Queremos que nuestra agricultura sea negocio. Necesitamos cultivar c</w:t>
      </w:r>
      <w:r>
        <w:rPr>
          <w:lang w:val="es-ES"/>
        </w:rPr>
        <w:t>ampos más extensos, cuidar los suelos y aumentar su productividad. Estos días se está debatiendo en el Parlamento de Kenia un proyecto de ley para autorizar el uso de la biotecnología en agricultura. Los agricultores y consumidores de mi país ya no temen l</w:t>
      </w:r>
      <w:r>
        <w:rPr>
          <w:lang w:val="es-ES"/>
        </w:rPr>
        <w:t>os supuestos riesgos para la salud que ello implicaría. Sencillamente, estamos viendo lo que sucede en EE.UU., Argentina, Brasil y en otros países donde aumentaron los rindes de manera considerable de la mano de la siembra directa y de los transgénicos sin</w:t>
      </w:r>
      <w:r>
        <w:rPr>
          <w:lang w:val="es-ES"/>
        </w:rPr>
        <w:t xml:space="preserve"> prejuicio alguno”.</w:t>
      </w:r>
    </w:p>
    <w:p w:rsidR="00000000" w:rsidRDefault="004C2207">
      <w:pPr>
        <w:jc w:val="both"/>
      </w:pPr>
      <w:r>
        <w:rPr>
          <w:lang w:val="es-ES"/>
        </w:rPr>
        <w:t xml:space="preserve">Quién habla es Patrick </w:t>
      </w:r>
      <w:proofErr w:type="spellStart"/>
      <w:r>
        <w:rPr>
          <w:lang w:val="es-ES"/>
        </w:rPr>
        <w:t>Khaemba</w:t>
      </w:r>
      <w:proofErr w:type="spellEnd"/>
      <w:r>
        <w:rPr>
          <w:lang w:val="es-ES"/>
        </w:rPr>
        <w:t xml:space="preserve">, el gobernador del condado de </w:t>
      </w:r>
      <w:proofErr w:type="spellStart"/>
      <w:r>
        <w:rPr>
          <w:lang w:val="es-ES"/>
        </w:rPr>
        <w:t>Trans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Nzoïa</w:t>
      </w:r>
      <w:proofErr w:type="spellEnd"/>
      <w:r>
        <w:rPr>
          <w:lang w:val="es-ES"/>
        </w:rPr>
        <w:t xml:space="preserve"> (se pronuncia “</w:t>
      </w:r>
      <w:proofErr w:type="spellStart"/>
      <w:r>
        <w:rPr>
          <w:lang w:val="es-ES"/>
        </w:rPr>
        <w:t>transoya</w:t>
      </w:r>
      <w:proofErr w:type="spellEnd"/>
      <w:r>
        <w:rPr>
          <w:lang w:val="es-ES"/>
        </w:rPr>
        <w:t>”…), cuyo millón y pico de habitantes y área agrícola de 150.000 hectáreas, casi toda sembrada con maíz, llevaron sus autoridades a replante</w:t>
      </w:r>
      <w:r>
        <w:rPr>
          <w:lang w:val="es-ES"/>
        </w:rPr>
        <w:t>ar su sistema de producción de granos vigente. “H</w:t>
      </w:r>
      <w:r>
        <w:rPr>
          <w:lang w:val="es-ES"/>
        </w:rPr>
        <w:t>ace 50 años que labramos nuestros suelos y los fertilizamos con un solo tipo de producto. La productividad bajó a raíz de su empobrecimiento orgánico y deterioro estructural.</w:t>
      </w:r>
      <w:r>
        <w:rPr>
          <w:lang w:val="es-ES"/>
        </w:rPr>
        <w:t xml:space="preserve"> Vinimos a Pergamino y ahora a Ex</w:t>
      </w:r>
      <w:r>
        <w:rPr>
          <w:lang w:val="es-ES"/>
        </w:rPr>
        <w:t>poagro para elegir una sembradora que vamos a probar en nuestro país para luego importarla en cantidad en caso de resultados exitosos. También queremos fomentar la rotación de cultivos y promover el uso de tecnologías como la inoculación desde la semilla”,</w:t>
      </w:r>
      <w:r>
        <w:rPr>
          <w:lang w:val="es-ES"/>
        </w:rPr>
        <w:t xml:space="preserve"> informó Patrick </w:t>
      </w:r>
      <w:proofErr w:type="spellStart"/>
      <w:r>
        <w:rPr>
          <w:lang w:val="es-ES"/>
        </w:rPr>
        <w:t>Khaemba</w:t>
      </w:r>
      <w:proofErr w:type="spellEnd"/>
      <w:r>
        <w:rPr>
          <w:lang w:val="es-ES"/>
        </w:rPr>
        <w:t xml:space="preserve">. </w:t>
      </w:r>
    </w:p>
    <w:p w:rsidR="004C2207" w:rsidRDefault="00404B49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539115</wp:posOffset>
            </wp:positionV>
            <wp:extent cx="4890770" cy="2781300"/>
            <wp:effectExtent l="19050" t="0" r="5080" b="0"/>
            <wp:wrapTight wrapText="bothSides">
              <wp:wrapPolygon edited="0">
                <wp:start x="-84" y="0"/>
                <wp:lineTo x="-84" y="21452"/>
                <wp:lineTo x="21622" y="21452"/>
                <wp:lineTo x="21622" y="0"/>
                <wp:lineTo x="-84" y="0"/>
              </wp:wrapPolygon>
            </wp:wrapTight>
            <wp:docPr id="1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C2207">
      <w:pgSz w:w="11906" w:h="16838"/>
      <w:pgMar w:top="1417" w:right="1417" w:bottom="1417" w:left="1417" w:header="720" w:footer="720" w:gutter="0"/>
      <w:cols w:space="720"/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B76369"/>
    <w:rsid w:val="003D6011"/>
    <w:rsid w:val="00404B49"/>
    <w:rsid w:val="004C2207"/>
    <w:rsid w:val="00B76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val="fr-FR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Policepardfaut">
    <w:name w:val="Police par défaut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Mangal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B49"/>
    <w:rPr>
      <w:rFonts w:ascii="Tahoma" w:eastAsia="Calibri" w:hAnsi="Tahoma" w:cs="Tahoma"/>
      <w:sz w:val="16"/>
      <w:szCs w:val="16"/>
      <w:lang w:val="fr-FR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1542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André</dc:creator>
  <cp:lastModifiedBy>Julia A. Luzuriaga</cp:lastModifiedBy>
  <cp:revision>4</cp:revision>
  <cp:lastPrinted>1601-01-01T00:00:00Z</cp:lastPrinted>
  <dcterms:created xsi:type="dcterms:W3CDTF">2016-03-10T17:18:00Z</dcterms:created>
  <dcterms:modified xsi:type="dcterms:W3CDTF">2016-03-10T17:18:00Z</dcterms:modified>
</cp:coreProperties>
</file>