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1DF4" w14:textId="77777777" w:rsidR="00462684" w:rsidRDefault="00462684" w:rsidP="00462684">
      <w:pPr>
        <w:jc w:val="center"/>
      </w:pPr>
    </w:p>
    <w:p w14:paraId="18565859" w14:textId="5FA1D44C" w:rsidR="004614A2" w:rsidRPr="00D31D5A" w:rsidRDefault="004614A2" w:rsidP="004614A2">
      <w:pPr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D31D5A">
        <w:rPr>
          <w:rFonts w:cstheme="minorHAnsi"/>
          <w:b/>
          <w:bCs/>
          <w:sz w:val="28"/>
          <w:szCs w:val="28"/>
        </w:rPr>
        <w:t xml:space="preserve">Rematar </w:t>
      </w:r>
      <w:r w:rsidR="00D31D5A" w:rsidRPr="00D31D5A">
        <w:rPr>
          <w:rFonts w:cstheme="minorHAnsi"/>
          <w:b/>
          <w:bCs/>
          <w:sz w:val="28"/>
          <w:szCs w:val="28"/>
        </w:rPr>
        <w:t>realizará la 2° subasta online con atractivas promociones bancarias</w:t>
      </w:r>
    </w:p>
    <w:p w14:paraId="76122263" w14:textId="0C8CBBD1" w:rsidR="004614A2" w:rsidRPr="004614A2" w:rsidRDefault="004614A2" w:rsidP="004614A2">
      <w:pPr>
        <w:spacing w:line="276" w:lineRule="auto"/>
        <w:jc w:val="center"/>
        <w:rPr>
          <w:rFonts w:cstheme="minorHAnsi"/>
          <w:i/>
          <w:sz w:val="28"/>
          <w:szCs w:val="28"/>
        </w:rPr>
      </w:pPr>
      <w:r w:rsidRPr="004614A2">
        <w:rPr>
          <w:rFonts w:cstheme="minorHAnsi"/>
          <w:i/>
          <w:iCs/>
          <w:sz w:val="24"/>
          <w:szCs w:val="24"/>
        </w:rPr>
        <w:t>Se trata de un remate muy especial que se realizará el viernes 30 de julio en el predio de la Sociedad Rural Argentina y será transmitido a través de Rematar.</w:t>
      </w:r>
      <w:r w:rsidRPr="004614A2">
        <w:rPr>
          <w:rFonts w:cstheme="minorHAnsi"/>
          <w:i/>
          <w:sz w:val="28"/>
          <w:szCs w:val="28"/>
        </w:rPr>
        <w:t xml:space="preserve"> </w:t>
      </w:r>
    </w:p>
    <w:p w14:paraId="7A4A0C95" w14:textId="77777777" w:rsidR="004614A2" w:rsidRPr="00D17F71" w:rsidRDefault="004614A2" w:rsidP="00D31D5A">
      <w:pPr>
        <w:spacing w:line="276" w:lineRule="auto"/>
        <w:rPr>
          <w:rFonts w:cstheme="minorHAnsi"/>
          <w:sz w:val="28"/>
          <w:szCs w:val="28"/>
        </w:rPr>
      </w:pPr>
    </w:p>
    <w:p w14:paraId="05D1AB9D" w14:textId="25EA689D" w:rsidR="004614A2" w:rsidRPr="0014316B" w:rsidRDefault="00A55BDD" w:rsidP="0014316B">
      <w:pPr>
        <w:spacing w:line="276" w:lineRule="auto"/>
        <w:jc w:val="both"/>
        <w:rPr>
          <w:rFonts w:cstheme="minorHAnsi"/>
          <w:sz w:val="24"/>
          <w:szCs w:val="24"/>
        </w:rPr>
      </w:pPr>
      <w:hyperlink r:id="rId6" w:anchor="/" w:history="1">
        <w:r w:rsidR="004614A2" w:rsidRPr="0014316B">
          <w:rPr>
            <w:rStyle w:val="Hipervnculo"/>
            <w:rFonts w:cstheme="minorHAnsi"/>
            <w:b/>
            <w:sz w:val="24"/>
            <w:szCs w:val="24"/>
          </w:rPr>
          <w:t>Rematar</w:t>
        </w:r>
      </w:hyperlink>
      <w:r w:rsidR="004614A2" w:rsidRPr="0014316B">
        <w:rPr>
          <w:rFonts w:cstheme="minorHAnsi"/>
          <w:sz w:val="24"/>
          <w:szCs w:val="24"/>
        </w:rPr>
        <w:t xml:space="preserve"> se prepara para </w:t>
      </w:r>
      <w:bookmarkStart w:id="0" w:name="_Hlk77751038"/>
      <w:r w:rsidR="004614A2" w:rsidRPr="0014316B">
        <w:rPr>
          <w:rFonts w:cstheme="minorHAnsi"/>
          <w:sz w:val="24"/>
          <w:szCs w:val="24"/>
        </w:rPr>
        <w:t xml:space="preserve">una subasta muy especial que tendrá lugar el próximo viernes </w:t>
      </w:r>
      <w:r w:rsidR="004614A2" w:rsidRPr="0014316B">
        <w:rPr>
          <w:rFonts w:cstheme="minorHAnsi"/>
          <w:b/>
          <w:sz w:val="24"/>
          <w:szCs w:val="24"/>
        </w:rPr>
        <w:t>30 de julio</w:t>
      </w:r>
      <w:r w:rsidR="004614A2" w:rsidRPr="0014316B">
        <w:rPr>
          <w:rFonts w:cstheme="minorHAnsi"/>
          <w:sz w:val="24"/>
          <w:szCs w:val="24"/>
        </w:rPr>
        <w:t xml:space="preserve"> en el predio de la </w:t>
      </w:r>
      <w:r w:rsidR="004614A2" w:rsidRPr="0014316B">
        <w:rPr>
          <w:rFonts w:cstheme="minorHAnsi"/>
          <w:b/>
          <w:sz w:val="24"/>
          <w:szCs w:val="24"/>
        </w:rPr>
        <w:t>Sociedad Rural Argentina</w:t>
      </w:r>
      <w:bookmarkEnd w:id="0"/>
      <w:r w:rsidR="004614A2" w:rsidRPr="0014316B">
        <w:rPr>
          <w:rFonts w:cstheme="minorHAnsi"/>
          <w:sz w:val="24"/>
          <w:szCs w:val="24"/>
        </w:rPr>
        <w:t xml:space="preserve">. </w:t>
      </w:r>
    </w:p>
    <w:p w14:paraId="57B166B2" w14:textId="0CBB8AEC" w:rsidR="004614A2" w:rsidRPr="0014316B" w:rsidRDefault="004614A2" w:rsidP="0014316B">
      <w:pPr>
        <w:spacing w:line="276" w:lineRule="auto"/>
        <w:jc w:val="both"/>
        <w:rPr>
          <w:rFonts w:cstheme="minorHAnsi"/>
          <w:sz w:val="24"/>
          <w:szCs w:val="24"/>
        </w:rPr>
      </w:pPr>
      <w:r w:rsidRPr="0014316B">
        <w:rPr>
          <w:rFonts w:cstheme="minorHAnsi"/>
          <w:sz w:val="24"/>
          <w:szCs w:val="24"/>
        </w:rPr>
        <w:t xml:space="preserve">El remate, que se realizará desde el Quincho "El Fogón de la Rural", tendrá como protagonistas a las once casas consignatarias que integran Rosgan y contará con distintos beneficios bancarios que posibilita </w:t>
      </w:r>
      <w:hyperlink r:id="rId7" w:anchor="/" w:history="1">
        <w:r w:rsidRPr="0014316B">
          <w:rPr>
            <w:rStyle w:val="Hipervnculo"/>
            <w:rFonts w:cstheme="minorHAnsi"/>
            <w:b/>
            <w:sz w:val="24"/>
            <w:szCs w:val="24"/>
          </w:rPr>
          <w:t>Rematar</w:t>
        </w:r>
      </w:hyperlink>
      <w:r w:rsidR="00954638" w:rsidRPr="0014316B">
        <w:rPr>
          <w:rFonts w:cstheme="minorHAnsi"/>
          <w:sz w:val="24"/>
          <w:szCs w:val="24"/>
        </w:rPr>
        <w:t xml:space="preserve"> </w:t>
      </w:r>
      <w:r w:rsidRPr="0014316B">
        <w:rPr>
          <w:rFonts w:cstheme="minorHAnsi"/>
          <w:sz w:val="24"/>
          <w:szCs w:val="24"/>
        </w:rPr>
        <w:t xml:space="preserve">la nueva plataforma de comercialización de hacienda vía streaming desarrollada por </w:t>
      </w:r>
      <w:hyperlink r:id="rId8" w:history="1">
        <w:r w:rsidRPr="0014316B">
          <w:rPr>
            <w:rStyle w:val="Hipervnculo"/>
            <w:rFonts w:cstheme="minorHAnsi"/>
            <w:sz w:val="24"/>
            <w:szCs w:val="24"/>
          </w:rPr>
          <w:t>Expoagro</w:t>
        </w:r>
      </w:hyperlink>
      <w:r w:rsidR="00954638" w:rsidRPr="0014316B">
        <w:rPr>
          <w:rFonts w:cstheme="minorHAnsi"/>
          <w:sz w:val="24"/>
          <w:szCs w:val="24"/>
        </w:rPr>
        <w:t>.</w:t>
      </w:r>
    </w:p>
    <w:p w14:paraId="4BBDB180" w14:textId="77777777" w:rsidR="004614A2" w:rsidRPr="0014316B" w:rsidRDefault="004614A2" w:rsidP="0014316B">
      <w:pPr>
        <w:spacing w:line="276" w:lineRule="auto"/>
        <w:jc w:val="both"/>
        <w:rPr>
          <w:rFonts w:cstheme="minorHAnsi"/>
          <w:sz w:val="24"/>
          <w:szCs w:val="24"/>
        </w:rPr>
      </w:pPr>
      <w:r w:rsidRPr="0014316B">
        <w:rPr>
          <w:rFonts w:cstheme="minorHAnsi"/>
          <w:sz w:val="24"/>
          <w:szCs w:val="24"/>
        </w:rPr>
        <w:t xml:space="preserve">Las casas consignatarias se encuentran </w:t>
      </w:r>
      <w:r w:rsidRPr="0014316B">
        <w:rPr>
          <w:rFonts w:cstheme="minorHAnsi"/>
          <w:b/>
          <w:sz w:val="24"/>
          <w:szCs w:val="24"/>
        </w:rPr>
        <w:t>filmando hacienda</w:t>
      </w:r>
      <w:r w:rsidRPr="0014316B">
        <w:rPr>
          <w:rFonts w:cstheme="minorHAnsi"/>
          <w:sz w:val="24"/>
          <w:szCs w:val="24"/>
        </w:rPr>
        <w:t xml:space="preserve"> y lo seguirán haciendo durante los próximos días, para llevar adelante un exitoso remate que además contará con la mejor calidad en genética. </w:t>
      </w:r>
    </w:p>
    <w:p w14:paraId="474F587C" w14:textId="77777777" w:rsidR="004614A2" w:rsidRPr="0014316B" w:rsidRDefault="004614A2" w:rsidP="0014316B">
      <w:pPr>
        <w:tabs>
          <w:tab w:val="center" w:pos="4252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14316B">
        <w:rPr>
          <w:rFonts w:cstheme="minorHAnsi"/>
          <w:sz w:val="24"/>
          <w:szCs w:val="24"/>
        </w:rPr>
        <w:t>Cabe destacar que el remate especial se lleva a cabo en la semana solidaria de la Fundación Sociedad Rural Argentina, entidad que está festejando sus 50 años. Por esta razón, los tradicionales remates ganaderos serán a beneficio de la escuela agropecuaria de Realicó, La Pampa, colegio que la Fundación apadrina.</w:t>
      </w:r>
    </w:p>
    <w:p w14:paraId="4A0276D8" w14:textId="77777777" w:rsidR="004614A2" w:rsidRPr="0014316B" w:rsidRDefault="004614A2" w:rsidP="0014316B">
      <w:pPr>
        <w:tabs>
          <w:tab w:val="center" w:pos="4252"/>
        </w:tabs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14316B">
        <w:rPr>
          <w:rFonts w:ascii="Calibri" w:hAnsi="Calibri" w:cs="Calibri"/>
          <w:b/>
          <w:sz w:val="24"/>
          <w:szCs w:val="24"/>
        </w:rPr>
        <w:t>Convenios que están de remate</w:t>
      </w:r>
      <w:r w:rsidRPr="0014316B">
        <w:rPr>
          <w:rFonts w:ascii="Calibri" w:hAnsi="Calibri" w:cs="Calibri"/>
          <w:b/>
          <w:sz w:val="24"/>
          <w:szCs w:val="24"/>
        </w:rPr>
        <w:tab/>
      </w:r>
    </w:p>
    <w:p w14:paraId="5B962897" w14:textId="71260976" w:rsidR="004614A2" w:rsidRPr="0014316B" w:rsidRDefault="004614A2" w:rsidP="0014316B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14316B">
        <w:rPr>
          <w:rFonts w:ascii="Calibri" w:hAnsi="Calibri" w:cs="Calibri"/>
          <w:bCs/>
          <w:sz w:val="24"/>
          <w:szCs w:val="24"/>
        </w:rPr>
        <w:t xml:space="preserve">Las entidades bancarias públicas y privadas acompañan a </w:t>
      </w:r>
      <w:hyperlink r:id="rId9" w:history="1">
        <w:r w:rsidRPr="0014316B">
          <w:rPr>
            <w:rStyle w:val="Hipervnculo"/>
            <w:rFonts w:ascii="Calibri" w:hAnsi="Calibri" w:cs="Calibri"/>
            <w:bCs/>
            <w:sz w:val="24"/>
            <w:szCs w:val="24"/>
          </w:rPr>
          <w:t>Expoagro</w:t>
        </w:r>
      </w:hyperlink>
      <w:r w:rsidRPr="0014316B">
        <w:rPr>
          <w:rFonts w:ascii="Calibri" w:hAnsi="Calibri" w:cs="Calibri"/>
          <w:bCs/>
          <w:sz w:val="24"/>
          <w:szCs w:val="24"/>
        </w:rPr>
        <w:t xml:space="preserve"> desde sus orígenes y participan de </w:t>
      </w:r>
      <w:hyperlink r:id="rId10" w:anchor="/" w:history="1">
        <w:r w:rsidRPr="0014316B">
          <w:rPr>
            <w:rStyle w:val="Hipervnculo"/>
            <w:rFonts w:ascii="Calibri" w:hAnsi="Calibri" w:cs="Calibri"/>
            <w:bCs/>
            <w:sz w:val="24"/>
            <w:szCs w:val="24"/>
          </w:rPr>
          <w:t>Rematar</w:t>
        </w:r>
      </w:hyperlink>
      <w:r w:rsidRPr="0014316B">
        <w:rPr>
          <w:rFonts w:cstheme="minorHAnsi"/>
          <w:sz w:val="24"/>
          <w:szCs w:val="24"/>
        </w:rPr>
        <w:t xml:space="preserve"> </w:t>
      </w:r>
      <w:r w:rsidRPr="0014316B">
        <w:rPr>
          <w:rFonts w:ascii="Calibri" w:hAnsi="Calibri" w:cs="Calibri"/>
          <w:bCs/>
          <w:sz w:val="24"/>
          <w:szCs w:val="24"/>
        </w:rPr>
        <w:t xml:space="preserve">ofreciendo las mejores condiciones financieras. En este sentido, los consignatarios que formen parte del remate pueden aprovechar estos convenios a través de la plataforma online más completa del país. </w:t>
      </w:r>
    </w:p>
    <w:p w14:paraId="2AA006D1" w14:textId="77777777" w:rsidR="004614A2" w:rsidRPr="0014316B" w:rsidRDefault="004614A2" w:rsidP="0014316B">
      <w:pPr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14316B">
        <w:rPr>
          <w:rFonts w:ascii="Calibri" w:eastAsia="Times New Roman" w:hAnsi="Calibri" w:cs="Calibri"/>
          <w:b/>
          <w:bCs/>
          <w:color w:val="201F1E"/>
          <w:sz w:val="24"/>
          <w:szCs w:val="24"/>
          <w:shd w:val="clear" w:color="auto" w:fill="FFFFFF"/>
        </w:rPr>
        <w:t>Banco Provincia</w:t>
      </w:r>
      <w:r w:rsidRPr="0014316B">
        <w:rPr>
          <w:rFonts w:ascii="Calibri" w:eastAsia="Times New Roman" w:hAnsi="Calibri" w:cs="Calibri"/>
          <w:color w:val="201F1E"/>
          <w:sz w:val="24"/>
          <w:szCs w:val="24"/>
          <w:shd w:val="clear" w:color="auto" w:fill="FFFFFF"/>
        </w:rPr>
        <w:t> participará de Rematar a través de la </w:t>
      </w:r>
      <w:r w:rsidRPr="0014316B">
        <w:rPr>
          <w:rFonts w:ascii="Calibri" w:eastAsia="Times New Roman" w:hAnsi="Calibri" w:cs="Calibri"/>
          <w:b/>
          <w:bCs/>
          <w:color w:val="201F1E"/>
          <w:sz w:val="24"/>
          <w:szCs w:val="24"/>
          <w:shd w:val="clear" w:color="auto" w:fill="FFFFFF"/>
        </w:rPr>
        <w:t>Tarjeta Procampo</w:t>
      </w:r>
      <w:r w:rsidRPr="0014316B">
        <w:rPr>
          <w:rFonts w:ascii="Calibri" w:eastAsia="Times New Roman" w:hAnsi="Calibri" w:cs="Calibri"/>
          <w:color w:val="201F1E"/>
          <w:sz w:val="24"/>
          <w:szCs w:val="24"/>
          <w:shd w:val="clear" w:color="auto" w:fill="FFFFFF"/>
        </w:rPr>
        <w:t>: </w:t>
      </w:r>
      <w:r w:rsidRPr="0014316B">
        <w:rPr>
          <w:rFonts w:ascii="Calibri" w:eastAsia="Times New Roman" w:hAnsi="Calibri" w:cs="Calibri"/>
          <w:bCs/>
          <w:color w:val="201F1E"/>
          <w:sz w:val="24"/>
          <w:szCs w:val="24"/>
          <w:shd w:val="clear" w:color="auto" w:fill="FFFFFF"/>
        </w:rPr>
        <w:t xml:space="preserve">ofrecerá durante el remate de hacienda la posibilidad de </w:t>
      </w:r>
      <w:r w:rsidRPr="0014316B">
        <w:rPr>
          <w:rFonts w:ascii="Calibri" w:eastAsia="Times New Roman" w:hAnsi="Calibri" w:cs="Calibri"/>
          <w:b/>
          <w:bCs/>
          <w:color w:val="201F1E"/>
          <w:sz w:val="24"/>
          <w:szCs w:val="24"/>
          <w:shd w:val="clear" w:color="auto" w:fill="FFFFFF"/>
        </w:rPr>
        <w:t>financiar la compra a 180 días de plazo con condiciones especiales </w:t>
      </w:r>
      <w:r w:rsidRPr="0014316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que podrán consultar en las casas consignatarias adheridas a la promoción</w:t>
      </w:r>
      <w:r w:rsidRPr="0014316B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. </w:t>
      </w:r>
    </w:p>
    <w:p w14:paraId="7EE0234B" w14:textId="3C7E73C1" w:rsidR="004614A2" w:rsidRPr="0014316B" w:rsidRDefault="0014316B" w:rsidP="0014316B">
      <w:pPr>
        <w:jc w:val="both"/>
        <w:rPr>
          <w:rFonts w:ascii="Calibri" w:hAnsi="Calibri" w:cs="Calibri"/>
          <w:sz w:val="24"/>
          <w:szCs w:val="24"/>
        </w:rPr>
      </w:pPr>
      <w:r w:rsidRPr="0014316B">
        <w:rPr>
          <w:rFonts w:ascii="Calibri" w:hAnsi="Calibri" w:cs="Calibri"/>
          <w:sz w:val="24"/>
          <w:szCs w:val="24"/>
        </w:rPr>
        <w:t xml:space="preserve">En la misma línea, </w:t>
      </w:r>
      <w:r w:rsidRPr="0014316B">
        <w:rPr>
          <w:rFonts w:ascii="Calibri" w:hAnsi="Calibri" w:cs="Calibri"/>
          <w:b/>
          <w:bCs/>
          <w:sz w:val="24"/>
          <w:szCs w:val="24"/>
        </w:rPr>
        <w:t>Banco Galicia</w:t>
      </w:r>
      <w:r w:rsidRPr="0014316B">
        <w:rPr>
          <w:rFonts w:ascii="Calibri" w:hAnsi="Calibri" w:cs="Calibri"/>
          <w:sz w:val="24"/>
          <w:szCs w:val="24"/>
        </w:rPr>
        <w:t xml:space="preserve"> acompaña al consignatario brindando soluciones que le permitan obtener la mejor financiación y simplificando la operatoria diaria. En este sentido, para la segunda subasta de Rematar </w:t>
      </w:r>
      <w:r w:rsidRPr="0014316B">
        <w:rPr>
          <w:rFonts w:ascii="Calibri" w:hAnsi="Calibri" w:cs="Calibri"/>
          <w:b/>
          <w:bCs/>
          <w:sz w:val="24"/>
          <w:szCs w:val="24"/>
        </w:rPr>
        <w:t>brindará préstamos a una TNAV del 38% con vencimiento a 214 días</w:t>
      </w:r>
      <w:r w:rsidRPr="0014316B">
        <w:rPr>
          <w:rFonts w:ascii="Calibri" w:hAnsi="Calibri" w:cs="Calibri"/>
          <w:sz w:val="24"/>
          <w:szCs w:val="24"/>
        </w:rPr>
        <w:t>.</w:t>
      </w:r>
    </w:p>
    <w:p w14:paraId="77B6E35D" w14:textId="77777777" w:rsidR="004614A2" w:rsidRPr="0014316B" w:rsidRDefault="004614A2" w:rsidP="0014316B">
      <w:pPr>
        <w:jc w:val="both"/>
        <w:rPr>
          <w:rFonts w:ascii="Calibri" w:hAnsi="Calibri" w:cs="Calibri"/>
          <w:sz w:val="24"/>
          <w:szCs w:val="24"/>
        </w:rPr>
      </w:pPr>
    </w:p>
    <w:p w14:paraId="3E3D4F03" w14:textId="77777777" w:rsidR="004614A2" w:rsidRPr="0014316B" w:rsidRDefault="004614A2" w:rsidP="0014316B">
      <w:pPr>
        <w:jc w:val="both"/>
        <w:rPr>
          <w:rFonts w:ascii="Calibri" w:hAnsi="Calibri" w:cs="Calibri"/>
          <w:sz w:val="24"/>
          <w:szCs w:val="24"/>
        </w:rPr>
      </w:pPr>
    </w:p>
    <w:p w14:paraId="1D62D49F" w14:textId="77777777" w:rsidR="004614A2" w:rsidRPr="0014316B" w:rsidRDefault="004614A2" w:rsidP="0014316B">
      <w:pPr>
        <w:jc w:val="both"/>
        <w:rPr>
          <w:sz w:val="24"/>
          <w:szCs w:val="24"/>
        </w:rPr>
      </w:pPr>
      <w:r w:rsidRPr="0014316B">
        <w:rPr>
          <w:rFonts w:ascii="Calibri" w:hAnsi="Calibri" w:cs="Calibri"/>
          <w:sz w:val="24"/>
          <w:szCs w:val="24"/>
        </w:rPr>
        <w:t>En tanto,</w:t>
      </w:r>
      <w:r w:rsidRPr="0014316B">
        <w:rPr>
          <w:rFonts w:ascii="Calibri" w:hAnsi="Calibri" w:cs="Calibri"/>
          <w:b/>
          <w:bCs/>
          <w:sz w:val="24"/>
          <w:szCs w:val="24"/>
        </w:rPr>
        <w:t xml:space="preserve"> Banco Nación </w:t>
      </w:r>
      <w:r w:rsidRPr="0014316B">
        <w:rPr>
          <w:rFonts w:ascii="Calibri" w:hAnsi="Calibri" w:cs="Calibri"/>
          <w:bCs/>
          <w:sz w:val="24"/>
          <w:szCs w:val="24"/>
        </w:rPr>
        <w:t>estará presente</w:t>
      </w:r>
      <w:r w:rsidRPr="0014316B">
        <w:rPr>
          <w:sz w:val="24"/>
          <w:szCs w:val="24"/>
        </w:rPr>
        <w:t xml:space="preserve"> a través de condiciones especiales con la </w:t>
      </w:r>
      <w:r w:rsidRPr="0014316B">
        <w:rPr>
          <w:b/>
          <w:bCs/>
          <w:sz w:val="24"/>
          <w:szCs w:val="24"/>
        </w:rPr>
        <w:t xml:space="preserve">Tarjeta AgroNación, </w:t>
      </w:r>
      <w:r w:rsidRPr="0014316B">
        <w:rPr>
          <w:bCs/>
          <w:sz w:val="24"/>
          <w:szCs w:val="24"/>
        </w:rPr>
        <w:t>con las cuál</w:t>
      </w:r>
      <w:r w:rsidRPr="0014316B">
        <w:rPr>
          <w:b/>
          <w:bCs/>
          <w:sz w:val="24"/>
          <w:szCs w:val="24"/>
        </w:rPr>
        <w:t xml:space="preserve"> ofrecerá plazos de financiación de hasta un año.</w:t>
      </w:r>
      <w:r w:rsidRPr="0014316B">
        <w:rPr>
          <w:sz w:val="24"/>
          <w:szCs w:val="24"/>
        </w:rPr>
        <w:t xml:space="preserve"> Al respecto, sugieren consultar las especificaciones de las promociones con las casas consignatarias participantes. </w:t>
      </w:r>
    </w:p>
    <w:p w14:paraId="366A2CC2" w14:textId="77777777" w:rsidR="00A55BDD" w:rsidRPr="0014316B" w:rsidRDefault="00A55BDD" w:rsidP="00A55BDD">
      <w:pPr>
        <w:jc w:val="both"/>
        <w:rPr>
          <w:rFonts w:cstheme="minorHAnsi"/>
          <w:sz w:val="24"/>
          <w:szCs w:val="24"/>
        </w:rPr>
      </w:pPr>
      <w:r w:rsidRPr="00A55BDD">
        <w:rPr>
          <w:rFonts w:cstheme="minorHAnsi"/>
          <w:sz w:val="24"/>
          <w:szCs w:val="24"/>
        </w:rPr>
        <w:t xml:space="preserve">Por último, </w:t>
      </w:r>
      <w:r w:rsidRPr="00A55BDD">
        <w:rPr>
          <w:rFonts w:cstheme="minorHAnsi"/>
          <w:b/>
          <w:bCs/>
          <w:sz w:val="24"/>
          <w:szCs w:val="24"/>
        </w:rPr>
        <w:t>Banco Credicoop</w:t>
      </w:r>
      <w:r w:rsidRPr="00A55BDD">
        <w:rPr>
          <w:rFonts w:cstheme="minorHAnsi"/>
          <w:sz w:val="24"/>
          <w:szCs w:val="24"/>
        </w:rPr>
        <w:t xml:space="preserve"> participará del remate del 30 de julio con la Tarjeta </w:t>
      </w:r>
      <w:proofErr w:type="spellStart"/>
      <w:r w:rsidRPr="00A55BDD">
        <w:rPr>
          <w:rFonts w:cstheme="minorHAnsi"/>
          <w:b/>
          <w:bCs/>
          <w:sz w:val="24"/>
          <w:szCs w:val="24"/>
        </w:rPr>
        <w:t>AgroCaba</w:t>
      </w:r>
      <w:r w:rsidRPr="00A55BDD">
        <w:rPr>
          <w:rFonts w:cstheme="minorHAnsi"/>
          <w:sz w:val="24"/>
          <w:szCs w:val="24"/>
        </w:rPr>
        <w:t>l</w:t>
      </w:r>
      <w:proofErr w:type="spellEnd"/>
      <w:r w:rsidRPr="00A55BDD">
        <w:rPr>
          <w:rFonts w:cstheme="minorHAnsi"/>
          <w:sz w:val="24"/>
          <w:szCs w:val="24"/>
        </w:rPr>
        <w:t xml:space="preserve"> la cual ofrece hasta </w:t>
      </w:r>
      <w:r w:rsidRPr="00A55BDD">
        <w:rPr>
          <w:rFonts w:cstheme="minorHAnsi"/>
          <w:b/>
          <w:bCs/>
          <w:sz w:val="24"/>
          <w:szCs w:val="24"/>
        </w:rPr>
        <w:t>270 días de plazo</w:t>
      </w:r>
      <w:r w:rsidRPr="00A55BDD">
        <w:rPr>
          <w:rFonts w:cstheme="minorHAnsi"/>
          <w:sz w:val="24"/>
          <w:szCs w:val="24"/>
        </w:rPr>
        <w:t xml:space="preserve"> con condiciones que podrán consultar en las </w:t>
      </w:r>
      <w:r>
        <w:rPr>
          <w:rFonts w:cstheme="minorHAnsi"/>
          <w:sz w:val="24"/>
          <w:szCs w:val="24"/>
        </w:rPr>
        <w:t>c</w:t>
      </w:r>
      <w:r w:rsidRPr="00A55BDD">
        <w:rPr>
          <w:rFonts w:cstheme="minorHAnsi"/>
          <w:sz w:val="24"/>
          <w:szCs w:val="24"/>
        </w:rPr>
        <w:t>onsignatarias adherid</w:t>
      </w:r>
      <w:r>
        <w:rPr>
          <w:rFonts w:cstheme="minorHAnsi"/>
          <w:sz w:val="24"/>
          <w:szCs w:val="24"/>
        </w:rPr>
        <w:t>a</w:t>
      </w:r>
      <w:r w:rsidRPr="00A55BDD">
        <w:rPr>
          <w:rFonts w:cstheme="minorHAnsi"/>
          <w:sz w:val="24"/>
          <w:szCs w:val="24"/>
        </w:rPr>
        <w:t>s.</w:t>
      </w:r>
    </w:p>
    <w:p w14:paraId="7383943A" w14:textId="57D3C56F" w:rsidR="004614A2" w:rsidRDefault="0007055B" w:rsidP="0014316B">
      <w:pPr>
        <w:jc w:val="both"/>
        <w:rPr>
          <w:rFonts w:cstheme="minorHAnsi"/>
          <w:sz w:val="24"/>
          <w:szCs w:val="24"/>
        </w:rPr>
      </w:pPr>
      <w:r w:rsidRPr="0014316B">
        <w:rPr>
          <w:rFonts w:cstheme="minorHAnsi"/>
          <w:sz w:val="24"/>
          <w:szCs w:val="24"/>
        </w:rPr>
        <w:t>Una oportunidad interesante</w:t>
      </w:r>
      <w:r w:rsidR="00B303D4" w:rsidRPr="0014316B">
        <w:rPr>
          <w:rFonts w:cstheme="minorHAnsi"/>
          <w:sz w:val="24"/>
          <w:szCs w:val="24"/>
        </w:rPr>
        <w:t xml:space="preserve"> para todos los que deseen </w:t>
      </w:r>
      <w:r w:rsidR="004614A2" w:rsidRPr="0014316B">
        <w:rPr>
          <w:rFonts w:cstheme="minorHAnsi"/>
          <w:sz w:val="24"/>
          <w:szCs w:val="24"/>
        </w:rPr>
        <w:t>aplicarlo.</w:t>
      </w:r>
    </w:p>
    <w:p w14:paraId="19DA6551" w14:textId="77777777" w:rsidR="004614A2" w:rsidRPr="0014316B" w:rsidRDefault="004614A2" w:rsidP="0014316B">
      <w:pPr>
        <w:jc w:val="both"/>
        <w:rPr>
          <w:rFonts w:ascii="Calibri" w:hAnsi="Calibri" w:cs="Calibri"/>
          <w:sz w:val="24"/>
          <w:szCs w:val="24"/>
        </w:rPr>
      </w:pPr>
      <w:r w:rsidRPr="0014316B">
        <w:rPr>
          <w:rFonts w:ascii="Calibri" w:hAnsi="Calibri" w:cs="Calibri"/>
          <w:sz w:val="24"/>
          <w:szCs w:val="24"/>
        </w:rPr>
        <w:t xml:space="preserve">Rematar estará disponible los 365 días del año a través de </w:t>
      </w:r>
      <w:hyperlink r:id="rId11" w:history="1">
        <w:r w:rsidRPr="0014316B">
          <w:rPr>
            <w:rStyle w:val="Hipervnculo"/>
            <w:rFonts w:ascii="Calibri" w:hAnsi="Calibri" w:cs="Calibri"/>
            <w:sz w:val="24"/>
            <w:szCs w:val="24"/>
          </w:rPr>
          <w:t>www.remataronline.com.ar</w:t>
        </w:r>
      </w:hyperlink>
      <w:r w:rsidRPr="0014316B">
        <w:rPr>
          <w:rStyle w:val="Hipervnculo"/>
          <w:rFonts w:ascii="Calibri" w:hAnsi="Calibri" w:cs="Calibri"/>
          <w:sz w:val="24"/>
          <w:szCs w:val="24"/>
        </w:rPr>
        <w:t xml:space="preserve">. Para más información, comunicarse a: </w:t>
      </w:r>
      <w:hyperlink r:id="rId12" w:history="1">
        <w:r w:rsidRPr="0014316B">
          <w:rPr>
            <w:rStyle w:val="Hipervnculo"/>
            <w:rFonts w:ascii="Calibri" w:hAnsi="Calibri" w:cs="Calibri"/>
            <w:spacing w:val="5"/>
            <w:sz w:val="24"/>
            <w:szCs w:val="24"/>
            <w:shd w:val="clear" w:color="auto" w:fill="FFFFFF"/>
          </w:rPr>
          <w:t>rematar@exponenciar.com.ar</w:t>
        </w:r>
      </w:hyperlink>
      <w:r w:rsidRPr="0014316B">
        <w:rPr>
          <w:rFonts w:ascii="Calibri" w:hAnsi="Calibri" w:cs="Calibri"/>
          <w:spacing w:val="5"/>
          <w:sz w:val="24"/>
          <w:szCs w:val="24"/>
          <w:shd w:val="clear" w:color="auto" w:fill="FFFFFF"/>
        </w:rPr>
        <w:t xml:space="preserve"> o por teléfono </w:t>
      </w:r>
      <w:r w:rsidRPr="0014316B">
        <w:rPr>
          <w:rFonts w:ascii="Calibri" w:hAnsi="Calibri" w:cs="Calibri"/>
          <w:sz w:val="24"/>
          <w:szCs w:val="24"/>
        </w:rPr>
        <w:t>al 0115860-7753.</w:t>
      </w:r>
    </w:p>
    <w:p w14:paraId="6A6D8BCC" w14:textId="77777777" w:rsidR="004614A2" w:rsidRPr="0014316B" w:rsidRDefault="004614A2" w:rsidP="0014316B">
      <w:pPr>
        <w:jc w:val="both"/>
        <w:rPr>
          <w:rFonts w:ascii="Calibri" w:hAnsi="Calibri" w:cs="Calibri"/>
          <w:sz w:val="24"/>
          <w:szCs w:val="24"/>
        </w:rPr>
      </w:pPr>
      <w:r w:rsidRPr="0014316B">
        <w:rPr>
          <w:rFonts w:ascii="Calibri" w:hAnsi="Calibri" w:cs="Calibri"/>
          <w:sz w:val="24"/>
          <w:szCs w:val="24"/>
        </w:rPr>
        <w:t xml:space="preserve">Las últimas novedades del mundo ganadero se pueden encontrar en </w:t>
      </w:r>
      <w:hyperlink r:id="rId13" w:history="1">
        <w:r w:rsidRPr="0014316B">
          <w:rPr>
            <w:rStyle w:val="Hipervnculo"/>
            <w:rFonts w:ascii="Calibri" w:hAnsi="Calibri" w:cs="Calibri"/>
            <w:sz w:val="24"/>
            <w:szCs w:val="24"/>
          </w:rPr>
          <w:t>https://digital.expoagro.com.ar/index</w:t>
        </w:r>
      </w:hyperlink>
    </w:p>
    <w:p w14:paraId="0798F3DE" w14:textId="77777777" w:rsidR="004614A2" w:rsidRPr="00E71D7A" w:rsidRDefault="004614A2" w:rsidP="004614A2">
      <w:pPr>
        <w:rPr>
          <w:rFonts w:ascii="Calibri" w:hAnsi="Calibri" w:cs="Calibri"/>
        </w:rPr>
      </w:pPr>
    </w:p>
    <w:p w14:paraId="11D04E90" w14:textId="77777777" w:rsidR="004614A2" w:rsidRDefault="004614A2" w:rsidP="004614A2">
      <w:pPr>
        <w:spacing w:line="276" w:lineRule="auto"/>
        <w:rPr>
          <w:rFonts w:cstheme="minorHAnsi"/>
          <w:b/>
          <w:sz w:val="24"/>
          <w:szCs w:val="24"/>
        </w:rPr>
      </w:pPr>
    </w:p>
    <w:p w14:paraId="7F62A5A7" w14:textId="77777777" w:rsidR="004614A2" w:rsidRPr="00B12475" w:rsidRDefault="004614A2" w:rsidP="004614A2">
      <w:pPr>
        <w:spacing w:line="276" w:lineRule="auto"/>
        <w:rPr>
          <w:rFonts w:cstheme="minorHAnsi"/>
          <w:sz w:val="24"/>
          <w:szCs w:val="24"/>
        </w:rPr>
      </w:pPr>
    </w:p>
    <w:p w14:paraId="1052C4EB" w14:textId="77777777" w:rsidR="004614A2" w:rsidRDefault="004614A2" w:rsidP="004614A2"/>
    <w:p w14:paraId="5358FC2C" w14:textId="77777777" w:rsidR="00462684" w:rsidRDefault="00462684" w:rsidP="00462684">
      <w:pPr>
        <w:jc w:val="center"/>
      </w:pPr>
    </w:p>
    <w:p w14:paraId="17CEF85B" w14:textId="77777777" w:rsidR="00462684" w:rsidRPr="00DB5755" w:rsidRDefault="00462684" w:rsidP="00462684"/>
    <w:sectPr w:rsidR="00462684" w:rsidRPr="00DB5755" w:rsidSect="00687D23">
      <w:headerReference w:type="default" r:id="rId14"/>
      <w:footerReference w:type="default" r:id="rId15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9A693" w14:textId="77777777" w:rsidR="000601CD" w:rsidRDefault="000601CD" w:rsidP="009A4F14">
      <w:pPr>
        <w:spacing w:after="0" w:line="240" w:lineRule="auto"/>
      </w:pPr>
      <w:r>
        <w:separator/>
      </w:r>
    </w:p>
  </w:endnote>
  <w:endnote w:type="continuationSeparator" w:id="0">
    <w:p w14:paraId="05D038B8" w14:textId="77777777" w:rsidR="000601CD" w:rsidRDefault="000601CD" w:rsidP="009A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79C9" w14:textId="77777777" w:rsidR="0000219C" w:rsidRDefault="0000219C" w:rsidP="00687D23">
    <w:pPr>
      <w:pStyle w:val="Piedepgina"/>
      <w:ind w:left="-1701"/>
      <w:rPr>
        <w:noProof/>
      </w:rPr>
    </w:pPr>
  </w:p>
  <w:p w14:paraId="44813225" w14:textId="276BFAC7" w:rsidR="009A4F14" w:rsidRDefault="0000219C" w:rsidP="00687D23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0C799FFB" wp14:editId="3AC4B54C">
          <wp:extent cx="7561902" cy="593997"/>
          <wp:effectExtent l="0" t="0" r="127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234" cy="598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29B31" w14:textId="77777777" w:rsidR="000601CD" w:rsidRDefault="000601CD" w:rsidP="009A4F14">
      <w:pPr>
        <w:spacing w:after="0" w:line="240" w:lineRule="auto"/>
      </w:pPr>
      <w:r>
        <w:separator/>
      </w:r>
    </w:p>
  </w:footnote>
  <w:footnote w:type="continuationSeparator" w:id="0">
    <w:p w14:paraId="0279DF3B" w14:textId="77777777" w:rsidR="000601CD" w:rsidRDefault="000601CD" w:rsidP="009A4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0F6F" w14:textId="71ADA642" w:rsidR="009A4F14" w:rsidRDefault="003E2C4B" w:rsidP="00687D23">
    <w:pPr>
      <w:pStyle w:val="Encabezado"/>
      <w:tabs>
        <w:tab w:val="clear" w:pos="8504"/>
      </w:tabs>
      <w:ind w:left="-1701"/>
    </w:pPr>
    <w:r>
      <w:rPr>
        <w:noProof/>
        <w:lang w:eastAsia="es-AR"/>
      </w:rPr>
      <w:drawing>
        <wp:inline distT="0" distB="0" distL="0" distR="0" wp14:anchorId="2DD02EBC" wp14:editId="02CF38BC">
          <wp:extent cx="7543800" cy="13741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695" cy="1381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14"/>
    <w:rsid w:val="0000219C"/>
    <w:rsid w:val="000601CD"/>
    <w:rsid w:val="0007055B"/>
    <w:rsid w:val="00104948"/>
    <w:rsid w:val="0014316B"/>
    <w:rsid w:val="002110B4"/>
    <w:rsid w:val="003E2017"/>
    <w:rsid w:val="003E2C4B"/>
    <w:rsid w:val="004614A2"/>
    <w:rsid w:val="00462684"/>
    <w:rsid w:val="0063494B"/>
    <w:rsid w:val="00667A81"/>
    <w:rsid w:val="00687D23"/>
    <w:rsid w:val="006C1DDC"/>
    <w:rsid w:val="00775B50"/>
    <w:rsid w:val="007E05E8"/>
    <w:rsid w:val="00954638"/>
    <w:rsid w:val="009A4F14"/>
    <w:rsid w:val="00A00DEA"/>
    <w:rsid w:val="00A45E97"/>
    <w:rsid w:val="00A55BDD"/>
    <w:rsid w:val="00A95C59"/>
    <w:rsid w:val="00B303D4"/>
    <w:rsid w:val="00C7444E"/>
    <w:rsid w:val="00D0311A"/>
    <w:rsid w:val="00D31D5A"/>
    <w:rsid w:val="00DB5755"/>
    <w:rsid w:val="00F17936"/>
    <w:rsid w:val="00FF1864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C618DA"/>
  <w15:chartTrackingRefBased/>
  <w15:docId w15:val="{FDC67438-837C-4ADE-9B06-F56D8653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4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4F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4F14"/>
  </w:style>
  <w:style w:type="paragraph" w:styleId="Piedepgina">
    <w:name w:val="footer"/>
    <w:basedOn w:val="Normal"/>
    <w:link w:val="PiedepginaCar"/>
    <w:uiPriority w:val="99"/>
    <w:unhideWhenUsed/>
    <w:rsid w:val="009A4F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F14"/>
  </w:style>
  <w:style w:type="character" w:styleId="Hipervnculo">
    <w:name w:val="Hyperlink"/>
    <w:basedOn w:val="Fuentedeprrafopredeter"/>
    <w:uiPriority w:val="99"/>
    <w:unhideWhenUsed/>
    <w:rsid w:val="004614A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F7A93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E20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oagro.com.ar/" TargetMode="External"/><Relationship Id="rId13" Type="http://schemas.openxmlformats.org/officeDocument/2006/relationships/hyperlink" Target="https://digital.expoagro.com.ar/inde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mataronline.com.ar/" TargetMode="External"/><Relationship Id="rId12" Type="http://schemas.openxmlformats.org/officeDocument/2006/relationships/hyperlink" Target="mailto:rematar@exponenciar.com.a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mataronline.com.ar/" TargetMode="External"/><Relationship Id="rId11" Type="http://schemas.openxmlformats.org/officeDocument/2006/relationships/hyperlink" Target="http://www.remataronline.com.ar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remataronline.com.a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xpoagro.com.ar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Galetto</dc:creator>
  <cp:keywords/>
  <dc:description/>
  <cp:lastModifiedBy>Eliana Esnaola</cp:lastModifiedBy>
  <cp:revision>3</cp:revision>
  <dcterms:created xsi:type="dcterms:W3CDTF">2021-07-22T14:58:00Z</dcterms:created>
  <dcterms:modified xsi:type="dcterms:W3CDTF">2021-07-22T17:11:00Z</dcterms:modified>
</cp:coreProperties>
</file>