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ED" w:rsidRPr="007351B2" w:rsidRDefault="008025ED" w:rsidP="007351B2">
      <w:pPr>
        <w:jc w:val="center"/>
        <w:rPr>
          <w:b/>
          <w:sz w:val="28"/>
          <w:szCs w:val="28"/>
        </w:rPr>
      </w:pPr>
    </w:p>
    <w:p w:rsidR="00CE3069" w:rsidRPr="00EA7811" w:rsidRDefault="007A6786" w:rsidP="007351B2">
      <w:pPr>
        <w:jc w:val="center"/>
        <w:rPr>
          <w:b/>
          <w:sz w:val="28"/>
          <w:szCs w:val="28"/>
        </w:rPr>
      </w:pPr>
      <w:r w:rsidRPr="00EA7811">
        <w:rPr>
          <w:b/>
          <w:sz w:val="28"/>
          <w:szCs w:val="28"/>
        </w:rPr>
        <w:t>E</w:t>
      </w:r>
      <w:r w:rsidR="00907A9E" w:rsidRPr="00EA7811">
        <w:rPr>
          <w:b/>
          <w:sz w:val="28"/>
          <w:szCs w:val="28"/>
        </w:rPr>
        <w:t xml:space="preserve">xpoagro acompaña los empresarios </w:t>
      </w:r>
      <w:bookmarkStart w:id="0" w:name="_GoBack"/>
      <w:bookmarkEnd w:id="0"/>
      <w:r w:rsidR="00907A9E" w:rsidRPr="00EA7811">
        <w:rPr>
          <w:b/>
          <w:sz w:val="28"/>
          <w:szCs w:val="28"/>
        </w:rPr>
        <w:t xml:space="preserve">argentinos en </w:t>
      </w:r>
      <w:r w:rsidRPr="00EA7811">
        <w:rPr>
          <w:b/>
          <w:sz w:val="28"/>
          <w:szCs w:val="28"/>
        </w:rPr>
        <w:t>A</w:t>
      </w:r>
      <w:r w:rsidR="00907A9E" w:rsidRPr="00EA7811">
        <w:rPr>
          <w:b/>
          <w:sz w:val="28"/>
          <w:szCs w:val="28"/>
        </w:rPr>
        <w:t>gritechnica</w:t>
      </w:r>
    </w:p>
    <w:p w:rsidR="007351B2" w:rsidRPr="004321E8" w:rsidRDefault="00B15572" w:rsidP="004321E8">
      <w:pPr>
        <w:jc w:val="center"/>
      </w:pPr>
      <w:r w:rsidRPr="00B15572">
        <w:rPr>
          <w:i/>
        </w:rPr>
        <w:t>Una nutrida comitiva participa del pabellón argentino</w:t>
      </w:r>
      <w:r w:rsidR="004321E8">
        <w:rPr>
          <w:i/>
        </w:rPr>
        <w:t xml:space="preserve"> </w:t>
      </w:r>
      <w:r w:rsidRPr="00B15572">
        <w:rPr>
          <w:i/>
        </w:rPr>
        <w:t xml:space="preserve">en </w:t>
      </w:r>
      <w:r w:rsidR="004321E8">
        <w:rPr>
          <w:i/>
        </w:rPr>
        <w:t xml:space="preserve">una de </w:t>
      </w:r>
      <w:r w:rsidRPr="00B15572">
        <w:rPr>
          <w:i/>
        </w:rPr>
        <w:t>la</w:t>
      </w:r>
      <w:r w:rsidR="004321E8">
        <w:rPr>
          <w:i/>
        </w:rPr>
        <w:t>s exposiciones</w:t>
      </w:r>
      <w:r w:rsidRPr="00B15572">
        <w:rPr>
          <w:i/>
        </w:rPr>
        <w:t xml:space="preserve"> de tecnología, maquinaria y equipos agrícolas</w:t>
      </w:r>
      <w:r>
        <w:rPr>
          <w:i/>
        </w:rPr>
        <w:t xml:space="preserve"> </w:t>
      </w:r>
      <w:r w:rsidRPr="00B15572">
        <w:rPr>
          <w:i/>
        </w:rPr>
        <w:t>más importante del mundo que se desarrolla hasta el próximo sábado en la ciudad alemana de Hannover.</w:t>
      </w:r>
    </w:p>
    <w:p w:rsidR="004321E8" w:rsidRDefault="004321E8" w:rsidP="004321E8">
      <w:pPr>
        <w:jc w:val="both"/>
      </w:pPr>
      <w:r>
        <w:br/>
      </w:r>
      <w:r w:rsidRPr="00CE3069">
        <w:t>Com</w:t>
      </w:r>
      <w:r>
        <w:t xml:space="preserve">o socio </w:t>
      </w:r>
      <w:r w:rsidR="00162BE2">
        <w:t xml:space="preserve">estratégico </w:t>
      </w:r>
      <w:r w:rsidRPr="00CE3069">
        <w:t>de Agritechnica, Expoagro, junto a la Agencia Argentina de Inversiones y Comercio Internacional (AAICI), promueve la</w:t>
      </w:r>
      <w:r>
        <w:t xml:space="preserve"> participación de </w:t>
      </w:r>
      <w:r w:rsidRPr="00CE3069">
        <w:t>empresarios y representantes de diversas instituciones que recorren</w:t>
      </w:r>
      <w:r w:rsidR="008E4923">
        <w:t xml:space="preserve"> y participan de</w:t>
      </w:r>
      <w:r w:rsidRPr="00CE3069">
        <w:t xml:space="preserve"> la exposición. Allí, la</w:t>
      </w:r>
      <w:r>
        <w:t xml:space="preserve"> comitiva palpita un nuevo encuentro de</w:t>
      </w:r>
      <w:r w:rsidRPr="00CE3069">
        <w:t xml:space="preserve"> E</w:t>
      </w:r>
      <w:r>
        <w:t>xpoagro edición YPF Agro 2020, que se realizará del 10 al 13</w:t>
      </w:r>
      <w:r w:rsidRPr="00CE3069">
        <w:t xml:space="preserve"> de marzo en el predio estable ubicado en el KM 225 de la Ruta Nacional 9 de San Nicolás.</w:t>
      </w:r>
    </w:p>
    <w:p w:rsidR="002454CD" w:rsidRDefault="002454CD" w:rsidP="00B15572">
      <w:pPr>
        <w:jc w:val="both"/>
      </w:pPr>
      <w:r>
        <w:t xml:space="preserve">En la vidriera del </w:t>
      </w:r>
      <w:r w:rsidR="00B635BE">
        <w:t>pabellón a</w:t>
      </w:r>
      <w:r w:rsidR="009B1EFC">
        <w:t xml:space="preserve">rgentino se </w:t>
      </w:r>
      <w:r w:rsidR="00CF1AB4">
        <w:t>lucen</w:t>
      </w:r>
      <w:r>
        <w:t xml:space="preserve"> los fierros de las empresas santafesinas</w:t>
      </w:r>
      <w:r w:rsidR="009B1EFC">
        <w:t xml:space="preserve"> </w:t>
      </w:r>
      <w:r w:rsidR="009B1EFC" w:rsidRPr="002454CD">
        <w:rPr>
          <w:b/>
        </w:rPr>
        <w:t>B</w:t>
      </w:r>
      <w:r w:rsidRPr="002454CD">
        <w:rPr>
          <w:b/>
        </w:rPr>
        <w:t>ufalo</w:t>
      </w:r>
      <w:r>
        <w:t xml:space="preserve">; </w:t>
      </w:r>
      <w:r w:rsidRPr="00950F2D">
        <w:rPr>
          <w:b/>
        </w:rPr>
        <w:t xml:space="preserve">Indecar </w:t>
      </w:r>
      <w:r w:rsidRPr="002454CD">
        <w:rPr>
          <w:b/>
        </w:rPr>
        <w:t>Maquinarias</w:t>
      </w:r>
      <w:r>
        <w:t>;</w:t>
      </w:r>
      <w:r w:rsidRPr="002454CD">
        <w:t xml:space="preserve"> </w:t>
      </w:r>
      <w:r w:rsidRPr="002454CD">
        <w:rPr>
          <w:b/>
        </w:rPr>
        <w:t xml:space="preserve">Máquina Agrícolas </w:t>
      </w:r>
      <w:r w:rsidR="00162BE2" w:rsidRPr="002454CD">
        <w:rPr>
          <w:b/>
        </w:rPr>
        <w:t>Ombú</w:t>
      </w:r>
      <w:r>
        <w:rPr>
          <w:b/>
        </w:rPr>
        <w:t xml:space="preserve">; </w:t>
      </w:r>
      <w:r w:rsidRPr="002454CD">
        <w:rPr>
          <w:b/>
        </w:rPr>
        <w:t>R</w:t>
      </w:r>
      <w:r>
        <w:rPr>
          <w:b/>
        </w:rPr>
        <w:t>ichiger M</w:t>
      </w:r>
      <w:r w:rsidRPr="002454CD">
        <w:rPr>
          <w:b/>
        </w:rPr>
        <w:t>aquinarias</w:t>
      </w:r>
      <w:r>
        <w:rPr>
          <w:b/>
        </w:rPr>
        <w:t xml:space="preserve">; </w:t>
      </w:r>
      <w:r w:rsidRPr="00950F2D">
        <w:rPr>
          <w:b/>
        </w:rPr>
        <w:t>Vesta</w:t>
      </w:r>
      <w:r>
        <w:t xml:space="preserve">; </w:t>
      </w:r>
      <w:r w:rsidRPr="00950F2D">
        <w:rPr>
          <w:b/>
        </w:rPr>
        <w:t>M</w:t>
      </w:r>
      <w:r>
        <w:rPr>
          <w:b/>
        </w:rPr>
        <w:t>ario T</w:t>
      </w:r>
      <w:r w:rsidRPr="00950F2D">
        <w:rPr>
          <w:b/>
        </w:rPr>
        <w:t>anzi</w:t>
      </w:r>
      <w:r>
        <w:rPr>
          <w:b/>
        </w:rPr>
        <w:t xml:space="preserve">; </w:t>
      </w:r>
      <w:r w:rsidR="00EA7811" w:rsidRPr="00EA7811">
        <w:t>las cordobesas</w:t>
      </w:r>
      <w:r w:rsidR="00EA7811">
        <w:rPr>
          <w:b/>
        </w:rPr>
        <w:t xml:space="preserve"> </w:t>
      </w:r>
      <w:r w:rsidRPr="00950F2D">
        <w:rPr>
          <w:b/>
        </w:rPr>
        <w:t>Micron</w:t>
      </w:r>
      <w:r w:rsidR="00EA7811">
        <w:rPr>
          <w:b/>
        </w:rPr>
        <w:t xml:space="preserve"> y </w:t>
      </w:r>
      <w:r w:rsidR="00EA7811" w:rsidRPr="00EA7811">
        <w:rPr>
          <w:b/>
        </w:rPr>
        <w:t>BIT;</w:t>
      </w:r>
      <w:r w:rsidR="00EA7811" w:rsidRPr="00950F2D">
        <w:rPr>
          <w:b/>
        </w:rPr>
        <w:t xml:space="preserve"> </w:t>
      </w:r>
      <w:r w:rsidRPr="00950F2D">
        <w:rPr>
          <w:b/>
        </w:rPr>
        <w:t>Industria Cestari</w:t>
      </w:r>
      <w:r>
        <w:t xml:space="preserve"> e </w:t>
      </w:r>
      <w:r w:rsidRPr="00950F2D">
        <w:rPr>
          <w:b/>
        </w:rPr>
        <w:t>IPESA</w:t>
      </w:r>
      <w:r>
        <w:rPr>
          <w:b/>
        </w:rPr>
        <w:t xml:space="preserve"> </w:t>
      </w:r>
      <w:r>
        <w:t xml:space="preserve">de Buenos Aires, </w:t>
      </w:r>
      <w:r w:rsidR="00950F2D">
        <w:t xml:space="preserve">las cuales también estarán presentes en La Capital Nacional de los Agronegocios. </w:t>
      </w:r>
    </w:p>
    <w:p w:rsidR="00B635BE" w:rsidRDefault="00B635BE" w:rsidP="00B15572">
      <w:pPr>
        <w:jc w:val="both"/>
      </w:pPr>
      <w:r>
        <w:t>Otra</w:t>
      </w:r>
      <w:r w:rsidR="00091DE2">
        <w:t>s empresas argentinas</w:t>
      </w:r>
      <w:r w:rsidR="002454CD">
        <w:t xml:space="preserve"> </w:t>
      </w:r>
      <w:r w:rsidR="002454CD" w:rsidRPr="00091DE2">
        <w:t>(en booths individuales)</w:t>
      </w:r>
      <w:r w:rsidR="00A82116">
        <w:t xml:space="preserve"> </w:t>
      </w:r>
      <w:r w:rsidR="002454CD">
        <w:t>que recorrieron más de 12.000</w:t>
      </w:r>
      <w:r w:rsidR="002454CD" w:rsidRPr="002454CD">
        <w:t xml:space="preserve"> km</w:t>
      </w:r>
      <w:r w:rsidR="002454CD">
        <w:t xml:space="preserve"> para </w:t>
      </w:r>
      <w:r w:rsidR="004321E8">
        <w:t>participar de</w:t>
      </w:r>
      <w:r w:rsidR="002454CD">
        <w:t xml:space="preserve"> la gran exposición de tecnología, maquinaria y equipos agrícolas </w:t>
      </w:r>
      <w:r w:rsidR="00091DE2">
        <w:t xml:space="preserve">son </w:t>
      </w:r>
      <w:r w:rsidR="009B1EFC" w:rsidRPr="00950F2D">
        <w:rPr>
          <w:b/>
        </w:rPr>
        <w:t>Milar Agro Tech</w:t>
      </w:r>
      <w:r w:rsidR="00162BE2">
        <w:t xml:space="preserve"> </w:t>
      </w:r>
      <w:r w:rsidR="00B83525">
        <w:t>(Ganador</w:t>
      </w:r>
      <w:r w:rsidR="002454CD">
        <w:t>a</w:t>
      </w:r>
      <w:r w:rsidR="00B83525">
        <w:t xml:space="preserve"> del </w:t>
      </w:r>
      <w:r w:rsidR="00B83525" w:rsidRPr="00B83525">
        <w:t>Premio Ternium Expoagro a la Innovación Agroindustrial</w:t>
      </w:r>
      <w:r w:rsidR="00B83525">
        <w:t xml:space="preserve"> 2019)</w:t>
      </w:r>
      <w:r w:rsidR="009B1EFC">
        <w:t xml:space="preserve">; </w:t>
      </w:r>
      <w:r w:rsidR="002454CD">
        <w:rPr>
          <w:b/>
        </w:rPr>
        <w:t>Franco Fabril</w:t>
      </w:r>
      <w:r w:rsidR="00162BE2">
        <w:t xml:space="preserve">; </w:t>
      </w:r>
      <w:r w:rsidR="009B1EFC">
        <w:t xml:space="preserve">y </w:t>
      </w:r>
      <w:r w:rsidR="002454CD">
        <w:rPr>
          <w:b/>
        </w:rPr>
        <w:t>Plastar</w:t>
      </w:r>
      <w:r w:rsidR="004321E8">
        <w:t>, qu</w:t>
      </w:r>
      <w:r w:rsidR="00A62053">
        <w:t>e</w:t>
      </w:r>
      <w:r w:rsidR="004321E8">
        <w:t xml:space="preserve"> también protagonizarán</w:t>
      </w:r>
      <w:r w:rsidR="002454CD">
        <w:t xml:space="preserve"> Expoagro edición YPF Agro 2020. </w:t>
      </w:r>
    </w:p>
    <w:p w:rsidR="00950F2D" w:rsidRDefault="00EA7811" w:rsidP="00B15572">
      <w:pPr>
        <w:jc w:val="both"/>
      </w:pPr>
      <w:r>
        <w:t>También en la exposición</w:t>
      </w:r>
      <w:r w:rsidR="00162BE2">
        <w:t xml:space="preserve"> </w:t>
      </w:r>
      <w:r w:rsidR="00091DE2">
        <w:t>se encuentra</w:t>
      </w:r>
      <w:r>
        <w:t>n</w:t>
      </w:r>
      <w:r w:rsidR="00950F2D">
        <w:t>,</w:t>
      </w:r>
      <w:r>
        <w:t xml:space="preserve"> </w:t>
      </w:r>
      <w:r w:rsidRPr="00EA7811">
        <w:t xml:space="preserve">Buco, </w:t>
      </w:r>
      <w:r w:rsidRPr="00EA7811">
        <w:rPr>
          <w:bCs/>
        </w:rPr>
        <w:t>Maizco</w:t>
      </w:r>
      <w:r w:rsidRPr="00EA7811">
        <w:t xml:space="preserve"> y Sohipren.</w:t>
      </w:r>
      <w:r w:rsidRPr="00EA7811">
        <w:rPr>
          <w:b/>
          <w:bCs/>
        </w:rPr>
        <w:t xml:space="preserve"> </w:t>
      </w:r>
    </w:p>
    <w:p w:rsidR="00731548" w:rsidRDefault="00731548" w:rsidP="00731548">
      <w:pPr>
        <w:jc w:val="both"/>
      </w:pPr>
      <w:r w:rsidRPr="00731548">
        <w:t>Milar Agro Tech</w:t>
      </w:r>
      <w:r w:rsidRPr="00C079D1">
        <w:t xml:space="preserve"> </w:t>
      </w:r>
      <w:r>
        <w:t>es la primera vez que participa de</w:t>
      </w:r>
      <w:r w:rsidR="004321E8">
        <w:t xml:space="preserve"> la exposición alemana</w:t>
      </w:r>
      <w:r>
        <w:t xml:space="preserve">. Al respecto, su socio fundador </w:t>
      </w:r>
      <w:r w:rsidRPr="00C079D1">
        <w:t>Cr</w:t>
      </w:r>
      <w:r>
        <w:t xml:space="preserve">istian Verkuyl, expresó: “Estamos en el lugar que tenemos que estar, en el momento que se necesita incorporar tecnología a los procesos agrícolas y cuidar el medio ambiente. </w:t>
      </w:r>
      <w:r w:rsidR="004321E8">
        <w:t>Durante estos días, hemos recibido</w:t>
      </w:r>
      <w:r>
        <w:t xml:space="preserve"> consultas, </w:t>
      </w:r>
      <w:r w:rsidR="0030065D">
        <w:t xml:space="preserve">y </w:t>
      </w:r>
      <w:r w:rsidR="004321E8">
        <w:t xml:space="preserve">tenemos </w:t>
      </w:r>
      <w:r>
        <w:t xml:space="preserve">reuniones </w:t>
      </w:r>
      <w:r w:rsidR="0030065D">
        <w:t>programadas para los próximos días. H</w:t>
      </w:r>
      <w:r>
        <w:t>ay mucha necesidad de incorporar el cuidado del uso de h</w:t>
      </w:r>
      <w:r w:rsidR="0030065D">
        <w:t xml:space="preserve">erbicida en malezas resistentes”. </w:t>
      </w:r>
    </w:p>
    <w:p w:rsidR="0030065D" w:rsidRDefault="0030065D" w:rsidP="0030065D">
      <w:r>
        <w:t>Por su parte, Lucila Cestari de la empresa familiar Industria Cestari, destacó: “Los dos primeros días han sido muy buenos. Nos visitaron distribuidores, un montón de clientes, y usuarios Cestari</w:t>
      </w:r>
      <w:r w:rsidR="00A62053">
        <w:t xml:space="preserve"> de diferentes rincones del mundo, desde Colombia, pasando por España hasta Rusia, y Lituania</w:t>
      </w:r>
      <w:r>
        <w:t xml:space="preserve">”. En este sentido, subrayó: “Nos encontramos con usuarios </w:t>
      </w:r>
      <w:r w:rsidR="00CF1AB4">
        <w:t xml:space="preserve">de las tolvas </w:t>
      </w:r>
      <w:r>
        <w:t xml:space="preserve">de hace más de 10 años, </w:t>
      </w:r>
      <w:r w:rsidR="0005028A">
        <w:t xml:space="preserve">y </w:t>
      </w:r>
      <w:r>
        <w:t>que nos vengan a reco</w:t>
      </w:r>
      <w:r w:rsidR="0005028A">
        <w:t xml:space="preserve">nocer, para nosotros </w:t>
      </w:r>
      <w:r>
        <w:t>es un orgullo</w:t>
      </w:r>
      <w:r w:rsidR="00A62053">
        <w:t xml:space="preserve">. </w:t>
      </w:r>
    </w:p>
    <w:p w:rsidR="004321E8" w:rsidRDefault="004321E8" w:rsidP="004321E8">
      <w:pPr>
        <w:jc w:val="both"/>
      </w:pPr>
      <w:r>
        <w:t>Del 10 al 16 de noviembre, en Hannover, Alemania, se realiza A</w:t>
      </w:r>
      <w:r w:rsidR="00CF1AB4">
        <w:t>gritechnica</w:t>
      </w:r>
      <w:r>
        <w:t>, una muestra de agroindustria global y un foro sobre el futuro de la producción. La exposición alemana es organizada por la a Sociedad Alemana de Agricultura (DLG) y la Asociación Alemana de Fabricantes de Maquinaria Agrícola (VDMA).</w:t>
      </w:r>
    </w:p>
    <w:p w:rsidR="004321E8" w:rsidRDefault="004321E8" w:rsidP="0030065D"/>
    <w:p w:rsidR="00156DC6" w:rsidRDefault="00156DC6" w:rsidP="00156DC6">
      <w:pPr>
        <w:jc w:val="both"/>
      </w:pPr>
      <w:r>
        <w:lastRenderedPageBreak/>
        <w:t>En esta oportunidad, participan más de 2.819 expositores de 52 países, más de 458.000 visitantes de 128 países y aproximadamente 110.000 visitantes internacionales. En 394.000 m² de superficie de exposición en 23 pabellones, Agritechnica exhibe el mundo entero de la maquinaria agrícola: fabricantes y proveedores de servicios de maquinaria e insumos para el cultivo vegetal, tractores, y transporte, suelo y siembra, recolección y protección, abono de plantas, almacenamiento, cultivos especiales, etc.</w:t>
      </w:r>
    </w:p>
    <w:p w:rsidR="0005028A" w:rsidRDefault="0005028A" w:rsidP="0005028A">
      <w:pPr>
        <w:jc w:val="both"/>
      </w:pPr>
      <w:r>
        <w:t xml:space="preserve">Por último, cabe resaltar que la DLG realizó la </w:t>
      </w:r>
      <w:r w:rsidR="00A62053">
        <w:t>primera feria</w:t>
      </w:r>
      <w:r>
        <w:t xml:space="preserve"> en 1887, en Frankfurt, y la primera Agritechnica en 1985. Desde de 1995, Agritechnica se realiza en Hannover, siendo hoy la feria líder mundial en tecnología agrícola, donde las principales empresas del sector presentan sus innovaciones.</w:t>
      </w:r>
    </w:p>
    <w:p w:rsidR="008025ED" w:rsidRPr="008025ED" w:rsidRDefault="008025ED" w:rsidP="008025ED">
      <w:pPr>
        <w:rPr>
          <w:u w:val="single"/>
        </w:rPr>
      </w:pPr>
    </w:p>
    <w:sectPr w:rsidR="008025ED" w:rsidRPr="008025ED" w:rsidSect="0030065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08D" w:rsidRDefault="00AB508D" w:rsidP="008025ED">
      <w:pPr>
        <w:spacing w:after="0" w:line="240" w:lineRule="auto"/>
      </w:pPr>
      <w:r>
        <w:separator/>
      </w:r>
    </w:p>
  </w:endnote>
  <w:endnote w:type="continuationSeparator" w:id="0">
    <w:p w:rsidR="00AB508D" w:rsidRDefault="00AB508D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77" w:rsidRDefault="00324F77">
    <w:pPr>
      <w:pStyle w:val="Piedepgina"/>
    </w:pPr>
    <w:r w:rsidRPr="00FA62F4">
      <w:rPr>
        <w:noProof/>
        <w:lang w:eastAsia="es-AR"/>
      </w:rPr>
      <w:drawing>
        <wp:anchor distT="0" distB="0" distL="114300" distR="114300" simplePos="0" relativeHeight="251663360" behindDoc="1" locked="0" layoutInCell="1" allowOverlap="1" wp14:anchorId="430204AB" wp14:editId="3F79FC59">
          <wp:simplePos x="0" y="0"/>
          <wp:positionH relativeFrom="page">
            <wp:posOffset>194310</wp:posOffset>
          </wp:positionH>
          <wp:positionV relativeFrom="paragraph">
            <wp:posOffset>226060</wp:posOffset>
          </wp:positionV>
          <wp:extent cx="7058025" cy="191135"/>
          <wp:effectExtent l="0" t="0" r="9525" b="0"/>
          <wp:wrapTight wrapText="bothSides">
            <wp:wrapPolygon edited="0">
              <wp:start x="10319" y="0"/>
              <wp:lineTo x="0" y="2153"/>
              <wp:lineTo x="0" y="19375"/>
              <wp:lineTo x="11252" y="19375"/>
              <wp:lineTo x="18364" y="19375"/>
              <wp:lineTo x="21571" y="19375"/>
              <wp:lineTo x="21571" y="6458"/>
              <wp:lineTo x="18364" y="0"/>
              <wp:lineTo x="10319" y="0"/>
            </wp:wrapPolygon>
          </wp:wrapTight>
          <wp:docPr id="10" name="Imagen 10" descr="\\gci2\G_DESPACHO\2018\12-Diciembre\07-12-2018\EXP\pie para word 2019 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gci2\G_DESPACHO\2018\12-Diciembre\07-12-2018\EXP\pie para word 2019 blan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08D" w:rsidRDefault="00AB508D" w:rsidP="008025ED">
      <w:pPr>
        <w:spacing w:after="0" w:line="240" w:lineRule="auto"/>
      </w:pPr>
      <w:r>
        <w:separator/>
      </w:r>
    </w:p>
  </w:footnote>
  <w:footnote w:type="continuationSeparator" w:id="0">
    <w:p w:rsidR="00AB508D" w:rsidRDefault="00AB508D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907A9E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7B52ED">
    <w:pPr>
      <w:pStyle w:val="Encabezado"/>
    </w:pPr>
    <w:r w:rsidRPr="007B52ED">
      <w:rPr>
        <w:noProof/>
        <w:lang w:eastAsia="es-A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-1123950</wp:posOffset>
          </wp:positionH>
          <wp:positionV relativeFrom="paragraph">
            <wp:posOffset>-449580</wp:posOffset>
          </wp:positionV>
          <wp:extent cx="7576455" cy="1104900"/>
          <wp:effectExtent l="0" t="0" r="5715" b="0"/>
          <wp:wrapNone/>
          <wp:docPr id="9" name="Imagen 9" descr="I:\Marketing\2020 Expoagro\cabezal expoagro s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0 Expoagro\cabezal expoagro so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45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907A9E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5028A"/>
    <w:rsid w:val="00091DE2"/>
    <w:rsid w:val="000B0066"/>
    <w:rsid w:val="00156DC6"/>
    <w:rsid w:val="00162BE2"/>
    <w:rsid w:val="001E04F9"/>
    <w:rsid w:val="002454CD"/>
    <w:rsid w:val="002E7A08"/>
    <w:rsid w:val="0030065D"/>
    <w:rsid w:val="00324F77"/>
    <w:rsid w:val="003A16C2"/>
    <w:rsid w:val="004321E8"/>
    <w:rsid w:val="00435120"/>
    <w:rsid w:val="00731548"/>
    <w:rsid w:val="007351B2"/>
    <w:rsid w:val="007A6786"/>
    <w:rsid w:val="007B52ED"/>
    <w:rsid w:val="008025ED"/>
    <w:rsid w:val="008E4923"/>
    <w:rsid w:val="00907A9E"/>
    <w:rsid w:val="00950F2D"/>
    <w:rsid w:val="009B1EFC"/>
    <w:rsid w:val="00A62053"/>
    <w:rsid w:val="00A82116"/>
    <w:rsid w:val="00AB508D"/>
    <w:rsid w:val="00B15572"/>
    <w:rsid w:val="00B635BE"/>
    <w:rsid w:val="00B83525"/>
    <w:rsid w:val="00C079D1"/>
    <w:rsid w:val="00CE3069"/>
    <w:rsid w:val="00CF1AB4"/>
    <w:rsid w:val="00E03244"/>
    <w:rsid w:val="00E57C0E"/>
    <w:rsid w:val="00E76B18"/>
    <w:rsid w:val="00E777D9"/>
    <w:rsid w:val="00EA7811"/>
    <w:rsid w:val="00EB615F"/>
    <w:rsid w:val="00F56A86"/>
    <w:rsid w:val="00F91289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635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35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35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35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35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4</cp:revision>
  <cp:lastPrinted>2019-07-02T14:55:00Z</cp:lastPrinted>
  <dcterms:created xsi:type="dcterms:W3CDTF">2019-11-12T13:34:00Z</dcterms:created>
  <dcterms:modified xsi:type="dcterms:W3CDTF">2019-11-12T14:37:00Z</dcterms:modified>
</cp:coreProperties>
</file>