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AF" w:rsidRDefault="00DA4FAF" w:rsidP="00A83D5C">
      <w:pPr>
        <w:jc w:val="center"/>
      </w:pPr>
    </w:p>
    <w:p w:rsidR="00A53720" w:rsidRPr="00A53720" w:rsidRDefault="00E531A1" w:rsidP="00A53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Expoagro estrena un nuevo espacio: e</w:t>
      </w:r>
      <w:bookmarkStart w:id="0" w:name="_GoBack"/>
      <w:bookmarkEnd w:id="0"/>
      <w:r>
        <w:rPr>
          <w:b/>
          <w:sz w:val="28"/>
          <w:szCs w:val="28"/>
        </w:rPr>
        <w:t xml:space="preserve">l </w:t>
      </w:r>
      <w:r w:rsidR="00A53720">
        <w:rPr>
          <w:b/>
          <w:sz w:val="28"/>
          <w:szCs w:val="28"/>
        </w:rPr>
        <w:t xml:space="preserve">Centro de Expertos </w:t>
      </w:r>
    </w:p>
    <w:p w:rsidR="00A83D5C" w:rsidRPr="00A53720" w:rsidRDefault="000746B1" w:rsidP="00A83D5C">
      <w:pPr>
        <w:jc w:val="center"/>
        <w:rPr>
          <w:i/>
          <w:iCs/>
        </w:rPr>
      </w:pPr>
      <w:r>
        <w:rPr>
          <w:i/>
          <w:iCs/>
        </w:rPr>
        <w:t>La Capital Naciona</w:t>
      </w:r>
      <w:r w:rsidR="00E6753A">
        <w:rPr>
          <w:i/>
          <w:iCs/>
        </w:rPr>
        <w:t xml:space="preserve">l de los Agronegocios, anticipa </w:t>
      </w:r>
      <w:r w:rsidR="00E531A1">
        <w:rPr>
          <w:i/>
          <w:iCs/>
        </w:rPr>
        <w:t>s</w:t>
      </w:r>
      <w:r w:rsidR="00761D55" w:rsidRPr="00A53720">
        <w:rPr>
          <w:i/>
          <w:iCs/>
        </w:rPr>
        <w:t xml:space="preserve">us clásicos contenidos y algunas </w:t>
      </w:r>
      <w:r w:rsidR="00DB0CF5" w:rsidRPr="00A53720">
        <w:rPr>
          <w:i/>
          <w:iCs/>
        </w:rPr>
        <w:t xml:space="preserve">novedades. </w:t>
      </w:r>
    </w:p>
    <w:p w:rsidR="004B6D68" w:rsidRDefault="00E531A1" w:rsidP="00827723">
      <w:pPr>
        <w:jc w:val="both"/>
      </w:pPr>
      <w:r>
        <w:t>D</w:t>
      </w:r>
      <w:r w:rsidR="0017683E">
        <w:t>el 10 al 13 de marzo</w:t>
      </w:r>
      <w:r>
        <w:t>,</w:t>
      </w:r>
      <w:r w:rsidRPr="00E531A1">
        <w:t xml:space="preserve"> se realizará </w:t>
      </w:r>
      <w:r>
        <w:t>Expoagro edición YPF Agro</w:t>
      </w:r>
      <w:r w:rsidR="002A1850">
        <w:t xml:space="preserve"> en su sede estable, ubicada en el kilómetro 225 de la RN9, San Nicolás.</w:t>
      </w:r>
      <w:r w:rsidR="004B6D68">
        <w:t xml:space="preserve"> En la última edición, </w:t>
      </w:r>
      <w:r w:rsidR="00761D55">
        <w:t xml:space="preserve">La Capital Nacional de los Agronegocios </w:t>
      </w:r>
      <w:r w:rsidR="004B6D68" w:rsidRPr="004B6D68">
        <w:t xml:space="preserve">reunió a 521 expositores </w:t>
      </w:r>
      <w:r w:rsidR="004B6D68">
        <w:t xml:space="preserve">y </w:t>
      </w:r>
      <w:r w:rsidR="00761D55">
        <w:t xml:space="preserve">a </w:t>
      </w:r>
      <w:r w:rsidR="004B6D68" w:rsidRPr="004B6D68">
        <w:t xml:space="preserve">165.000 </w:t>
      </w:r>
      <w:r w:rsidR="00761D55">
        <w:t>visitante</w:t>
      </w:r>
      <w:r w:rsidR="004B6D68" w:rsidRPr="004B6D68">
        <w:t xml:space="preserve">s </w:t>
      </w:r>
      <w:r w:rsidR="00761D55" w:rsidRPr="004B6D68">
        <w:t xml:space="preserve">en 200.000 </w:t>
      </w:r>
      <w:r w:rsidR="00761D55">
        <w:t>m²</w:t>
      </w:r>
      <w:r w:rsidR="004B6D68">
        <w:t xml:space="preserve">. Además, durante cuatro días se alcanzó un volumen de $60.000 millones en operaciones bancarias concretadas y solicitudes de crédito. </w:t>
      </w:r>
    </w:p>
    <w:p w:rsidR="00F4644F" w:rsidRDefault="00F4644F" w:rsidP="00F4644F">
      <w:pPr>
        <w:jc w:val="both"/>
      </w:pPr>
      <w:r>
        <w:t xml:space="preserve">Al cierre de la 13° edición, según un relevamiento realizado por la encuestadora Map of Agriculture, más del 95% de los expositores manifestó su intención de volver a participar en el 2020. Asimismo, el 90% estuvo presente en las últimas tres ediciones, lo que muestra la fidelidad de las empresas. Sumado a ello, un punto interesante a tener en cuenta en este contexto, es que el 81% recibió visitas internacionales en sus stands. </w:t>
      </w:r>
    </w:p>
    <w:p w:rsidR="00AD6C2A" w:rsidRDefault="000746B1" w:rsidP="00827723">
      <w:pPr>
        <w:jc w:val="both"/>
      </w:pPr>
      <w:r>
        <w:t xml:space="preserve">Por esto, y </w:t>
      </w:r>
      <w:r w:rsidR="009E6C6A">
        <w:t>muchas razones</w:t>
      </w:r>
      <w:r>
        <w:t xml:space="preserve"> más, una </w:t>
      </w:r>
      <w:r w:rsidR="00A753E7">
        <w:t>gran</w:t>
      </w:r>
      <w:r w:rsidR="00FC2DB9">
        <w:t xml:space="preserve"> cantidad de</w:t>
      </w:r>
      <w:r w:rsidR="009E6C6A">
        <w:t xml:space="preserve"> compañías </w:t>
      </w:r>
      <w:r w:rsidR="003B00E5">
        <w:t>de diferentes rubros</w:t>
      </w:r>
      <w:r w:rsidR="00FC2DB9">
        <w:t xml:space="preserve"> ya confirmaron su presencia</w:t>
      </w:r>
      <w:r w:rsidR="009E6C6A">
        <w:t xml:space="preserve"> en la vidriera de la muestra</w:t>
      </w:r>
      <w:r>
        <w:t xml:space="preserve"> agroindustrial a cielo abierto más importante de la región</w:t>
      </w:r>
      <w:r w:rsidR="003B00E5">
        <w:t xml:space="preserve">. </w:t>
      </w:r>
      <w:r w:rsidRPr="000746B1">
        <w:t>Como ya es tradicional, podrán participar de la muestra estática y dinámica de maquinaria agrícola; de los “</w:t>
      </w:r>
      <w:proofErr w:type="spellStart"/>
      <w:r w:rsidRPr="000746B1">
        <w:t>plots</w:t>
      </w:r>
      <w:proofErr w:type="spellEnd"/>
      <w:r w:rsidRPr="000746B1">
        <w:t xml:space="preserve">” localizados en el corazón de la expo; del tradicional </w:t>
      </w:r>
      <w:proofErr w:type="spellStart"/>
      <w:r w:rsidRPr="000746B1">
        <w:t>tecnódromo</w:t>
      </w:r>
      <w:proofErr w:type="spellEnd"/>
      <w:r w:rsidRPr="000746B1">
        <w:t xml:space="preserve"> agrícola y ganadero; de las pistas de test drive; del universo </w:t>
      </w:r>
      <w:proofErr w:type="spellStart"/>
      <w:r w:rsidRPr="000746B1">
        <w:t>Agtech</w:t>
      </w:r>
      <w:proofErr w:type="spellEnd"/>
      <w:r w:rsidRPr="000746B1">
        <w:t>; del sector ganadero; de los auditorios con charlas y debates; como así también de pistas para dinámicas de riego, show de tolvas, embolsado y extracción de granos, circuitos de palas y mixers, entre otros tantos clásicos.</w:t>
      </w:r>
    </w:p>
    <w:p w:rsidR="00E531A1" w:rsidRPr="00E531A1" w:rsidRDefault="00E531A1" w:rsidP="00827723">
      <w:pPr>
        <w:jc w:val="both"/>
        <w:rPr>
          <w:b/>
        </w:rPr>
      </w:pPr>
      <w:r>
        <w:rPr>
          <w:b/>
        </w:rPr>
        <w:t>N</w:t>
      </w:r>
      <w:r w:rsidR="00E6753A">
        <w:rPr>
          <w:b/>
        </w:rPr>
        <w:t>uevo espacio</w:t>
      </w:r>
    </w:p>
    <w:p w:rsidR="00FC7F24" w:rsidRDefault="00C2772C" w:rsidP="00B00BEA">
      <w:pPr>
        <w:jc w:val="both"/>
      </w:pPr>
      <w:r>
        <w:t xml:space="preserve">Como novedad, en Expoagro </w:t>
      </w:r>
      <w:r w:rsidR="000C58B5">
        <w:t xml:space="preserve">se estrenará </w:t>
      </w:r>
      <w:r>
        <w:t>el “Centro de Expertos”</w:t>
      </w:r>
      <w:r w:rsidR="00A53720">
        <w:t xml:space="preserve">, para complementar el tradicional tecnódromo “el show de la tecnología en vivo”, y el espacio Agtech. </w:t>
      </w:r>
      <w:r>
        <w:t>Al respecto, desde la organización de la muestra agroindustrial, explicaron</w:t>
      </w:r>
      <w:r w:rsidR="000C58B5">
        <w:t xml:space="preserve"> en que consiste el nuevo servicio</w:t>
      </w:r>
      <w:r>
        <w:t>: “</w:t>
      </w:r>
      <w:r w:rsidR="00B00BEA">
        <w:t>Considerando que estamos frente a un momento en el</w:t>
      </w:r>
      <w:r w:rsidR="003B00E5">
        <w:t xml:space="preserve"> que</w:t>
      </w:r>
      <w:r w:rsidR="00B00BEA">
        <w:t xml:space="preserve"> la tecnología influye en la producción y los negocios del agro con una velocidad y una intensidad sin precedentes</w:t>
      </w:r>
      <w:r w:rsidR="00A53720">
        <w:t>, t</w:t>
      </w:r>
      <w:r w:rsidR="00B00BEA">
        <w:t xml:space="preserve">odos debemos estar preparados y conectados </w:t>
      </w:r>
      <w:r w:rsidR="00A53720">
        <w:t xml:space="preserve">más </w:t>
      </w:r>
      <w:r w:rsidR="00B00BEA">
        <w:t>que nunca, para ser protagonistas y no espectadores de esos cambios”, y argumentaron: “Por ello, pensamos en la creación de este Centro de Expertos</w:t>
      </w:r>
      <w:r w:rsidR="005F0D59">
        <w:t xml:space="preserve"> que contará con la participación de técnicos del INTA</w:t>
      </w:r>
      <w:r w:rsidR="00B00BEA">
        <w:t xml:space="preserve">. </w:t>
      </w:r>
      <w:r w:rsidR="003B00E5">
        <w:t xml:space="preserve">En dicho espacio, </w:t>
      </w:r>
      <w:r w:rsidR="005F0D59">
        <w:t>se brindará</w:t>
      </w:r>
      <w:r w:rsidR="00B00BEA">
        <w:t xml:space="preserve"> asesoramiento</w:t>
      </w:r>
      <w:r w:rsidR="003B00E5">
        <w:t xml:space="preserve">, </w:t>
      </w:r>
      <w:r w:rsidR="005F0D59">
        <w:t xml:space="preserve">se </w:t>
      </w:r>
      <w:r w:rsidR="00B00BEA">
        <w:t>atenderán consultas</w:t>
      </w:r>
      <w:r w:rsidR="003B00E5">
        <w:t xml:space="preserve"> y ofrecerán soluciones a</w:t>
      </w:r>
      <w:r w:rsidR="00B00BEA">
        <w:t xml:space="preserve"> todos aquellos </w:t>
      </w:r>
      <w:r w:rsidR="003B00E5">
        <w:t xml:space="preserve">visitantes </w:t>
      </w:r>
      <w:r w:rsidR="00B00BEA">
        <w:t xml:space="preserve">que se acerquen a la muestra”. </w:t>
      </w:r>
      <w:r w:rsidR="003B00E5">
        <w:t>De esta</w:t>
      </w:r>
      <w:r w:rsidR="00E6753A">
        <w:t xml:space="preserve"> manera, el Centro</w:t>
      </w:r>
      <w:r w:rsidR="003B00E5">
        <w:t xml:space="preserve"> promete ser una cita obligada para todos los apasionados del campo y de la tecnología. </w:t>
      </w:r>
    </w:p>
    <w:p w:rsidR="002919BE" w:rsidRPr="002919BE" w:rsidRDefault="003B00E5" w:rsidP="00EF6019">
      <w:pPr>
        <w:jc w:val="both"/>
        <w:rPr>
          <w:b/>
          <w:bCs/>
        </w:rPr>
      </w:pPr>
      <w:r>
        <w:rPr>
          <w:b/>
          <w:bCs/>
        </w:rPr>
        <w:t>M</w:t>
      </w:r>
      <w:r w:rsidR="002919BE" w:rsidRPr="002919BE">
        <w:rPr>
          <w:b/>
          <w:bCs/>
        </w:rPr>
        <w:t>ujeres del Agro</w:t>
      </w:r>
    </w:p>
    <w:p w:rsidR="00E531A1" w:rsidRDefault="00E531A1" w:rsidP="00E531A1">
      <w:pPr>
        <w:jc w:val="both"/>
      </w:pPr>
      <w:r>
        <w:t>Después del éxito logrado en la 13° edición, se realizará el 2° Encuentro Nacional de Mujeres del Agro. En este sentido, desde el g</w:t>
      </w:r>
      <w:r w:rsidR="00E6753A">
        <w:t>rupo #</w:t>
      </w:r>
      <w:proofErr w:type="spellStart"/>
      <w:r w:rsidR="00E6753A">
        <w:t>MujeresRurales</w:t>
      </w:r>
      <w:proofErr w:type="spellEnd"/>
      <w:r w:rsidR="00E6753A">
        <w:t xml:space="preserve"> compartieron</w:t>
      </w:r>
      <w:r>
        <w:t xml:space="preserve"> las principales razones por las cuales las mujeres que integran el sector agroind</w:t>
      </w:r>
      <w:r w:rsidR="00E6753A">
        <w:t>ustrial deben estar presentes en</w:t>
      </w:r>
      <w:r>
        <w:t xml:space="preserve"> La Capital Nacional de los Agronegocios.</w:t>
      </w:r>
      <w:r w:rsidRPr="00F23084">
        <w:t xml:space="preserve"> </w:t>
      </w:r>
      <w:r>
        <w:t>Al respecto, destacaron que “es una muy buena oportunidad para que la red de Mujeres Rurales pueda convocar y comunicar propuestas”. Además, aseguraron que “Expoagro es el primer gran encuentro del año al cual concurren habitualmente todos los actores del agro</w:t>
      </w:r>
      <w:r w:rsidR="00E6753A">
        <w:t xml:space="preserve">”, y destacaron </w:t>
      </w:r>
      <w:r>
        <w:t xml:space="preserve">la diversidad de asistentes de la muestra: “Hay visitantes no sólo de todo el país sino también del exterior”. </w:t>
      </w:r>
    </w:p>
    <w:p w:rsidR="00E531A1" w:rsidRPr="00E531A1" w:rsidRDefault="00E531A1" w:rsidP="00EF6019">
      <w:pPr>
        <w:jc w:val="both"/>
        <w:rPr>
          <w:b/>
        </w:rPr>
      </w:pPr>
      <w:r w:rsidRPr="00E531A1">
        <w:rPr>
          <w:b/>
        </w:rPr>
        <w:t>Contratistas Rurales</w:t>
      </w:r>
    </w:p>
    <w:p w:rsidR="002919BE" w:rsidRDefault="00E6753A" w:rsidP="002919BE">
      <w:pPr>
        <w:jc w:val="both"/>
      </w:pPr>
      <w:r>
        <w:t xml:space="preserve">Por otro lado, y con el fin de </w:t>
      </w:r>
      <w:r w:rsidR="002919BE" w:rsidRPr="00FC7F24">
        <w:t>mostrar todo el aporte de los contratistas rurales en la producción de granos en Argentina</w:t>
      </w:r>
      <w:r w:rsidR="002919BE">
        <w:t>, por tercer año consecutivo se realizará la J</w:t>
      </w:r>
      <w:r>
        <w:t>ornada de Contratistas Rurales, y la entrega del</w:t>
      </w:r>
      <w:r w:rsidRPr="00E6753A">
        <w:t xml:space="preserve"> “Reconocimiento Expoagro</w:t>
      </w:r>
      <w:r>
        <w:t xml:space="preserve"> a la Trayectoria e innovación”. Los </w:t>
      </w:r>
      <w:r>
        <w:lastRenderedPageBreak/>
        <w:t>contratistas rurales c</w:t>
      </w:r>
      <w:r w:rsidR="002919BE" w:rsidRPr="00FC7F24">
        <w:t xml:space="preserve">onstituyen el brazo multiplicador de la producción y tecnología de la agricultura del país y se han transformado en factores </w:t>
      </w:r>
      <w:r w:rsidR="003B00E5">
        <w:t xml:space="preserve">relevantes </w:t>
      </w:r>
      <w:r w:rsidR="002919BE" w:rsidRPr="00FC7F24">
        <w:t>de la vasta producción granaria argentina.</w:t>
      </w:r>
    </w:p>
    <w:p w:rsidR="002919BE" w:rsidRDefault="00A36DC7" w:rsidP="00EF6019">
      <w:pPr>
        <w:jc w:val="both"/>
      </w:pPr>
      <w:r>
        <w:t xml:space="preserve">En este sentido, </w:t>
      </w:r>
      <w:r w:rsidRPr="00A36DC7">
        <w:t xml:space="preserve">Jorge </w:t>
      </w:r>
      <w:proofErr w:type="spellStart"/>
      <w:r w:rsidRPr="00A36DC7">
        <w:t>Scoppa</w:t>
      </w:r>
      <w:proofErr w:type="spellEnd"/>
      <w:r w:rsidR="00FC2DB9">
        <w:t>,</w:t>
      </w:r>
      <w:r w:rsidRPr="00A36DC7">
        <w:t xml:space="preserve"> </w:t>
      </w:r>
      <w:r>
        <w:t xml:space="preserve">presidente de la </w:t>
      </w:r>
      <w:r w:rsidRPr="00A36DC7">
        <w:t xml:space="preserve">Federación Argentina de Contratistas de Máquinas Agrícolas (FACMA), </w:t>
      </w:r>
      <w:r w:rsidR="00EF6019">
        <w:t>resaltó una de las razones por las cuales los contratistas rural</w:t>
      </w:r>
      <w:r w:rsidR="00345171">
        <w:t>es deben estar en Expoagro: “Las ventas de las</w:t>
      </w:r>
      <w:r w:rsidR="00EF6019">
        <w:t xml:space="preserve"> empresas de maquinaria agrícola (prin</w:t>
      </w:r>
      <w:r w:rsidR="00345171">
        <w:t xml:space="preserve">cipal expositor de Expoagro), van dirigidas en un 70% </w:t>
      </w:r>
      <w:r w:rsidR="00EF6019">
        <w:t xml:space="preserve">al contratista, entonces tenemos </w:t>
      </w:r>
      <w:r w:rsidR="002919BE">
        <w:t xml:space="preserve">que </w:t>
      </w:r>
      <w:r w:rsidR="00EF6019">
        <w:t xml:space="preserve">estar en una muestra de ese tipo porque el </w:t>
      </w:r>
      <w:r w:rsidR="002919BE">
        <w:t xml:space="preserve">contratista es el </w:t>
      </w:r>
      <w:r w:rsidR="00EF6019">
        <w:t xml:space="preserve">que más compra, y </w:t>
      </w:r>
      <w:r w:rsidR="002919BE">
        <w:t xml:space="preserve">por lo tanto, </w:t>
      </w:r>
      <w:r w:rsidR="00EF6019">
        <w:t>es el mayor inversor en tecnología</w:t>
      </w:r>
      <w:r w:rsidR="002919BE">
        <w:t>”.</w:t>
      </w:r>
    </w:p>
    <w:p w:rsidR="000746B1" w:rsidRDefault="000746B1" w:rsidP="00EF6019">
      <w:pPr>
        <w:jc w:val="both"/>
      </w:pPr>
    </w:p>
    <w:p w:rsidR="003E3B55" w:rsidRPr="003E3B55" w:rsidRDefault="004841EF" w:rsidP="003E3B55">
      <w:r>
        <w:t xml:space="preserve">Más información en: </w:t>
      </w:r>
      <w:hyperlink r:id="rId6" w:history="1">
        <w:r w:rsidRPr="00FC3158">
          <w:rPr>
            <w:rStyle w:val="Hipervnculo"/>
          </w:rPr>
          <w:t>www.expoagro.com.ar</w:t>
        </w:r>
      </w:hyperlink>
      <w:r>
        <w:t xml:space="preserve"> </w:t>
      </w:r>
    </w:p>
    <w:p w:rsidR="003E3B55" w:rsidRPr="003E3B55" w:rsidRDefault="003E3B55" w:rsidP="003E3B55"/>
    <w:p w:rsidR="003E3B55" w:rsidRPr="003E3B55" w:rsidRDefault="003E3B55" w:rsidP="003E3B55"/>
    <w:p w:rsidR="003E3B55" w:rsidRPr="003E3B55" w:rsidRDefault="003E3B55" w:rsidP="003E3B55"/>
    <w:p w:rsidR="003E3B55" w:rsidRPr="003E3B55" w:rsidRDefault="003E3B55" w:rsidP="003E3B55"/>
    <w:p w:rsidR="003E3B55" w:rsidRDefault="003E3B55" w:rsidP="003E3B55"/>
    <w:p w:rsidR="00BC20D3" w:rsidRDefault="00BC20D3" w:rsidP="003E3B55">
      <w:pPr>
        <w:jc w:val="right"/>
      </w:pPr>
    </w:p>
    <w:p w:rsidR="003E3B55" w:rsidRDefault="003E3B55" w:rsidP="003E3B55">
      <w:pPr>
        <w:jc w:val="right"/>
      </w:pPr>
    </w:p>
    <w:p w:rsidR="003E3B55" w:rsidRDefault="003E3B55" w:rsidP="003E3B55">
      <w:pPr>
        <w:jc w:val="right"/>
      </w:pPr>
    </w:p>
    <w:p w:rsidR="003E3B55" w:rsidRDefault="003E3B55" w:rsidP="003E3B55">
      <w:pPr>
        <w:jc w:val="right"/>
      </w:pPr>
    </w:p>
    <w:p w:rsidR="003E3B55" w:rsidRDefault="003E3B55" w:rsidP="003E3B55">
      <w:pPr>
        <w:jc w:val="right"/>
      </w:pPr>
    </w:p>
    <w:p w:rsidR="003E3B55" w:rsidRDefault="003E3B55" w:rsidP="00B91E62">
      <w:pPr>
        <w:jc w:val="center"/>
      </w:pPr>
    </w:p>
    <w:p w:rsidR="003E3B55" w:rsidRDefault="003E3B55" w:rsidP="003E3B55">
      <w:pPr>
        <w:jc w:val="right"/>
      </w:pPr>
    </w:p>
    <w:p w:rsidR="003E3B55" w:rsidRDefault="003E3B55" w:rsidP="003E3B55">
      <w:pPr>
        <w:jc w:val="right"/>
      </w:pPr>
    </w:p>
    <w:p w:rsidR="003E3B55" w:rsidRPr="003E3B55" w:rsidRDefault="003E3B55" w:rsidP="003E3B55">
      <w:pPr>
        <w:tabs>
          <w:tab w:val="left" w:pos="1350"/>
        </w:tabs>
      </w:pPr>
    </w:p>
    <w:sectPr w:rsidR="003E3B55" w:rsidRPr="003E3B55" w:rsidSect="007F5DCA">
      <w:headerReference w:type="default" r:id="rId7"/>
      <w:pgSz w:w="11906" w:h="16838"/>
      <w:pgMar w:top="1560" w:right="1701" w:bottom="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61" w:rsidRDefault="007D2361" w:rsidP="003E3B55">
      <w:pPr>
        <w:spacing w:after="0" w:line="240" w:lineRule="auto"/>
      </w:pPr>
      <w:r>
        <w:separator/>
      </w:r>
    </w:p>
  </w:endnote>
  <w:endnote w:type="continuationSeparator" w:id="0">
    <w:p w:rsidR="007D2361" w:rsidRDefault="007D2361" w:rsidP="003E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61" w:rsidRDefault="007D2361" w:rsidP="003E3B55">
      <w:pPr>
        <w:spacing w:after="0" w:line="240" w:lineRule="auto"/>
      </w:pPr>
      <w:r>
        <w:separator/>
      </w:r>
    </w:p>
  </w:footnote>
  <w:footnote w:type="continuationSeparator" w:id="0">
    <w:p w:rsidR="007D2361" w:rsidRDefault="007D2361" w:rsidP="003E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55" w:rsidRDefault="003E3B5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0" allowOverlap="1" wp14:anchorId="3D257855" wp14:editId="618626D9">
          <wp:simplePos x="0" y="0"/>
          <wp:positionH relativeFrom="page">
            <wp:posOffset>159385</wp:posOffset>
          </wp:positionH>
          <wp:positionV relativeFrom="margin">
            <wp:posOffset>-879475</wp:posOffset>
          </wp:positionV>
          <wp:extent cx="7180580" cy="990600"/>
          <wp:effectExtent l="0" t="0" r="1270" b="0"/>
          <wp:wrapNone/>
          <wp:docPr id="21" name="Imagen 21" descr="encabezado para word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969673" descr="encabezado para word 202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564" r="133" b="89684"/>
                  <a:stretch/>
                </pic:blipFill>
                <pic:spPr bwMode="auto">
                  <a:xfrm>
                    <a:off x="0" y="0"/>
                    <a:ext cx="71805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55"/>
    <w:rsid w:val="000346BC"/>
    <w:rsid w:val="000540B7"/>
    <w:rsid w:val="00072BA3"/>
    <w:rsid w:val="000746B1"/>
    <w:rsid w:val="000A403A"/>
    <w:rsid w:val="000B79E0"/>
    <w:rsid w:val="000C58B5"/>
    <w:rsid w:val="000D17E5"/>
    <w:rsid w:val="001275EF"/>
    <w:rsid w:val="00145246"/>
    <w:rsid w:val="0017683E"/>
    <w:rsid w:val="002135EA"/>
    <w:rsid w:val="00215E91"/>
    <w:rsid w:val="00236FAE"/>
    <w:rsid w:val="00246E31"/>
    <w:rsid w:val="002919BE"/>
    <w:rsid w:val="002A0466"/>
    <w:rsid w:val="002A1850"/>
    <w:rsid w:val="002A46FA"/>
    <w:rsid w:val="002D1644"/>
    <w:rsid w:val="002F099A"/>
    <w:rsid w:val="003246D9"/>
    <w:rsid w:val="00345171"/>
    <w:rsid w:val="003508B1"/>
    <w:rsid w:val="003671D3"/>
    <w:rsid w:val="00380F8E"/>
    <w:rsid w:val="003B00E5"/>
    <w:rsid w:val="003C40FE"/>
    <w:rsid w:val="003E3B55"/>
    <w:rsid w:val="003F3570"/>
    <w:rsid w:val="0040251B"/>
    <w:rsid w:val="00407A72"/>
    <w:rsid w:val="00414E37"/>
    <w:rsid w:val="00425D49"/>
    <w:rsid w:val="0043294A"/>
    <w:rsid w:val="00433419"/>
    <w:rsid w:val="0047146D"/>
    <w:rsid w:val="004841EF"/>
    <w:rsid w:val="004A4863"/>
    <w:rsid w:val="004B6D68"/>
    <w:rsid w:val="004E49E5"/>
    <w:rsid w:val="004F44FA"/>
    <w:rsid w:val="005804EC"/>
    <w:rsid w:val="00596844"/>
    <w:rsid w:val="005F0D59"/>
    <w:rsid w:val="00633A71"/>
    <w:rsid w:val="00652BFD"/>
    <w:rsid w:val="006623B7"/>
    <w:rsid w:val="0066463B"/>
    <w:rsid w:val="00674F58"/>
    <w:rsid w:val="006A5982"/>
    <w:rsid w:val="0073318E"/>
    <w:rsid w:val="00760B64"/>
    <w:rsid w:val="00761D55"/>
    <w:rsid w:val="007D2361"/>
    <w:rsid w:val="007D6A37"/>
    <w:rsid w:val="007F5DCA"/>
    <w:rsid w:val="008172E1"/>
    <w:rsid w:val="00827723"/>
    <w:rsid w:val="008542F1"/>
    <w:rsid w:val="0087639C"/>
    <w:rsid w:val="0087702A"/>
    <w:rsid w:val="008A1495"/>
    <w:rsid w:val="008A1B7A"/>
    <w:rsid w:val="008A4BD5"/>
    <w:rsid w:val="008B59E6"/>
    <w:rsid w:val="008E7114"/>
    <w:rsid w:val="009464E1"/>
    <w:rsid w:val="00957F85"/>
    <w:rsid w:val="009A5215"/>
    <w:rsid w:val="009B0732"/>
    <w:rsid w:val="009B101A"/>
    <w:rsid w:val="009B6FA0"/>
    <w:rsid w:val="009C18C9"/>
    <w:rsid w:val="009E6C6A"/>
    <w:rsid w:val="009E6FC9"/>
    <w:rsid w:val="009E7F65"/>
    <w:rsid w:val="00A03042"/>
    <w:rsid w:val="00A25D96"/>
    <w:rsid w:val="00A36DC7"/>
    <w:rsid w:val="00A53720"/>
    <w:rsid w:val="00A64844"/>
    <w:rsid w:val="00A67BAA"/>
    <w:rsid w:val="00A753E7"/>
    <w:rsid w:val="00A83D5C"/>
    <w:rsid w:val="00AD22DD"/>
    <w:rsid w:val="00AD6C2A"/>
    <w:rsid w:val="00AE3503"/>
    <w:rsid w:val="00B00BEA"/>
    <w:rsid w:val="00B028DB"/>
    <w:rsid w:val="00B11FF0"/>
    <w:rsid w:val="00B1343F"/>
    <w:rsid w:val="00B649DF"/>
    <w:rsid w:val="00B91E62"/>
    <w:rsid w:val="00B92D76"/>
    <w:rsid w:val="00BC20D3"/>
    <w:rsid w:val="00C22AB2"/>
    <w:rsid w:val="00C26E9A"/>
    <w:rsid w:val="00C2772C"/>
    <w:rsid w:val="00D379E6"/>
    <w:rsid w:val="00D8251B"/>
    <w:rsid w:val="00D92D65"/>
    <w:rsid w:val="00DA4FAF"/>
    <w:rsid w:val="00DB0CF5"/>
    <w:rsid w:val="00DB6AD8"/>
    <w:rsid w:val="00DE2E80"/>
    <w:rsid w:val="00DF1261"/>
    <w:rsid w:val="00E531A1"/>
    <w:rsid w:val="00E6753A"/>
    <w:rsid w:val="00E86D6A"/>
    <w:rsid w:val="00E87C6E"/>
    <w:rsid w:val="00EA1895"/>
    <w:rsid w:val="00EF6019"/>
    <w:rsid w:val="00F030F1"/>
    <w:rsid w:val="00F06E49"/>
    <w:rsid w:val="00F16C62"/>
    <w:rsid w:val="00F23084"/>
    <w:rsid w:val="00F241EF"/>
    <w:rsid w:val="00F4644F"/>
    <w:rsid w:val="00F80DA9"/>
    <w:rsid w:val="00F94CFD"/>
    <w:rsid w:val="00FA4401"/>
    <w:rsid w:val="00FB0438"/>
    <w:rsid w:val="00FC2DB9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B90E-0057-4AC5-A7E1-5F03D124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B55"/>
  </w:style>
  <w:style w:type="paragraph" w:styleId="Piedepgina">
    <w:name w:val="footer"/>
    <w:basedOn w:val="Normal"/>
    <w:link w:val="PiedepginaCar"/>
    <w:uiPriority w:val="99"/>
    <w:unhideWhenUsed/>
    <w:rsid w:val="003E3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B55"/>
  </w:style>
  <w:style w:type="character" w:styleId="Hipervnculo">
    <w:name w:val="Hyperlink"/>
    <w:basedOn w:val="Fuentedeprrafopredeter"/>
    <w:uiPriority w:val="99"/>
    <w:unhideWhenUsed/>
    <w:rsid w:val="00484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2019-10-15T15:50:00Z</dcterms:created>
  <dcterms:modified xsi:type="dcterms:W3CDTF">2019-10-15T15:50:00Z</dcterms:modified>
</cp:coreProperties>
</file>