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216C2" w14:textId="77777777" w:rsidR="008025ED" w:rsidRDefault="008025ED" w:rsidP="002C077C">
      <w:pPr>
        <w:jc w:val="both"/>
      </w:pPr>
    </w:p>
    <w:p w14:paraId="493003DE" w14:textId="77777777" w:rsidR="00CC7EE9" w:rsidRDefault="00CC7EE9" w:rsidP="002C077C">
      <w:pPr>
        <w:jc w:val="both"/>
      </w:pPr>
    </w:p>
    <w:p w14:paraId="52112AFF" w14:textId="77777777" w:rsidR="00301C01" w:rsidRDefault="0068489F" w:rsidP="00E853A9">
      <w:pPr>
        <w:jc w:val="both"/>
        <w:outlineLvl w:val="0"/>
        <w:rPr>
          <w:lang w:eastAsia="zh-CN"/>
        </w:rPr>
      </w:pPr>
      <w:r w:rsidRPr="0068489F">
        <w:rPr>
          <w:b/>
          <w:lang w:eastAsia="zh-CN"/>
        </w:rPr>
        <w:t xml:space="preserve">Braford en </w:t>
      </w:r>
      <w:r>
        <w:rPr>
          <w:b/>
          <w:lang w:eastAsia="zh-CN"/>
        </w:rPr>
        <w:t>A</w:t>
      </w:r>
      <w:r w:rsidRPr="0068489F">
        <w:rPr>
          <w:b/>
          <w:lang w:eastAsia="zh-CN"/>
        </w:rPr>
        <w:t>cción en Expoagro 2020</w:t>
      </w:r>
      <w:r w:rsidR="00E97D4D">
        <w:rPr>
          <w:b/>
          <w:lang w:eastAsia="zh-CN"/>
        </w:rPr>
        <w:t xml:space="preserve"> edición YPF Agro</w:t>
      </w:r>
      <w:bookmarkStart w:id="0" w:name="_GoBack"/>
      <w:bookmarkEnd w:id="0"/>
    </w:p>
    <w:p w14:paraId="77AB602F" w14:textId="77777777" w:rsidR="00EB0A18" w:rsidRPr="00EB0A18" w:rsidRDefault="00EB0A18" w:rsidP="002C077C">
      <w:pPr>
        <w:jc w:val="both"/>
      </w:pPr>
      <w:r>
        <w:t>“La raza que más crece” muestra sus cualidades en la Capital Nacional de los Agronegocios.</w:t>
      </w:r>
    </w:p>
    <w:p w14:paraId="0495EC54" w14:textId="77777777" w:rsidR="0068489F" w:rsidRDefault="0068489F" w:rsidP="002C077C">
      <w:pPr>
        <w:jc w:val="both"/>
      </w:pPr>
      <w:r w:rsidRPr="0068489F">
        <w:t xml:space="preserve">La Asociación Braford </w:t>
      </w:r>
      <w:r>
        <w:t>Argentina produjo su clásica Jornada Braford en Acción en el primer día de Expoagro 2020 edición YPF Agro, abordando la genética como una herramienta de sustentabilidad y rentabilidad.</w:t>
      </w:r>
    </w:p>
    <w:p w14:paraId="069812BC" w14:textId="77777777" w:rsidR="0068489F" w:rsidRDefault="0068489F" w:rsidP="002C077C">
      <w:pPr>
        <w:jc w:val="both"/>
      </w:pPr>
      <w:r>
        <w:t>Ante una interesante cantidad de público, productores en su mayoría, la presidente de la Asociación</w:t>
      </w:r>
      <w:r w:rsidR="00F11800">
        <w:t>,</w:t>
      </w:r>
      <w:r>
        <w:t xml:space="preserve"> Tiziana Prada, resaltando la importancia del cuidado del ambiente y su relación directa con el bienestar animal. “Braford se ajusta a un sistema de producción sustentable, desde siempre”, remarcó.</w:t>
      </w:r>
    </w:p>
    <w:p w14:paraId="13135CF7" w14:textId="77777777" w:rsidR="0068489F" w:rsidRDefault="0068489F" w:rsidP="002C077C">
      <w:pPr>
        <w:jc w:val="both"/>
      </w:pPr>
      <w:r>
        <w:t>En un mismo sentido citó los tres parámetros que contempla</w:t>
      </w:r>
      <w:r w:rsidR="00407340">
        <w:t>n,</w:t>
      </w:r>
      <w:r>
        <w:t xml:space="preserve"> a saber: cuidar el ambiente o no degradarlo; el impacto social en las comunidades donde se trabaja, generando arraigo; y que cierre económicamente. </w:t>
      </w:r>
      <w:r w:rsidR="00F11800">
        <w:t>“Esta raza es una herramienta para que ustedes puedan producir de manera sustentable en sus campos”, remató Prada.</w:t>
      </w:r>
    </w:p>
    <w:p w14:paraId="68E218B7" w14:textId="77777777" w:rsidR="00F11800" w:rsidRDefault="00F11800" w:rsidP="002C077C">
      <w:pPr>
        <w:jc w:val="both"/>
      </w:pPr>
      <w:r>
        <w:t xml:space="preserve">A </w:t>
      </w:r>
      <w:r w:rsidR="00407340">
        <w:t xml:space="preserve">continuación, </w:t>
      </w:r>
      <w:r>
        <w:t>expuso el Ing. Agr. Gabriel Otero con eje en la visión del productor en el impacto productivo de la genética. Otero es MSc en Genética Animal y compartió la experiencia y estadísticas de Estancia y Cabaña “Las Lilas”, donde tiene la responsabilidad de Gerente Genético.</w:t>
      </w:r>
    </w:p>
    <w:p w14:paraId="44DB0C08" w14:textId="77777777" w:rsidR="008025ED" w:rsidRDefault="00F11800" w:rsidP="002C077C">
      <w:pPr>
        <w:jc w:val="both"/>
      </w:pPr>
      <w:r>
        <w:t xml:space="preserve">Luego hizo su aporte María Florencia Ricard, doctora en Ciencias Agrarias e investigadora de la CONICET. Sumando datos de interés para los criadores y productores, citó casos de sustentabilidad y emisiones de Carbono. También corrió el velo sobre algunas </w:t>
      </w:r>
      <w:r w:rsidR="00407340">
        <w:t>cuestiones compartiendo</w:t>
      </w:r>
      <w:r>
        <w:t xml:space="preserve"> mitos y verdades sobre la producción </w:t>
      </w:r>
      <w:r w:rsidR="0023204A">
        <w:t>b</w:t>
      </w:r>
      <w:r>
        <w:t>ovina.</w:t>
      </w:r>
    </w:p>
    <w:p w14:paraId="226969CC" w14:textId="77777777" w:rsidR="00EB0A18" w:rsidRDefault="00EB0A18" w:rsidP="002C077C">
      <w:pPr>
        <w:jc w:val="both"/>
        <w:rPr>
          <w:rFonts w:ascii="portada-regular" w:hAnsi="portada-regular"/>
          <w:color w:val="333333"/>
          <w:sz w:val="25"/>
          <w:szCs w:val="25"/>
          <w:shd w:val="clear" w:color="auto" w:fill="FFFFFF"/>
        </w:rPr>
      </w:pPr>
      <w:r>
        <w:t>Como cierre de la Jornada Braford en Acción expuso el PhD en Ciencia Animal y reconocido investigador del INTA, Anibal Pordomingo. Se orientó hacia los nuevos horizontes de la selección genética</w:t>
      </w:r>
      <w:r w:rsidR="00E04C8B">
        <w:t>, poniendo de relieve el consumo resid</w:t>
      </w:r>
      <w:r w:rsidR="0073352B">
        <w:t xml:space="preserve">ual como herramienta de mejora, RFI son las siglas en inglés de </w:t>
      </w:r>
      <w:r w:rsidR="0073352B" w:rsidRPr="0073352B">
        <w:rPr>
          <w:i/>
        </w:rPr>
        <w:t>residual feed income</w:t>
      </w:r>
      <w:r w:rsidR="0073352B">
        <w:rPr>
          <w:rFonts w:ascii="portada-regular" w:hAnsi="portada-regular"/>
          <w:color w:val="333333"/>
          <w:sz w:val="25"/>
          <w:szCs w:val="25"/>
          <w:shd w:val="clear" w:color="auto" w:fill="FFFFFF"/>
        </w:rPr>
        <w:t>.</w:t>
      </w:r>
    </w:p>
    <w:p w14:paraId="410C7740" w14:textId="77777777" w:rsidR="0073352B" w:rsidRPr="0073352B" w:rsidRDefault="0073352B" w:rsidP="002C077C">
      <w:pPr>
        <w:jc w:val="both"/>
      </w:pPr>
      <w:r>
        <w:t>Dicha técnica es l</w:t>
      </w:r>
      <w:r w:rsidRPr="0073352B">
        <w:t xml:space="preserve">a eficiencia de conversión corregida por crecimiento y tamaño del animal, </w:t>
      </w:r>
      <w:r>
        <w:t>que</w:t>
      </w:r>
      <w:r w:rsidRPr="0073352B">
        <w:t xml:space="preserve"> sirve para medir la variación en el consumo de alimento más allá del requerido por un animal para mantenerse y crecer.</w:t>
      </w:r>
    </w:p>
    <w:p w14:paraId="16479850" w14:textId="77777777" w:rsidR="008025ED" w:rsidRPr="0073352B" w:rsidRDefault="008025ED" w:rsidP="002C077C">
      <w:pPr>
        <w:jc w:val="both"/>
      </w:pPr>
    </w:p>
    <w:sectPr w:rsidR="008025ED" w:rsidRPr="0073352B" w:rsidSect="00366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9F1F1" w14:textId="77777777" w:rsidR="00734E47" w:rsidRDefault="00734E47" w:rsidP="008025ED">
      <w:pPr>
        <w:spacing w:after="0" w:line="240" w:lineRule="auto"/>
      </w:pPr>
      <w:r>
        <w:separator/>
      </w:r>
    </w:p>
  </w:endnote>
  <w:endnote w:type="continuationSeparator" w:id="0">
    <w:p w14:paraId="419883DE" w14:textId="77777777" w:rsidR="00734E47" w:rsidRDefault="00734E47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ortada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36994D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FDB2B8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2E76FA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89227" w14:textId="77777777" w:rsidR="00734E47" w:rsidRDefault="00734E47" w:rsidP="008025ED">
      <w:pPr>
        <w:spacing w:after="0" w:line="240" w:lineRule="auto"/>
      </w:pPr>
      <w:r>
        <w:separator/>
      </w:r>
    </w:p>
  </w:footnote>
  <w:footnote w:type="continuationSeparator" w:id="0">
    <w:p w14:paraId="3FB4D83D" w14:textId="77777777" w:rsidR="00734E47" w:rsidRDefault="00734E47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5B1BEB" w14:textId="77777777" w:rsidR="008025ED" w:rsidRDefault="00734E47">
    <w:pPr>
      <w:pStyle w:val="Encabezado"/>
    </w:pPr>
    <w:r>
      <w:rPr>
        <w:noProof/>
        <w:lang w:eastAsia="es-AR"/>
      </w:rPr>
      <w:pict w14:anchorId="513FC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B3E9E1" w14:textId="77777777" w:rsidR="008025ED" w:rsidRDefault="00734E47">
    <w:pPr>
      <w:pStyle w:val="Encabezado"/>
    </w:pPr>
    <w:r>
      <w:rPr>
        <w:noProof/>
        <w:lang w:eastAsia="es-AR"/>
      </w:rPr>
      <w:pict w14:anchorId="180B1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63C296E" w14:textId="77777777" w:rsidR="008025ED" w:rsidRDefault="00734E47">
    <w:pPr>
      <w:pStyle w:val="Encabezado"/>
    </w:pPr>
    <w:r>
      <w:rPr>
        <w:noProof/>
        <w:lang w:eastAsia="es-AR"/>
      </w:rPr>
      <w:pict w14:anchorId="7D6A7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5ED"/>
    <w:rsid w:val="000B0066"/>
    <w:rsid w:val="0023204A"/>
    <w:rsid w:val="002C077C"/>
    <w:rsid w:val="00301C01"/>
    <w:rsid w:val="0034717C"/>
    <w:rsid w:val="00366026"/>
    <w:rsid w:val="00407340"/>
    <w:rsid w:val="00516484"/>
    <w:rsid w:val="00554C74"/>
    <w:rsid w:val="005A6C53"/>
    <w:rsid w:val="006066BC"/>
    <w:rsid w:val="0068489F"/>
    <w:rsid w:val="0073352B"/>
    <w:rsid w:val="00734E47"/>
    <w:rsid w:val="007C361A"/>
    <w:rsid w:val="008025ED"/>
    <w:rsid w:val="009F15B1"/>
    <w:rsid w:val="00AD102A"/>
    <w:rsid w:val="00C61162"/>
    <w:rsid w:val="00CC7EE9"/>
    <w:rsid w:val="00D97188"/>
    <w:rsid w:val="00E04C8B"/>
    <w:rsid w:val="00E853A9"/>
    <w:rsid w:val="00E97D4D"/>
    <w:rsid w:val="00EB0A18"/>
    <w:rsid w:val="00F11800"/>
    <w:rsid w:val="00F56A86"/>
    <w:rsid w:val="00FA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5C858F1"/>
  <w15:docId w15:val="{C051310C-5E3D-430E-851B-56702CC4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6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325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Microsoft Office</cp:lastModifiedBy>
  <cp:revision>11</cp:revision>
  <cp:lastPrinted>2019-07-02T14:55:00Z</cp:lastPrinted>
  <dcterms:created xsi:type="dcterms:W3CDTF">2020-03-10T20:07:00Z</dcterms:created>
  <dcterms:modified xsi:type="dcterms:W3CDTF">2020-03-10T21:26:00Z</dcterms:modified>
</cp:coreProperties>
</file>