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38" w:rsidRPr="00E21FC3" w:rsidRDefault="00E557F8" w:rsidP="004163BE">
      <w:pPr>
        <w:jc w:val="both"/>
        <w:rPr>
          <w:b/>
          <w:lang w:val="es-MX"/>
        </w:rPr>
      </w:pPr>
      <w:r>
        <w:rPr>
          <w:b/>
          <w:lang w:val="es-MX"/>
        </w:rPr>
        <w:t>Hacia una g</w:t>
      </w:r>
      <w:r w:rsidR="008F077A" w:rsidRPr="00E21FC3">
        <w:rPr>
          <w:b/>
          <w:lang w:val="es-MX"/>
        </w:rPr>
        <w:t>anadería con visión de futuro</w:t>
      </w:r>
      <w:r>
        <w:rPr>
          <w:b/>
          <w:lang w:val="es-MX"/>
        </w:rPr>
        <w:t xml:space="preserve"> y proyección mundial</w:t>
      </w:r>
    </w:p>
    <w:p w:rsidR="008F077A" w:rsidRDefault="00CB2511" w:rsidP="004163BE">
      <w:pPr>
        <w:jc w:val="both"/>
        <w:rPr>
          <w:lang w:val="es-MX"/>
        </w:rPr>
      </w:pPr>
      <w:r>
        <w:rPr>
          <w:lang w:val="es-MX"/>
        </w:rPr>
        <w:t>Nutrida agenda de c</w:t>
      </w:r>
      <w:r w:rsidR="00E21FC3">
        <w:rPr>
          <w:lang w:val="es-MX"/>
        </w:rPr>
        <w:t>harlas técnicas sobre a</w:t>
      </w:r>
      <w:r w:rsidR="008F077A">
        <w:rPr>
          <w:lang w:val="es-MX"/>
        </w:rPr>
        <w:t xml:space="preserve">spectos claves </w:t>
      </w:r>
      <w:r w:rsidR="00AC75F1">
        <w:rPr>
          <w:lang w:val="es-MX"/>
        </w:rPr>
        <w:t xml:space="preserve">en el </w:t>
      </w:r>
      <w:r w:rsidR="008F077A">
        <w:rPr>
          <w:lang w:val="es-MX"/>
        </w:rPr>
        <w:t>manejo de los rodeos</w:t>
      </w:r>
      <w:r w:rsidR="00E21FC3">
        <w:rPr>
          <w:lang w:val="es-MX"/>
        </w:rPr>
        <w:t xml:space="preserve">. Una perlita en el remate televisado del </w:t>
      </w:r>
      <w:proofErr w:type="spellStart"/>
      <w:r w:rsidR="00E21FC3">
        <w:rPr>
          <w:lang w:val="es-MX"/>
        </w:rPr>
        <w:t>Rosgan</w:t>
      </w:r>
      <w:proofErr w:type="spellEnd"/>
      <w:r w:rsidR="00E21FC3">
        <w:rPr>
          <w:lang w:val="es-MX"/>
        </w:rPr>
        <w:t xml:space="preserve">, que </w:t>
      </w:r>
      <w:r w:rsidR="00AC75F1">
        <w:rPr>
          <w:lang w:val="es-MX"/>
        </w:rPr>
        <w:t>celebró</w:t>
      </w:r>
      <w:r w:rsidR="00E21FC3">
        <w:rPr>
          <w:lang w:val="es-MX"/>
        </w:rPr>
        <w:t xml:space="preserve"> los 3 millones de cabezas vendidas.</w:t>
      </w:r>
    </w:p>
    <w:p w:rsidR="0045661C" w:rsidRDefault="00E21FC3" w:rsidP="004163BE">
      <w:pPr>
        <w:jc w:val="both"/>
        <w:rPr>
          <w:lang w:val="es-MX"/>
        </w:rPr>
      </w:pPr>
      <w:r>
        <w:rPr>
          <w:lang w:val="es-MX"/>
        </w:rPr>
        <w:t>Expoagro 2020</w:t>
      </w:r>
      <w:r w:rsidR="00CB2511">
        <w:rPr>
          <w:lang w:val="es-MX"/>
        </w:rPr>
        <w:t xml:space="preserve"> propone </w:t>
      </w:r>
      <w:r>
        <w:rPr>
          <w:lang w:val="es-MX"/>
        </w:rPr>
        <w:t xml:space="preserve">una agenda de actividades ganaderas recargada. </w:t>
      </w:r>
      <w:r w:rsidR="00CB2511">
        <w:rPr>
          <w:lang w:val="es-MX"/>
        </w:rPr>
        <w:t>E</w:t>
      </w:r>
      <w:r>
        <w:rPr>
          <w:lang w:val="es-MX"/>
        </w:rPr>
        <w:t xml:space="preserve">n el Auditorio Ganadero se desarrollaron charlas técnicas propuestas por </w:t>
      </w:r>
      <w:r w:rsidR="00CB2511">
        <w:rPr>
          <w:lang w:val="es-MX"/>
        </w:rPr>
        <w:t>las distintitas asociaciones de criadores</w:t>
      </w:r>
      <w:r w:rsidR="00E557F8">
        <w:rPr>
          <w:lang w:val="es-MX"/>
        </w:rPr>
        <w:t xml:space="preserve">. </w:t>
      </w:r>
      <w:r w:rsidR="00AC75F1">
        <w:rPr>
          <w:lang w:val="es-MX"/>
        </w:rPr>
        <w:t>En la segunda jornada</w:t>
      </w:r>
      <w:r w:rsidR="00CB2511">
        <w:rPr>
          <w:lang w:val="es-MX"/>
        </w:rPr>
        <w:t xml:space="preserve"> fue el turno de </w:t>
      </w:r>
      <w:r>
        <w:rPr>
          <w:lang w:val="es-MX"/>
        </w:rPr>
        <w:t xml:space="preserve">la Asociación Argentina de Criadores </w:t>
      </w:r>
      <w:r w:rsidR="00A92358">
        <w:rPr>
          <w:lang w:val="es-MX"/>
        </w:rPr>
        <w:t xml:space="preserve">de </w:t>
      </w:r>
      <w:proofErr w:type="spellStart"/>
      <w:r w:rsidR="00CB2511">
        <w:rPr>
          <w:lang w:val="es-MX"/>
        </w:rPr>
        <w:t>H</w:t>
      </w:r>
      <w:r w:rsidR="00E557F8">
        <w:rPr>
          <w:lang w:val="es-MX"/>
        </w:rPr>
        <w:t>ereford</w:t>
      </w:r>
      <w:proofErr w:type="spellEnd"/>
      <w:r w:rsidR="00E557F8">
        <w:rPr>
          <w:lang w:val="es-MX"/>
        </w:rPr>
        <w:t xml:space="preserve">, </w:t>
      </w:r>
      <w:r w:rsidR="00F65FCB">
        <w:rPr>
          <w:lang w:val="es-MX"/>
        </w:rPr>
        <w:t xml:space="preserve">que realizó una </w:t>
      </w:r>
      <w:r w:rsidR="00E557F8">
        <w:rPr>
          <w:lang w:val="es-MX"/>
        </w:rPr>
        <w:t>charla</w:t>
      </w:r>
      <w:r w:rsidR="00F65FCB">
        <w:rPr>
          <w:lang w:val="es-MX"/>
        </w:rPr>
        <w:t xml:space="preserve"> sobre los diversos aspectos en los que el productor debe hacer foco para potenciar </w:t>
      </w:r>
      <w:r w:rsidR="00A92358">
        <w:rPr>
          <w:lang w:val="es-MX"/>
        </w:rPr>
        <w:t>las</w:t>
      </w:r>
      <w:r w:rsidR="00F65FCB">
        <w:rPr>
          <w:lang w:val="es-MX"/>
        </w:rPr>
        <w:t xml:space="preserve"> cualidades</w:t>
      </w:r>
      <w:r w:rsidR="00A92358">
        <w:rPr>
          <w:lang w:val="es-MX"/>
        </w:rPr>
        <w:t xml:space="preserve"> de la raza y, por otro lado, sobre </w:t>
      </w:r>
      <w:r w:rsidR="00AC75F1">
        <w:rPr>
          <w:lang w:val="es-MX"/>
        </w:rPr>
        <w:t>las oportunidades</w:t>
      </w:r>
      <w:r w:rsidR="00A92358">
        <w:rPr>
          <w:lang w:val="es-MX"/>
        </w:rPr>
        <w:t xml:space="preserve"> para potenciar la ganadería a futuro</w:t>
      </w:r>
      <w:r w:rsidR="00F65FCB">
        <w:rPr>
          <w:lang w:val="es-MX"/>
        </w:rPr>
        <w:t>.</w:t>
      </w:r>
    </w:p>
    <w:p w:rsidR="00F65FCB" w:rsidRDefault="00F65FCB" w:rsidP="004163BE">
      <w:pPr>
        <w:jc w:val="both"/>
        <w:rPr>
          <w:lang w:val="es-MX"/>
        </w:rPr>
      </w:pPr>
      <w:r>
        <w:rPr>
          <w:lang w:val="es-MX"/>
        </w:rPr>
        <w:t xml:space="preserve">Francisco Madero, Médico Veterinario y consultor de la </w:t>
      </w:r>
      <w:r w:rsidR="008B77D3">
        <w:rPr>
          <w:lang w:val="es-MX"/>
        </w:rPr>
        <w:t>A</w:t>
      </w:r>
      <w:r>
        <w:rPr>
          <w:lang w:val="es-MX"/>
        </w:rPr>
        <w:t xml:space="preserve">sociación, mostró en la pista los rasgos de los animales según su funcionalidad en el rodeo. </w:t>
      </w:r>
      <w:r w:rsidR="00FD7D2C">
        <w:rPr>
          <w:lang w:val="es-MX"/>
        </w:rPr>
        <w:t xml:space="preserve">Advirtió que </w:t>
      </w:r>
      <w:r>
        <w:rPr>
          <w:lang w:val="es-MX"/>
        </w:rPr>
        <w:t xml:space="preserve">“a los criadores les preocupa la rentabilidad del negocio y postergan aspectos más básicos </w:t>
      </w:r>
      <w:r w:rsidR="00FD7D2C">
        <w:rPr>
          <w:lang w:val="es-MX"/>
        </w:rPr>
        <w:t>relacionados</w:t>
      </w:r>
      <w:r>
        <w:rPr>
          <w:lang w:val="es-MX"/>
        </w:rPr>
        <w:t xml:space="preserve"> con la selección y adaptación en virtud del ambiente</w:t>
      </w:r>
      <w:r w:rsidR="00F945AB">
        <w:rPr>
          <w:lang w:val="es-MX"/>
        </w:rPr>
        <w:t>”. Y añadió que “en un rodeo adaptado al ambiente logramos hacer diferencia a partir del manejo, como mantener el control sanitario</w:t>
      </w:r>
      <w:r w:rsidR="00FD7D2C">
        <w:rPr>
          <w:lang w:val="es-MX"/>
        </w:rPr>
        <w:t xml:space="preserve"> y</w:t>
      </w:r>
      <w:r w:rsidR="00F945AB">
        <w:rPr>
          <w:lang w:val="es-MX"/>
        </w:rPr>
        <w:t xml:space="preserve"> la evaluación de los toros, que son los que aportan la variabilidad genética y con ella el destino </w:t>
      </w:r>
      <w:r w:rsidR="00E557F8">
        <w:rPr>
          <w:lang w:val="es-MX"/>
        </w:rPr>
        <w:t xml:space="preserve">comercial </w:t>
      </w:r>
      <w:r w:rsidR="00F945AB">
        <w:rPr>
          <w:lang w:val="es-MX"/>
        </w:rPr>
        <w:t>que se le dará al rodeo”.</w:t>
      </w:r>
    </w:p>
    <w:p w:rsidR="000E7118" w:rsidRDefault="00E557F8" w:rsidP="00FD7D2C">
      <w:pPr>
        <w:jc w:val="both"/>
        <w:rPr>
          <w:lang w:val="es-MX"/>
        </w:rPr>
      </w:pPr>
      <w:r>
        <w:rPr>
          <w:lang w:val="es-MX"/>
        </w:rPr>
        <w:t>P</w:t>
      </w:r>
      <w:r w:rsidR="00FD7D2C">
        <w:rPr>
          <w:lang w:val="es-MX"/>
        </w:rPr>
        <w:t xml:space="preserve">osteriormente, la Jornada </w:t>
      </w:r>
      <w:proofErr w:type="spellStart"/>
      <w:r w:rsidR="00FD7D2C">
        <w:rPr>
          <w:lang w:val="es-MX"/>
        </w:rPr>
        <w:t>Hereford</w:t>
      </w:r>
      <w:proofErr w:type="spellEnd"/>
      <w:r w:rsidR="00FD7D2C">
        <w:rPr>
          <w:lang w:val="es-MX"/>
        </w:rPr>
        <w:t xml:space="preserve"> continuó en el Auditorio Ganadero</w:t>
      </w:r>
      <w:r w:rsidR="000E7118" w:rsidRPr="000E7118">
        <w:rPr>
          <w:lang w:val="es-MX"/>
        </w:rPr>
        <w:t xml:space="preserve"> </w:t>
      </w:r>
      <w:r w:rsidR="000E7118">
        <w:rPr>
          <w:lang w:val="es-MX"/>
        </w:rPr>
        <w:t>de la Capital Nacional de los Agronegocios</w:t>
      </w:r>
      <w:r w:rsidR="00FD7D2C">
        <w:rPr>
          <w:lang w:val="es-MX"/>
        </w:rPr>
        <w:t xml:space="preserve">, donde Fernando Canosa, consultor ganadero, repasó diferentes variables que </w:t>
      </w:r>
      <w:r w:rsidR="000E7118">
        <w:rPr>
          <w:lang w:val="es-MX"/>
        </w:rPr>
        <w:t>muestran</w:t>
      </w:r>
      <w:r w:rsidR="00FD7D2C">
        <w:rPr>
          <w:lang w:val="es-MX"/>
        </w:rPr>
        <w:t xml:space="preserve"> </w:t>
      </w:r>
      <w:r w:rsidR="000E7118">
        <w:rPr>
          <w:lang w:val="es-MX"/>
        </w:rPr>
        <w:t xml:space="preserve">a </w:t>
      </w:r>
      <w:r w:rsidR="00FD7D2C">
        <w:rPr>
          <w:lang w:val="es-MX"/>
        </w:rPr>
        <w:t>la ganadería</w:t>
      </w:r>
      <w:r w:rsidR="000E7118">
        <w:rPr>
          <w:lang w:val="es-MX"/>
        </w:rPr>
        <w:t xml:space="preserve"> como</w:t>
      </w:r>
      <w:r w:rsidR="00FD7D2C">
        <w:rPr>
          <w:lang w:val="es-MX"/>
        </w:rPr>
        <w:t xml:space="preserve"> </w:t>
      </w:r>
      <w:r w:rsidR="000E7118">
        <w:rPr>
          <w:lang w:val="es-MX"/>
        </w:rPr>
        <w:t xml:space="preserve">una </w:t>
      </w:r>
      <w:r w:rsidR="00FD7D2C">
        <w:rPr>
          <w:lang w:val="es-MX"/>
        </w:rPr>
        <w:t>“Gran oportunidad par</w:t>
      </w:r>
      <w:r w:rsidR="000B61E4">
        <w:rPr>
          <w:lang w:val="es-MX"/>
        </w:rPr>
        <w:t>a el desarrollo de la Argentina</w:t>
      </w:r>
      <w:r w:rsidR="00FD7D2C">
        <w:rPr>
          <w:lang w:val="es-MX"/>
        </w:rPr>
        <w:t>”</w:t>
      </w:r>
      <w:r w:rsidR="000E7118">
        <w:rPr>
          <w:lang w:val="es-MX"/>
        </w:rPr>
        <w:t>.</w:t>
      </w:r>
    </w:p>
    <w:p w:rsidR="000B61E4" w:rsidRDefault="000B61E4" w:rsidP="00FD7D2C">
      <w:pPr>
        <w:jc w:val="both"/>
        <w:rPr>
          <w:lang w:val="es-MX"/>
        </w:rPr>
      </w:pPr>
      <w:r>
        <w:rPr>
          <w:lang w:val="es-MX"/>
        </w:rPr>
        <w:t>“Es un momento complicado para la ganadería, sin embargo el desafío es tratar de salir de la coyuntura y ver la película</w:t>
      </w:r>
      <w:r w:rsidR="008F077A">
        <w:rPr>
          <w:lang w:val="es-MX"/>
        </w:rPr>
        <w:t>,</w:t>
      </w:r>
      <w:r>
        <w:rPr>
          <w:lang w:val="es-MX"/>
        </w:rPr>
        <w:t xml:space="preserve"> no sólo la foto”, </w:t>
      </w:r>
      <w:bookmarkStart w:id="0" w:name="_GoBack"/>
      <w:bookmarkEnd w:id="0"/>
      <w:r>
        <w:rPr>
          <w:lang w:val="es-MX"/>
        </w:rPr>
        <w:t xml:space="preserve">afirmó Canosa. </w:t>
      </w:r>
      <w:r w:rsidR="00EF5229">
        <w:rPr>
          <w:lang w:val="es-MX"/>
        </w:rPr>
        <w:t>Con esta premisa</w:t>
      </w:r>
      <w:r w:rsidR="008F077A">
        <w:rPr>
          <w:lang w:val="es-MX"/>
        </w:rPr>
        <w:t xml:space="preserve"> sostuvo: </w:t>
      </w:r>
      <w:r w:rsidR="00EF5229">
        <w:rPr>
          <w:lang w:val="es-MX"/>
        </w:rPr>
        <w:t>“tenemos que hacer el esfuerzo de integrar todos los eslabones para poder aprovechar una situación mundial de aumento del consumo de carne vacuna concentrado en el sudeste asiático”.</w:t>
      </w:r>
      <w:r w:rsidR="008F077A">
        <w:rPr>
          <w:lang w:val="es-MX"/>
        </w:rPr>
        <w:t xml:space="preserve"> </w:t>
      </w:r>
    </w:p>
    <w:p w:rsidR="008F077A" w:rsidRDefault="00E557F8" w:rsidP="00FD7D2C">
      <w:pPr>
        <w:jc w:val="both"/>
        <w:rPr>
          <w:lang w:val="es-MX"/>
        </w:rPr>
      </w:pPr>
      <w:r>
        <w:rPr>
          <w:lang w:val="es-MX"/>
        </w:rPr>
        <w:t xml:space="preserve">Por el lado de los </w:t>
      </w:r>
      <w:r w:rsidR="008F077A">
        <w:rPr>
          <w:lang w:val="es-MX"/>
        </w:rPr>
        <w:t xml:space="preserve">índices que dan cuenta de la eficiencia, Canosa </w:t>
      </w:r>
      <w:r>
        <w:rPr>
          <w:lang w:val="es-MX"/>
        </w:rPr>
        <w:t>destacó</w:t>
      </w:r>
      <w:r w:rsidR="008F077A">
        <w:rPr>
          <w:lang w:val="es-MX"/>
        </w:rPr>
        <w:t xml:space="preserve"> que “estamos en un promedio del 63% de destete hace más de 40 años, es decir que tenemos muchos aspectos de base para mejorar en los rodeos”. </w:t>
      </w:r>
    </w:p>
    <w:p w:rsidR="008F077A" w:rsidRDefault="008F077A" w:rsidP="00FD7D2C">
      <w:pPr>
        <w:jc w:val="both"/>
        <w:rPr>
          <w:lang w:val="es-MX"/>
        </w:rPr>
      </w:pPr>
      <w:r>
        <w:rPr>
          <w:lang w:val="es-MX"/>
        </w:rPr>
        <w:t>Según reveló el experto, desde 2010 a esta parte, el stock ganadero nacional se fue recuperando hasta a estabilizarse. Sin embargo, “debemos cambiar de un modelo de rentabilidad a un modelo de eficiencia”, expresó Canosa. Al respecto puntualizó que “el problema más importante es la falta de pas</w:t>
      </w:r>
      <w:r w:rsidR="00E557F8">
        <w:rPr>
          <w:lang w:val="es-MX"/>
        </w:rPr>
        <w:t>t</w:t>
      </w:r>
      <w:r>
        <w:rPr>
          <w:lang w:val="es-MX"/>
        </w:rPr>
        <w:t>o; nos falta comida para los rodeos y está demostrado que a mayor cantidad de pasto, mayor cantidad de vacas, o sea tenemos que invertir en pasturas”.</w:t>
      </w:r>
    </w:p>
    <w:p w:rsidR="00A32AE7" w:rsidRDefault="00A32AE7" w:rsidP="00FD7D2C">
      <w:pPr>
        <w:jc w:val="both"/>
        <w:rPr>
          <w:lang w:val="es-MX"/>
        </w:rPr>
      </w:pPr>
      <w:r>
        <w:rPr>
          <w:lang w:val="es-MX"/>
        </w:rPr>
        <w:t>Canosa alentó a los ganaderos a visualizar el potencial de la ganadería como motor para el desarrollo del país. “La ganadería es un factor de desarrollo social, económico y ambiental muy importante para la Argentina, es una actividad rentable y sustentable”</w:t>
      </w:r>
      <w:r w:rsidR="009F7320">
        <w:rPr>
          <w:lang w:val="es-MX"/>
        </w:rPr>
        <w:t xml:space="preserve">, </w:t>
      </w:r>
      <w:r w:rsidR="005B1A64">
        <w:rPr>
          <w:lang w:val="es-MX"/>
        </w:rPr>
        <w:t>concluyó</w:t>
      </w:r>
      <w:r w:rsidR="009F7320">
        <w:rPr>
          <w:lang w:val="es-MX"/>
        </w:rPr>
        <w:t>.</w:t>
      </w:r>
      <w:r>
        <w:rPr>
          <w:lang w:val="es-MX"/>
        </w:rPr>
        <w:t xml:space="preserve"> </w:t>
      </w:r>
    </w:p>
    <w:p w:rsidR="00E557F8" w:rsidRPr="00E557F8" w:rsidRDefault="00E557F8" w:rsidP="00FD7D2C">
      <w:pPr>
        <w:jc w:val="both"/>
        <w:rPr>
          <w:b/>
          <w:lang w:val="es-MX"/>
        </w:rPr>
      </w:pPr>
      <w:r w:rsidRPr="00E557F8">
        <w:rPr>
          <w:b/>
          <w:lang w:val="es-MX"/>
        </w:rPr>
        <w:t xml:space="preserve">Remate </w:t>
      </w:r>
      <w:proofErr w:type="spellStart"/>
      <w:r w:rsidRPr="00E557F8">
        <w:rPr>
          <w:b/>
          <w:lang w:val="es-MX"/>
        </w:rPr>
        <w:t>Rosgan</w:t>
      </w:r>
      <w:proofErr w:type="spellEnd"/>
    </w:p>
    <w:p w:rsidR="009F7320" w:rsidRDefault="009F7320" w:rsidP="00CB2511">
      <w:pPr>
        <w:jc w:val="both"/>
        <w:rPr>
          <w:lang w:val="es-MX"/>
        </w:rPr>
      </w:pPr>
      <w:r>
        <w:rPr>
          <w:lang w:val="es-MX"/>
        </w:rPr>
        <w:lastRenderedPageBreak/>
        <w:t xml:space="preserve">En paralelo a las charlas técnicas, en el Auditorio IPCVA se desarrolló el remate televisado del </w:t>
      </w:r>
      <w:proofErr w:type="spellStart"/>
      <w:r>
        <w:rPr>
          <w:lang w:val="es-MX"/>
        </w:rPr>
        <w:t>Rosgan</w:t>
      </w:r>
      <w:proofErr w:type="spellEnd"/>
      <w:r>
        <w:rPr>
          <w:lang w:val="es-MX"/>
        </w:rPr>
        <w:t>, que a ritmo sostenido y buenos precios llegó a los 3 millones de cabezas vendidas.</w:t>
      </w:r>
    </w:p>
    <w:p w:rsidR="00CB2511" w:rsidRDefault="00CB2511" w:rsidP="00CB2511">
      <w:pPr>
        <w:jc w:val="both"/>
        <w:rPr>
          <w:lang w:val="es-MX"/>
        </w:rPr>
      </w:pPr>
      <w:r>
        <w:rPr>
          <w:lang w:val="es-MX"/>
        </w:rPr>
        <w:t xml:space="preserve">“Me llama la atención la concurrencia más allá del clima adverso y la situación de coyuntura, la verdad es que tanto la convocatoria como los precios vienen superando nuestras expectativas”, sostuvo Raúl </w:t>
      </w:r>
      <w:proofErr w:type="spellStart"/>
      <w:r>
        <w:rPr>
          <w:lang w:val="es-MX"/>
        </w:rPr>
        <w:t>Meroi</w:t>
      </w:r>
      <w:proofErr w:type="spellEnd"/>
      <w:r>
        <w:rPr>
          <w:lang w:val="es-MX"/>
        </w:rPr>
        <w:t xml:space="preserve">, presidente de </w:t>
      </w:r>
      <w:proofErr w:type="spellStart"/>
      <w:r>
        <w:rPr>
          <w:lang w:val="es-MX"/>
        </w:rPr>
        <w:t>Rosgan</w:t>
      </w:r>
      <w:proofErr w:type="spellEnd"/>
      <w:r>
        <w:rPr>
          <w:lang w:val="es-MX"/>
        </w:rPr>
        <w:t>. En la misma línea señaló: “notamos muy buena predisposición, hay negocio y eso hay que aprovecharlo, la venta se desarrolla con una fluidez que nos entusiasma”.</w:t>
      </w:r>
    </w:p>
    <w:p w:rsidR="00CB2511" w:rsidRDefault="00CB2511" w:rsidP="00CB2511">
      <w:pPr>
        <w:jc w:val="both"/>
        <w:rPr>
          <w:lang w:val="es-MX"/>
        </w:rPr>
      </w:pPr>
      <w:r>
        <w:rPr>
          <w:lang w:val="es-MX"/>
        </w:rPr>
        <w:t xml:space="preserve">Este año </w:t>
      </w:r>
      <w:proofErr w:type="spellStart"/>
      <w:r>
        <w:rPr>
          <w:lang w:val="es-MX"/>
        </w:rPr>
        <w:t>Rosgan</w:t>
      </w:r>
      <w:proofErr w:type="spellEnd"/>
      <w:r>
        <w:rPr>
          <w:lang w:val="es-MX"/>
        </w:rPr>
        <w:t xml:space="preserve"> celebra sus 12 años y se afianza como mercado de referencia. En ese marco y en el contexto de Expoagro 2020 edición YPF Agro, celebró </w:t>
      </w:r>
      <w:r w:rsidR="00AC75F1">
        <w:rPr>
          <w:lang w:val="es-MX"/>
        </w:rPr>
        <w:t>la venta de</w:t>
      </w:r>
      <w:r>
        <w:rPr>
          <w:lang w:val="es-MX"/>
        </w:rPr>
        <w:t xml:space="preserve"> 3 millones de cabezas. El momento se anunció con sirenas y un aplauso cerrado de todos los productores presentes en el Auditorio IPCVA</w:t>
      </w:r>
      <w:r w:rsidR="00AC75F1">
        <w:rPr>
          <w:lang w:val="es-MX"/>
        </w:rPr>
        <w:t xml:space="preserve">. </w:t>
      </w:r>
      <w:r w:rsidRPr="003E0CA6">
        <w:rPr>
          <w:lang w:val="es-MX"/>
        </w:rPr>
        <w:t>Ceres Coop</w:t>
      </w:r>
      <w:r w:rsidR="00AC75F1">
        <w:rPr>
          <w:lang w:val="es-MX"/>
        </w:rPr>
        <w:t>erativa ganadera fue la</w:t>
      </w:r>
      <w:r>
        <w:rPr>
          <w:lang w:val="es-MX"/>
        </w:rPr>
        <w:t xml:space="preserve"> consignataria de Santa Fe que remató el lote N° 49 de Alejandro </w:t>
      </w:r>
      <w:proofErr w:type="spellStart"/>
      <w:r>
        <w:rPr>
          <w:lang w:val="es-MX"/>
        </w:rPr>
        <w:t>Fligman</w:t>
      </w:r>
      <w:proofErr w:type="spellEnd"/>
      <w:r>
        <w:rPr>
          <w:lang w:val="es-MX"/>
        </w:rPr>
        <w:t xml:space="preserve"> y su comprador </w:t>
      </w:r>
      <w:proofErr w:type="spellStart"/>
      <w:r>
        <w:rPr>
          <w:lang w:val="es-MX"/>
        </w:rPr>
        <w:t>Oberto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Amilcar</w:t>
      </w:r>
      <w:proofErr w:type="spellEnd"/>
      <w:r>
        <w:rPr>
          <w:lang w:val="es-MX"/>
        </w:rPr>
        <w:t xml:space="preserve"> de </w:t>
      </w:r>
      <w:proofErr w:type="spellStart"/>
      <w:r>
        <w:rPr>
          <w:lang w:val="es-MX"/>
        </w:rPr>
        <w:t>Agroganadera</w:t>
      </w:r>
      <w:proofErr w:type="spellEnd"/>
      <w:r>
        <w:rPr>
          <w:lang w:val="es-MX"/>
        </w:rPr>
        <w:t xml:space="preserve"> Don Atilio, de la localidad de Carcarañá. </w:t>
      </w:r>
      <w:proofErr w:type="spellStart"/>
      <w:r>
        <w:rPr>
          <w:lang w:val="es-MX"/>
        </w:rPr>
        <w:t>Rosgan</w:t>
      </w:r>
      <w:proofErr w:type="spellEnd"/>
      <w:r>
        <w:rPr>
          <w:lang w:val="es-MX"/>
        </w:rPr>
        <w:t xml:space="preserve"> reconoció a los protagonistas de esta venta emblemática premiándolos con un viaje y estadía en Bariloche.</w:t>
      </w:r>
    </w:p>
    <w:p w:rsidR="00AC75F1" w:rsidRDefault="00AC75F1" w:rsidP="00CB2511">
      <w:pPr>
        <w:jc w:val="both"/>
        <w:rPr>
          <w:lang w:val="es-MX"/>
        </w:rPr>
      </w:pPr>
      <w:proofErr w:type="spellStart"/>
      <w:r>
        <w:rPr>
          <w:lang w:val="es-MX"/>
        </w:rPr>
        <w:t>Meroi</w:t>
      </w:r>
      <w:proofErr w:type="spellEnd"/>
      <w:r>
        <w:rPr>
          <w:lang w:val="es-MX"/>
        </w:rPr>
        <w:t xml:space="preserve"> destacó “fueron ventas muy fluidas, el financiamiento de los bancos contribuyó con el sostenimiento de los precios”. Como dato mencionó que “el precio promedio del ternero cerró 5 pesos arriba del último remate de febrero”.</w:t>
      </w:r>
    </w:p>
    <w:p w:rsidR="00AC75F1" w:rsidRDefault="00BB4AAD" w:rsidP="00CB2511">
      <w:pPr>
        <w:jc w:val="both"/>
        <w:rPr>
          <w:lang w:val="es-MX"/>
        </w:rPr>
      </w:pPr>
      <w:r>
        <w:rPr>
          <w:lang w:val="es-MX"/>
        </w:rPr>
        <w:t xml:space="preserve">Los precios promedios para las principales categorías rematadas fueron: Ternero $106,18; </w:t>
      </w:r>
      <w:r w:rsidR="00AC75F1">
        <w:rPr>
          <w:lang w:val="es-MX"/>
        </w:rPr>
        <w:t>Novillo de 1 a 2 años</w:t>
      </w:r>
      <w:r>
        <w:rPr>
          <w:lang w:val="es-MX"/>
        </w:rPr>
        <w:t>,</w:t>
      </w:r>
      <w:r w:rsidR="00AC75F1">
        <w:rPr>
          <w:lang w:val="es-MX"/>
        </w:rPr>
        <w:t xml:space="preserve"> $91,08</w:t>
      </w:r>
      <w:r>
        <w:rPr>
          <w:lang w:val="es-MX"/>
        </w:rPr>
        <w:t>;</w:t>
      </w:r>
      <w:r w:rsidR="00AC75F1">
        <w:rPr>
          <w:lang w:val="es-MX"/>
        </w:rPr>
        <w:t xml:space="preserve"> Novillo de 2 a 3 años</w:t>
      </w:r>
      <w:r>
        <w:rPr>
          <w:lang w:val="es-MX"/>
        </w:rPr>
        <w:t>,</w:t>
      </w:r>
      <w:r w:rsidR="00AC75F1">
        <w:rPr>
          <w:lang w:val="es-MX"/>
        </w:rPr>
        <w:t xml:space="preserve"> $85,67</w:t>
      </w:r>
      <w:r>
        <w:rPr>
          <w:lang w:val="es-MX"/>
        </w:rPr>
        <w:t xml:space="preserve">; </w:t>
      </w:r>
      <w:r w:rsidR="00AC75F1">
        <w:rPr>
          <w:lang w:val="es-MX"/>
        </w:rPr>
        <w:t>Novillo de más de 3 años,</w:t>
      </w:r>
      <w:r>
        <w:rPr>
          <w:lang w:val="es-MX"/>
        </w:rPr>
        <w:t xml:space="preserve"> </w:t>
      </w:r>
      <w:r w:rsidR="00AC75F1">
        <w:rPr>
          <w:lang w:val="es-MX"/>
        </w:rPr>
        <w:t xml:space="preserve">$81,50. En la categoría Ternero </w:t>
      </w:r>
      <w:proofErr w:type="spellStart"/>
      <w:r w:rsidR="00AC75F1">
        <w:rPr>
          <w:lang w:val="es-MX"/>
        </w:rPr>
        <w:t>Holando</w:t>
      </w:r>
      <w:proofErr w:type="spellEnd"/>
      <w:r>
        <w:rPr>
          <w:lang w:val="es-MX"/>
        </w:rPr>
        <w:t xml:space="preserve"> el promedio cerró en $77,17. Mientras que en la categoría Vaca con cría, el promedio fue de $16.871,03; para la Vaca de Invernada, $54,56 y Vaquillona de 1 a 2 años alcanzó los $86,91.</w:t>
      </w:r>
    </w:p>
    <w:p w:rsidR="00AC75F1" w:rsidRDefault="00AC75F1" w:rsidP="00CB2511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0E7118" w:rsidRDefault="000E7118" w:rsidP="00FD7D2C">
      <w:pPr>
        <w:jc w:val="both"/>
        <w:rPr>
          <w:lang w:val="es-MX"/>
        </w:rPr>
      </w:pPr>
    </w:p>
    <w:p w:rsidR="00FD7D2C" w:rsidRDefault="00FD7D2C" w:rsidP="00FD7D2C">
      <w:pPr>
        <w:jc w:val="both"/>
        <w:rPr>
          <w:lang w:val="es-MX"/>
        </w:rPr>
      </w:pPr>
    </w:p>
    <w:p w:rsidR="00FD7D2C" w:rsidRDefault="00FD7D2C" w:rsidP="004163BE">
      <w:pPr>
        <w:jc w:val="both"/>
        <w:rPr>
          <w:lang w:val="es-MX"/>
        </w:rPr>
      </w:pPr>
    </w:p>
    <w:p w:rsidR="00E114EC" w:rsidRPr="00CC02B6" w:rsidRDefault="00E114EC" w:rsidP="004163BE">
      <w:pPr>
        <w:jc w:val="both"/>
        <w:rPr>
          <w:lang w:val="es-MX"/>
        </w:rPr>
      </w:pPr>
    </w:p>
    <w:sectPr w:rsidR="00E114EC" w:rsidRPr="00CC02B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6D" w:rsidRDefault="00321D6D" w:rsidP="008025ED">
      <w:pPr>
        <w:spacing w:after="0" w:line="240" w:lineRule="auto"/>
      </w:pPr>
      <w:r>
        <w:separator/>
      </w:r>
    </w:p>
  </w:endnote>
  <w:endnote w:type="continuationSeparator" w:id="0">
    <w:p w:rsidR="00321D6D" w:rsidRDefault="00321D6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6D" w:rsidRDefault="00321D6D" w:rsidP="008025ED">
      <w:pPr>
        <w:spacing w:after="0" w:line="240" w:lineRule="auto"/>
      </w:pPr>
      <w:r>
        <w:separator/>
      </w:r>
    </w:p>
  </w:footnote>
  <w:footnote w:type="continuationSeparator" w:id="0">
    <w:p w:rsidR="00321D6D" w:rsidRDefault="00321D6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21D6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F71360" w:rsidRDefault="00F71360">
    <w:pPr>
      <w:pStyle w:val="Encabezado"/>
    </w:pPr>
  </w:p>
  <w:p w:rsidR="008025ED" w:rsidRDefault="00321D6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21D6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D"/>
    <w:rsid w:val="00060176"/>
    <w:rsid w:val="000B0066"/>
    <w:rsid w:val="000B1603"/>
    <w:rsid w:val="000B61E4"/>
    <w:rsid w:val="000E7118"/>
    <w:rsid w:val="001357AD"/>
    <w:rsid w:val="0018002E"/>
    <w:rsid w:val="0021623E"/>
    <w:rsid w:val="002E7AD3"/>
    <w:rsid w:val="002F0061"/>
    <w:rsid w:val="00301C01"/>
    <w:rsid w:val="00321D6D"/>
    <w:rsid w:val="00323437"/>
    <w:rsid w:val="00350430"/>
    <w:rsid w:val="003722C2"/>
    <w:rsid w:val="003E0CA6"/>
    <w:rsid w:val="00402E1C"/>
    <w:rsid w:val="004163BE"/>
    <w:rsid w:val="00432683"/>
    <w:rsid w:val="00444D38"/>
    <w:rsid w:val="0045661C"/>
    <w:rsid w:val="004A6521"/>
    <w:rsid w:val="004B5662"/>
    <w:rsid w:val="004C480C"/>
    <w:rsid w:val="0051534B"/>
    <w:rsid w:val="00516484"/>
    <w:rsid w:val="00517243"/>
    <w:rsid w:val="00554C74"/>
    <w:rsid w:val="005672A9"/>
    <w:rsid w:val="00582BE2"/>
    <w:rsid w:val="00583E48"/>
    <w:rsid w:val="005A6C53"/>
    <w:rsid w:val="005B1A64"/>
    <w:rsid w:val="006066BC"/>
    <w:rsid w:val="00675883"/>
    <w:rsid w:val="007018B1"/>
    <w:rsid w:val="00753F79"/>
    <w:rsid w:val="008025ED"/>
    <w:rsid w:val="008B2B3A"/>
    <w:rsid w:val="008B77D3"/>
    <w:rsid w:val="008C5A59"/>
    <w:rsid w:val="008D5E0B"/>
    <w:rsid w:val="008F077A"/>
    <w:rsid w:val="009178CF"/>
    <w:rsid w:val="00941994"/>
    <w:rsid w:val="00944F38"/>
    <w:rsid w:val="009F7320"/>
    <w:rsid w:val="00A02AE7"/>
    <w:rsid w:val="00A326E3"/>
    <w:rsid w:val="00A32AE7"/>
    <w:rsid w:val="00A50F82"/>
    <w:rsid w:val="00A92358"/>
    <w:rsid w:val="00A92EAB"/>
    <w:rsid w:val="00AC75F1"/>
    <w:rsid w:val="00AD102A"/>
    <w:rsid w:val="00B40050"/>
    <w:rsid w:val="00BB4AAD"/>
    <w:rsid w:val="00C05739"/>
    <w:rsid w:val="00C31C99"/>
    <w:rsid w:val="00C61162"/>
    <w:rsid w:val="00CB2511"/>
    <w:rsid w:val="00CB4DE6"/>
    <w:rsid w:val="00CC02B6"/>
    <w:rsid w:val="00CC083A"/>
    <w:rsid w:val="00CC7EE9"/>
    <w:rsid w:val="00CF05F3"/>
    <w:rsid w:val="00D76877"/>
    <w:rsid w:val="00D97188"/>
    <w:rsid w:val="00DE39FC"/>
    <w:rsid w:val="00E114EC"/>
    <w:rsid w:val="00E21FC3"/>
    <w:rsid w:val="00E557F8"/>
    <w:rsid w:val="00E639F4"/>
    <w:rsid w:val="00EF5229"/>
    <w:rsid w:val="00F061D9"/>
    <w:rsid w:val="00F42A4D"/>
    <w:rsid w:val="00F56A86"/>
    <w:rsid w:val="00F640FD"/>
    <w:rsid w:val="00F65FCB"/>
    <w:rsid w:val="00F71360"/>
    <w:rsid w:val="00F945AB"/>
    <w:rsid w:val="00FA0F1B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50A766"/>
  <w15:docId w15:val="{EC4777D4-0C41-44CC-90B6-1084BDE2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ind w:left="720"/>
      <w:contextualSpacing/>
    </w:pPr>
  </w:style>
  <w:style w:type="paragraph" w:customStyle="1" w:styleId="Standard">
    <w:name w:val="Standard"/>
    <w:rsid w:val="004C480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14</cp:revision>
  <cp:lastPrinted>2019-07-02T14:55:00Z</cp:lastPrinted>
  <dcterms:created xsi:type="dcterms:W3CDTF">2020-03-11T17:22:00Z</dcterms:created>
  <dcterms:modified xsi:type="dcterms:W3CDTF">2020-03-11T20:22:00Z</dcterms:modified>
</cp:coreProperties>
</file>