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4CB1B" w14:textId="1884B0D2" w:rsidR="008F7160" w:rsidRPr="00CB7EA1" w:rsidRDefault="00E85F62">
      <w:pPr>
        <w:spacing w:line="276" w:lineRule="auto"/>
        <w:jc w:val="center"/>
        <w:rPr>
          <w:b/>
          <w:bCs/>
          <w:sz w:val="28"/>
          <w:szCs w:val="28"/>
        </w:rPr>
      </w:pPr>
      <w:r w:rsidRPr="00CB7EA1">
        <w:rPr>
          <w:b/>
          <w:bCs/>
          <w:sz w:val="28"/>
          <w:szCs w:val="28"/>
        </w:rPr>
        <w:t>“Expoagro es la expresión de un campo que crece a pesar de todo”</w:t>
      </w:r>
    </w:p>
    <w:p w14:paraId="6524CB1C" w14:textId="2FAB83A8" w:rsidR="008F7160" w:rsidRDefault="00E85F62">
      <w:pPr>
        <w:spacing w:line="276" w:lineRule="auto"/>
        <w:jc w:val="center"/>
        <w:rPr>
          <w:i/>
          <w:iCs/>
        </w:rPr>
      </w:pPr>
      <w:r>
        <w:rPr>
          <w:i/>
          <w:iCs/>
        </w:rPr>
        <w:t xml:space="preserve">El gobernador de Entre Ríos, Rogelio Frigerio, visitó </w:t>
      </w:r>
      <w:r>
        <w:rPr>
          <w:b/>
          <w:bCs/>
          <w:i/>
          <w:iCs/>
        </w:rPr>
        <w:t>Expoagro 2026</w:t>
      </w:r>
      <w:r>
        <w:rPr>
          <w:i/>
          <w:iCs/>
        </w:rPr>
        <w:t xml:space="preserve"> </w:t>
      </w:r>
      <w:r w:rsidR="00CB7EA1">
        <w:rPr>
          <w:i/>
          <w:iCs/>
        </w:rPr>
        <w:t xml:space="preserve">edición YPF Agro </w:t>
      </w:r>
      <w:r>
        <w:rPr>
          <w:i/>
          <w:iCs/>
        </w:rPr>
        <w:t xml:space="preserve">acompañado por funcionarios de su gabinete. La situación productiva, las retenciones, el termómetro de las economías regionales y el acceso al crédito, los principales temas abordados. </w:t>
      </w:r>
    </w:p>
    <w:p w14:paraId="6524CB1D" w14:textId="77777777" w:rsidR="008F7160" w:rsidRDefault="00E85F62">
      <w:pPr>
        <w:spacing w:line="276" w:lineRule="auto"/>
        <w:jc w:val="both"/>
      </w:pPr>
      <w:r>
        <w:t xml:space="preserve">El último día de la megamuestra a cielo abierto más importante de la </w:t>
      </w:r>
      <w:r>
        <w:t xml:space="preserve">región contó también con la visita de funcionarios entrerrianos, que recorrieron el predio y se encontraron con empresarios y productores del sector. </w:t>
      </w:r>
    </w:p>
    <w:p w14:paraId="6524CB1E" w14:textId="77777777" w:rsidR="008F7160" w:rsidRDefault="00E85F62">
      <w:pPr>
        <w:spacing w:line="276" w:lineRule="auto"/>
        <w:jc w:val="both"/>
      </w:pPr>
      <w:r>
        <w:t xml:space="preserve">El protagonismo lo tuvo </w:t>
      </w:r>
      <w:r>
        <w:rPr>
          <w:b/>
          <w:bCs/>
        </w:rPr>
        <w:t>Rogelio Frigerio, gobernador de Entre Ríos</w:t>
      </w:r>
      <w:r>
        <w:t xml:space="preserve">, que llegó acompañado por el ministro </w:t>
      </w:r>
      <w:r>
        <w:t xml:space="preserve">de Desarrollo Económico de esa provincia, </w:t>
      </w:r>
      <w:r>
        <w:rPr>
          <w:b/>
          <w:bCs/>
        </w:rPr>
        <w:t>Guillermo “Willy” Bernaudo</w:t>
      </w:r>
      <w:r>
        <w:t xml:space="preserve">, y el ex legislador y flamante presidente del Ente Región Centro e Integración Regional, </w:t>
      </w:r>
      <w:r>
        <w:rPr>
          <w:b/>
          <w:bCs/>
        </w:rPr>
        <w:t>Atilio Benedetti</w:t>
      </w:r>
      <w:r>
        <w:t xml:space="preserve">. </w:t>
      </w:r>
    </w:p>
    <w:p w14:paraId="6524CB1F" w14:textId="77777777" w:rsidR="008F7160" w:rsidRDefault="00E85F62">
      <w:pPr>
        <w:spacing w:line="276" w:lineRule="auto"/>
        <w:jc w:val="both"/>
      </w:pPr>
      <w:r>
        <w:t>“</w:t>
      </w:r>
      <w:r>
        <w:rPr>
          <w:i/>
          <w:iCs/>
        </w:rPr>
        <w:t>Expoagro es la expresión de un campo que crece a pesar de todo</w:t>
      </w:r>
      <w:r>
        <w:t>”, dijo el gober</w:t>
      </w:r>
      <w:r>
        <w:t xml:space="preserve">nador en su llegada, destacando el crecimiento alcanzado por la muestra en cada nueva edición. </w:t>
      </w:r>
    </w:p>
    <w:p w14:paraId="6524CB20" w14:textId="77777777" w:rsidR="008F7160" w:rsidRDefault="00E85F62">
      <w:pPr>
        <w:spacing w:line="276" w:lineRule="auto"/>
        <w:jc w:val="both"/>
      </w:pPr>
      <w:r>
        <w:t>Al igual que lo hicieron otros funcionarios durante esta semana, Frigerio aprovechó la ocasión para reflexionar sobre el rol del sector agropecuario. “</w:t>
      </w:r>
      <w:r>
        <w:rPr>
          <w:b/>
          <w:bCs/>
          <w:i/>
          <w:iCs/>
        </w:rPr>
        <w:t xml:space="preserve">El campo </w:t>
      </w:r>
      <w:r>
        <w:rPr>
          <w:b/>
          <w:bCs/>
          <w:i/>
          <w:iCs/>
        </w:rPr>
        <w:t>nos va a sacar adelante</w:t>
      </w:r>
      <w:r>
        <w:rPr>
          <w:i/>
          <w:iCs/>
        </w:rPr>
        <w:t xml:space="preserve">. Es el sector más competitivo del país y probablemente del mundo. Tenemos que estar orgullosos”, señaló. </w:t>
      </w:r>
      <w:r>
        <w:t>Respecto al caso entrerriano, en particular, el gobernador sostuvo que la suya es la provincia</w:t>
      </w:r>
      <w:r>
        <w:rPr>
          <w:i/>
          <w:iCs/>
        </w:rPr>
        <w:t xml:space="preserve"> “con mayor margen de crecimiento</w:t>
      </w:r>
      <w:r>
        <w:t>”, debido a “</w:t>
      </w:r>
      <w:r>
        <w:rPr>
          <w:i/>
          <w:iCs/>
        </w:rPr>
        <w:t>malas políticas</w:t>
      </w:r>
      <w:r>
        <w:t>” que la dejaron “</w:t>
      </w:r>
      <w:r>
        <w:rPr>
          <w:i/>
          <w:iCs/>
        </w:rPr>
        <w:t>por debajo</w:t>
      </w:r>
      <w:r>
        <w:t xml:space="preserve">” de sus posibilidades. </w:t>
      </w:r>
    </w:p>
    <w:p w14:paraId="6524CB21" w14:textId="77777777" w:rsidR="008F7160" w:rsidRDefault="00E85F62">
      <w:pPr>
        <w:spacing w:line="276" w:lineRule="auto"/>
        <w:jc w:val="both"/>
      </w:pPr>
      <w:r>
        <w:t xml:space="preserve">Otro de los temas abordados en la visita fue la presión impositiva que sufren los productores, en particular las </w:t>
      </w:r>
      <w:r>
        <w:rPr>
          <w:b/>
          <w:bCs/>
        </w:rPr>
        <w:t>retenciones, el impuesto al cheque y a ingresos brutos</w:t>
      </w:r>
      <w:r>
        <w:t xml:space="preserve">. </w:t>
      </w:r>
    </w:p>
    <w:p w14:paraId="6524CB22" w14:textId="77777777" w:rsidR="008F7160" w:rsidRDefault="00E85F62">
      <w:pPr>
        <w:spacing w:line="276" w:lineRule="auto"/>
        <w:jc w:val="both"/>
      </w:pPr>
      <w:r>
        <w:t>“</w:t>
      </w:r>
      <w:r>
        <w:rPr>
          <w:i/>
          <w:iCs/>
        </w:rPr>
        <w:t>Tene</w:t>
      </w:r>
      <w:r>
        <w:rPr>
          <w:i/>
          <w:iCs/>
        </w:rPr>
        <w:t xml:space="preserve">mos que eliminar todas las imposiciones distorsivas de Argentina, que no se cobran en ningún lugar. Tenemos que llegar a </w:t>
      </w:r>
      <w:r>
        <w:rPr>
          <w:b/>
          <w:bCs/>
          <w:i/>
          <w:iCs/>
        </w:rPr>
        <w:t>retenciones cero</w:t>
      </w:r>
      <w:r>
        <w:rPr>
          <w:i/>
          <w:iCs/>
        </w:rPr>
        <w:t xml:space="preserve"> con el tiempo. Por supuesto que somos conscientes de que no es un camino fácil y que no se puede hacer de un día para </w:t>
      </w:r>
      <w:r>
        <w:rPr>
          <w:i/>
          <w:iCs/>
        </w:rPr>
        <w:t>el otro”</w:t>
      </w:r>
      <w:r>
        <w:t xml:space="preserve">, sostuvo. </w:t>
      </w:r>
    </w:p>
    <w:p w14:paraId="6524CB23" w14:textId="77777777" w:rsidR="008F7160" w:rsidRDefault="00E85F62">
      <w:pPr>
        <w:spacing w:line="276" w:lineRule="auto"/>
        <w:jc w:val="both"/>
      </w:pPr>
      <w:r>
        <w:t xml:space="preserve">En paralelo, aseguró que la demanda de crédito para inversiones es alta en el sector, destinada principalmente a sumar innovaciones tecnológicas, pero comentó que las tasas actuales aún dificultan ese acceso. </w:t>
      </w:r>
    </w:p>
    <w:p w14:paraId="6524CB24" w14:textId="77777777" w:rsidR="008F7160" w:rsidRDefault="00E85F62">
      <w:pPr>
        <w:spacing w:line="276" w:lineRule="auto"/>
        <w:jc w:val="both"/>
      </w:pPr>
      <w:r>
        <w:t>“</w:t>
      </w:r>
      <w:r>
        <w:rPr>
          <w:i/>
          <w:iCs/>
        </w:rPr>
        <w:t>Ahí el Estado tiene que f</w:t>
      </w:r>
      <w:r>
        <w:rPr>
          <w:i/>
          <w:iCs/>
        </w:rPr>
        <w:t>acilitarle al productor tomar crédito, y nosotros lo estamos haciendo. Tenemos acuerdos con el BICE y con el Banco Nación. Entendemos nuestra responsabilidad y lo llevamos adelante</w:t>
      </w:r>
      <w:r>
        <w:t xml:space="preserve">”, aseveró. </w:t>
      </w:r>
    </w:p>
    <w:p w14:paraId="6524CB25" w14:textId="77777777" w:rsidR="008F7160" w:rsidRDefault="00E85F62">
      <w:pPr>
        <w:spacing w:line="276" w:lineRule="auto"/>
        <w:jc w:val="both"/>
      </w:pPr>
      <w:r>
        <w:lastRenderedPageBreak/>
        <w:t>Hacia el final de su visita, Frigerio también se detuvo en el r</w:t>
      </w:r>
      <w:r>
        <w:t xml:space="preserve">ol de las </w:t>
      </w:r>
      <w:r>
        <w:rPr>
          <w:b/>
          <w:bCs/>
        </w:rPr>
        <w:t xml:space="preserve">economías regionales </w:t>
      </w:r>
      <w:r>
        <w:t>en el sector, que dan empleo y generan arraigo, algo que, expresó, “</w:t>
      </w:r>
      <w:r>
        <w:rPr>
          <w:i/>
          <w:iCs/>
        </w:rPr>
        <w:t>debería ser muy importante en todas las políticas públicas</w:t>
      </w:r>
      <w:r>
        <w:t xml:space="preserve">”. </w:t>
      </w:r>
    </w:p>
    <w:p w14:paraId="6524CB26" w14:textId="77777777" w:rsidR="008F7160" w:rsidRDefault="00E85F62">
      <w:pPr>
        <w:spacing w:line="276" w:lineRule="auto"/>
        <w:jc w:val="both"/>
      </w:pPr>
      <w:r>
        <w:rPr>
          <w:i/>
          <w:iCs/>
        </w:rPr>
        <w:t>“Nosotros tenemos una gran diversidad de economías regionales, probablemente somos de las provi</w:t>
      </w:r>
      <w:r>
        <w:rPr>
          <w:i/>
          <w:iCs/>
        </w:rPr>
        <w:t>ncias más importantes en ese sentido.</w:t>
      </w:r>
      <w:r>
        <w:t xml:space="preserve"> No sólo generan </w:t>
      </w:r>
      <w:proofErr w:type="gramStart"/>
      <w:r>
        <w:t>riqueza</w:t>
      </w:r>
      <w:proofErr w:type="gramEnd"/>
      <w:r>
        <w:t xml:space="preserve"> sino que hacen que nuestra gente quiera vivir donde nació”, concluyó. </w:t>
      </w:r>
    </w:p>
    <w:p w14:paraId="6524CB27" w14:textId="77777777" w:rsidR="008F7160" w:rsidRDefault="00E85F62">
      <w:pPr>
        <w:spacing w:line="276" w:lineRule="auto"/>
        <w:jc w:val="both"/>
        <w:rPr>
          <w:b/>
          <w:bCs/>
        </w:rPr>
      </w:pPr>
      <w:r>
        <w:rPr>
          <w:b/>
          <w:bCs/>
        </w:rPr>
        <w:t>La mirada de la cartera económica</w:t>
      </w:r>
    </w:p>
    <w:p w14:paraId="6524CB28" w14:textId="77777777" w:rsidR="008F7160" w:rsidRDefault="00E85F62">
      <w:pPr>
        <w:spacing w:line="276" w:lineRule="auto"/>
        <w:jc w:val="both"/>
      </w:pPr>
      <w:r>
        <w:t xml:space="preserve">Acompañando al gobernador Frigerio, el </w:t>
      </w:r>
      <w:r>
        <w:rPr>
          <w:b/>
          <w:bCs/>
        </w:rPr>
        <w:t>ministro de Desarrollo Económico Guillermo Bernaud</w:t>
      </w:r>
      <w:r>
        <w:rPr>
          <w:b/>
          <w:bCs/>
        </w:rPr>
        <w:t>o</w:t>
      </w:r>
      <w:r>
        <w:t xml:space="preserve"> analizó el presente del agro entrerriano, al que calificó como uno </w:t>
      </w:r>
      <w:r>
        <w:rPr>
          <w:i/>
          <w:iCs/>
        </w:rPr>
        <w:t>“distinto en cada metro cuadrado”</w:t>
      </w:r>
      <w:r>
        <w:t xml:space="preserve">. </w:t>
      </w:r>
    </w:p>
    <w:p w14:paraId="6524CB29" w14:textId="77777777" w:rsidR="008F7160" w:rsidRDefault="00E85F62">
      <w:pPr>
        <w:spacing w:line="276" w:lineRule="auto"/>
        <w:jc w:val="both"/>
        <w:rPr>
          <w:highlight w:val="yellow"/>
        </w:rPr>
      </w:pPr>
      <w:r>
        <w:t>“</w:t>
      </w:r>
      <w:r>
        <w:rPr>
          <w:i/>
          <w:iCs/>
        </w:rPr>
        <w:t>En el sur golpeó fuerte la sequía, pero en el norte anduvo mejor. Esperemos que la lluvia componga la soja. La ganadería, que es una actividad present</w:t>
      </w:r>
      <w:r>
        <w:rPr>
          <w:i/>
          <w:iCs/>
        </w:rPr>
        <w:t>e en prácticamente todas las provincias, viene muy bien e integra las expectativas de los productores entrerrianos. La industria avícola, por su parte, está un poco preocupada por la influenza aviar, pero probablemente el mercado de la carne vacuna le dé l</w:t>
      </w:r>
      <w:r>
        <w:rPr>
          <w:i/>
          <w:iCs/>
        </w:rPr>
        <w:t>ugar</w:t>
      </w:r>
      <w:r>
        <w:t xml:space="preserve">”, detalló. </w:t>
      </w:r>
    </w:p>
    <w:p w14:paraId="6524CB2A" w14:textId="77777777" w:rsidR="008F7160" w:rsidRDefault="00E85F62">
      <w:pPr>
        <w:spacing w:line="276" w:lineRule="auto"/>
        <w:jc w:val="both"/>
        <w:rPr>
          <w:highlight w:val="white"/>
        </w:rPr>
      </w:pPr>
      <w:r>
        <w:rPr>
          <w:highlight w:val="white"/>
        </w:rPr>
        <w:t>Otros dos tópicos locales mencionados fueron la situación de las fundaciones de lucha contra la fiebre aftosa, que enfrentan cambios impulsados por el gobierno, y el acuerdo entre la Unión Europea y el Mercosur, sobre el que, aseguró, trab</w:t>
      </w:r>
      <w:r>
        <w:rPr>
          <w:highlight w:val="white"/>
        </w:rPr>
        <w:t xml:space="preserve">ajan para evitar medidas paraarancelarias. </w:t>
      </w:r>
    </w:p>
    <w:p w14:paraId="6524CB2B" w14:textId="77777777" w:rsidR="008F7160" w:rsidRDefault="00E85F62">
      <w:pPr>
        <w:spacing w:line="276" w:lineRule="auto"/>
        <w:jc w:val="both"/>
        <w:rPr>
          <w:b/>
          <w:bCs/>
          <w:highlight w:val="white"/>
        </w:rPr>
      </w:pPr>
      <w:r>
        <w:rPr>
          <w:b/>
          <w:bCs/>
          <w:highlight w:val="white"/>
        </w:rPr>
        <w:t xml:space="preserve">Un nuevo titular para </w:t>
      </w:r>
      <w:proofErr w:type="spellStart"/>
      <w:r>
        <w:rPr>
          <w:b/>
          <w:bCs/>
          <w:highlight w:val="white"/>
        </w:rPr>
        <w:t>el</w:t>
      </w:r>
      <w:proofErr w:type="spellEnd"/>
      <w:r>
        <w:rPr>
          <w:b/>
          <w:bCs/>
          <w:highlight w:val="white"/>
        </w:rPr>
        <w:t xml:space="preserve"> Entre Región Centro</w:t>
      </w:r>
    </w:p>
    <w:p w14:paraId="6524CB2C" w14:textId="77777777" w:rsidR="008F7160" w:rsidRDefault="00E85F62">
      <w:pPr>
        <w:spacing w:line="276" w:lineRule="auto"/>
        <w:jc w:val="both"/>
        <w:rPr>
          <w:highlight w:val="white"/>
        </w:rPr>
      </w:pPr>
      <w:r>
        <w:rPr>
          <w:highlight w:val="white"/>
        </w:rPr>
        <w:t xml:space="preserve">El ex legislador y flamante presidente del </w:t>
      </w:r>
      <w:r>
        <w:rPr>
          <w:b/>
          <w:bCs/>
          <w:highlight w:val="white"/>
        </w:rPr>
        <w:t>Ente Región Centro e Integración Regional</w:t>
      </w:r>
      <w:r>
        <w:rPr>
          <w:highlight w:val="white"/>
        </w:rPr>
        <w:t xml:space="preserve"> -espacio que trabaja en la promoción e integración de esa provincia-, </w:t>
      </w:r>
      <w:r>
        <w:rPr>
          <w:b/>
          <w:bCs/>
          <w:highlight w:val="white"/>
        </w:rPr>
        <w:t>Atilio Benedetti</w:t>
      </w:r>
      <w:r>
        <w:rPr>
          <w:highlight w:val="white"/>
        </w:rPr>
        <w:t xml:space="preserve">, se refirió a la convocatoria que le acercó Frigerio. </w:t>
      </w:r>
    </w:p>
    <w:p w14:paraId="6524CB2D" w14:textId="77777777" w:rsidR="008F7160" w:rsidRDefault="00E85F62">
      <w:pPr>
        <w:spacing w:line="276" w:lineRule="auto"/>
        <w:jc w:val="both"/>
        <w:rPr>
          <w:highlight w:val="yellow"/>
        </w:rPr>
      </w:pPr>
      <w:r>
        <w:rPr>
          <w:highlight w:val="white"/>
        </w:rPr>
        <w:t>“</w:t>
      </w:r>
      <w:r>
        <w:rPr>
          <w:i/>
          <w:iCs/>
          <w:highlight w:val="white"/>
        </w:rPr>
        <w:t>Para mí es un desafío. Comparto la visión del gobernador acerca de que Entre Ríos tiene una potencialidad enorme</w:t>
      </w:r>
      <w:r>
        <w:rPr>
          <w:i/>
          <w:iCs/>
          <w:highlight w:val="white"/>
        </w:rPr>
        <w:t>. No hay razón para que estemos menos desarrollados que el resto de las provincias de la Región Centro, y sin embargo la realidad es esa. Así que todo lo que podamos hacer para volver a la provincia una más competitiva será bienvenido</w:t>
      </w:r>
      <w:r>
        <w:rPr>
          <w:highlight w:val="white"/>
        </w:rPr>
        <w:t xml:space="preserve">”, sostuvo Benedetti. </w:t>
      </w:r>
    </w:p>
    <w:sectPr w:rsidR="008F7160">
      <w:headerReference w:type="default" r:id="rId7"/>
      <w:footerReference w:type="default" r:id="rId8"/>
      <w:pgSz w:w="11907" w:h="16839"/>
      <w:pgMar w:top="1417" w:right="1701" w:bottom="1417"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4CB34" w14:textId="77777777" w:rsidR="00000000" w:rsidRDefault="00E85F62">
      <w:pPr>
        <w:spacing w:after="0" w:line="240" w:lineRule="auto"/>
      </w:pPr>
      <w:r>
        <w:separator/>
      </w:r>
    </w:p>
  </w:endnote>
  <w:endnote w:type="continuationSeparator" w:id="0">
    <w:p w14:paraId="6524CB36" w14:textId="77777777" w:rsidR="00000000" w:rsidRDefault="00E85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C75EB9B-3C9B-4CDC-ADED-C02F2AAEC514}"/>
    <w:embedBold r:id="rId2" w:fontKey="{2347DBF4-3380-476B-BF9D-022DA3161F98}"/>
    <w:embedItalic r:id="rId3" w:fontKey="{5B3D39AD-DE3F-4A61-88DB-4D7FE9A45C84}"/>
    <w:embedBoldItalic r:id="rId4" w:fontKey="{BB2406F8-7233-4662-BE23-03747475FA3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A80BC9C-F6FC-4C0F-A6EC-EC5AE1AE1DEF}"/>
  </w:font>
  <w:font w:name="Georgia">
    <w:panose1 w:val="02040502050405020303"/>
    <w:charset w:val="00"/>
    <w:family w:val="auto"/>
    <w:pitch w:val="default"/>
    <w:embedItalic r:id="rId6" w:fontKey="{DA4E6C82-01EA-40CD-B5AB-151F08F239C9}"/>
  </w:font>
  <w:font w:name="Calibri Light">
    <w:panose1 w:val="020F0302020204030204"/>
    <w:charset w:val="00"/>
    <w:family w:val="swiss"/>
    <w:pitch w:val="variable"/>
    <w:sig w:usb0="E4002EFF" w:usb1="C200247B" w:usb2="00000009" w:usb3="00000000" w:csb0="000001FF" w:csb1="00000000"/>
    <w:embedRegular r:id="rId7" w:fontKey="{92EABCCB-4FC3-44BD-975A-FC6B3B7223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CB2F" w14:textId="77777777" w:rsidR="008F7160" w:rsidRDefault="00E85F62">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6524CB32" wp14:editId="6524CB33">
          <wp:extent cx="7649606" cy="3471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9606" cy="3471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4CB30" w14:textId="77777777" w:rsidR="00000000" w:rsidRDefault="00E85F62">
      <w:pPr>
        <w:spacing w:after="0" w:line="240" w:lineRule="auto"/>
      </w:pPr>
      <w:r>
        <w:separator/>
      </w:r>
    </w:p>
  </w:footnote>
  <w:footnote w:type="continuationSeparator" w:id="0">
    <w:p w14:paraId="6524CB32" w14:textId="77777777" w:rsidR="00000000" w:rsidRDefault="00E85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CB2E" w14:textId="77777777" w:rsidR="008F7160" w:rsidRDefault="00E85F62">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6524CB30" wp14:editId="6524CB31">
          <wp:extent cx="7647535" cy="117159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7535" cy="11715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160"/>
    <w:rsid w:val="008F7160"/>
    <w:rsid w:val="00CB7EA1"/>
    <w:rsid w:val="00E85F62"/>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4CB19"/>
  <w15:docId w15:val="{D609376C-1A92-4EE2-A172-039E94876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AR" w:eastAsia="en-001"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72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8E0"/>
  </w:style>
  <w:style w:type="paragraph" w:styleId="Piedepgina">
    <w:name w:val="footer"/>
    <w:basedOn w:val="Normal"/>
    <w:link w:val="PiedepginaCar"/>
    <w:uiPriority w:val="99"/>
    <w:unhideWhenUsed/>
    <w:rsid w:val="00E7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8E0"/>
  </w:style>
  <w:style w:type="paragraph" w:styleId="Textodeglobo">
    <w:name w:val="Balloon Text"/>
    <w:basedOn w:val="Normal"/>
    <w:link w:val="TextodegloboCar"/>
    <w:uiPriority w:val="99"/>
    <w:semiHidden/>
    <w:unhideWhenUsed/>
    <w:rsid w:val="008D7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D65"/>
    <w:rPr>
      <w:rFonts w:ascii="Tahoma" w:hAnsi="Tahoma" w:cs="Tahoma"/>
      <w:sz w:val="16"/>
      <w:szCs w:val="16"/>
    </w:rPr>
  </w:style>
  <w:style w:type="paragraph" w:styleId="NormalWeb">
    <w:name w:val="Normal (Web)"/>
    <w:basedOn w:val="Normal"/>
    <w:uiPriority w:val="99"/>
    <w:semiHidden/>
    <w:unhideWhenUsed/>
    <w:rsid w:val="0059438F"/>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59438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cfIknN+p5H4o7JzQJBjOPd8KQ==">CgMxLjA4AHIhMUFWU1RHU3N5d0thMFV0cTVKZHotQjNXUks0VmVvQ00y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659</Words>
  <Characters>3760</Characters>
  <Application>Microsoft Office Word</Application>
  <DocSecurity>0</DocSecurity>
  <Lines>31</Lines>
  <Paragraphs>8</Paragraphs>
  <ScaleCrop>false</ScaleCrop>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dc:creator>
  <cp:lastModifiedBy>Eliana Esnaola</cp:lastModifiedBy>
  <cp:revision>2</cp:revision>
  <dcterms:created xsi:type="dcterms:W3CDTF">2026-03-13T17:44:00Z</dcterms:created>
  <dcterms:modified xsi:type="dcterms:W3CDTF">2026-03-13T17:44:00Z</dcterms:modified>
</cp:coreProperties>
</file>