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F64981" w14:textId="77777777" w:rsidR="001B1557" w:rsidRDefault="001B1557" w:rsidP="00BD619A">
      <w:pPr>
        <w:pStyle w:val="NoSpacing"/>
        <w:rPr>
          <w:rFonts w:asciiTheme="minorHAnsi" w:hAnsiTheme="minorHAnsi"/>
          <w:b/>
          <w:sz w:val="20"/>
        </w:rPr>
      </w:pPr>
    </w:p>
    <w:p w14:paraId="4AA3870D" w14:textId="09C3618D" w:rsidR="008946C9" w:rsidRPr="008946C9" w:rsidRDefault="008946C9" w:rsidP="008946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hAnsi="Calibri"/>
          <w:b/>
          <w:sz w:val="24"/>
          <w:szCs w:val="22"/>
          <w:lang w:val="en-US"/>
        </w:rPr>
      </w:pPr>
      <w:r>
        <w:rPr>
          <w:rFonts w:ascii="Calibri" w:hAnsi="Calibri"/>
          <w:b/>
          <w:bCs/>
          <w:sz w:val="24"/>
          <w:szCs w:val="22"/>
          <w:lang w:val="en-US"/>
        </w:rPr>
        <w:t>FORD Y EL BANCO ICBC</w:t>
      </w:r>
      <w:r w:rsidRPr="008946C9">
        <w:rPr>
          <w:rFonts w:ascii="Calibri" w:hAnsi="Calibri"/>
          <w:b/>
          <w:bCs/>
          <w:sz w:val="24"/>
          <w:szCs w:val="22"/>
          <w:lang w:val="en-US"/>
        </w:rPr>
        <w:t xml:space="preserve"> LANZARON LA TASA CERO</w:t>
      </w:r>
    </w:p>
    <w:p w14:paraId="2D751CDE" w14:textId="77777777" w:rsidR="001B1557" w:rsidRPr="009D34A7" w:rsidRDefault="001B1557" w:rsidP="001B1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hAnsi="Calibri"/>
          <w:b/>
          <w:szCs w:val="22"/>
        </w:rPr>
      </w:pPr>
    </w:p>
    <w:p w14:paraId="38719B2E" w14:textId="77777777" w:rsidR="008946C9" w:rsidRDefault="008946C9" w:rsidP="008946C9">
      <w:pPr>
        <w:widowControl w:val="0"/>
        <w:autoSpaceDE w:val="0"/>
        <w:autoSpaceDN w:val="0"/>
        <w:adjustRightInd w:val="0"/>
        <w:jc w:val="left"/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</w:pPr>
      <w:proofErr w:type="gramStart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 xml:space="preserve">En </w:t>
      </w:r>
      <w:proofErr w:type="spellStart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>Expooagro</w:t>
      </w:r>
      <w:proofErr w:type="spellEnd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 xml:space="preserve"> Ford </w:t>
      </w:r>
      <w:proofErr w:type="spellStart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>presentó</w:t>
      </w:r>
      <w:proofErr w:type="spellEnd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 xml:space="preserve"> la </w:t>
      </w:r>
      <w:proofErr w:type="spellStart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>financiación</w:t>
      </w:r>
      <w:proofErr w:type="spellEnd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 xml:space="preserve"> de </w:t>
      </w:r>
      <w:proofErr w:type="spellStart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>sus</w:t>
      </w:r>
      <w:proofErr w:type="spellEnd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>vehículos</w:t>
      </w:r>
      <w:proofErr w:type="spellEnd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 xml:space="preserve"> al 0%.</w:t>
      </w:r>
      <w:proofErr w:type="gramEnd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>Una</w:t>
      </w:r>
      <w:proofErr w:type="spellEnd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>propuesta</w:t>
      </w:r>
      <w:proofErr w:type="spellEnd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>que</w:t>
      </w:r>
      <w:proofErr w:type="spellEnd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>presentó</w:t>
      </w:r>
      <w:proofErr w:type="spellEnd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 xml:space="preserve"> en </w:t>
      </w:r>
      <w:proofErr w:type="spellStart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>conjunto</w:t>
      </w:r>
      <w:proofErr w:type="spellEnd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 xml:space="preserve"> con el </w:t>
      </w:r>
      <w:proofErr w:type="spellStart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>Banco</w:t>
      </w:r>
      <w:proofErr w:type="spellEnd"/>
      <w:r>
        <w:rPr>
          <w:rFonts w:ascii="Calibri" w:eastAsia="Times New Roman" w:hAnsi="Calibri" w:cs="Calibri"/>
          <w:i/>
          <w:iCs/>
          <w:color w:val="292F33"/>
          <w:kern w:val="0"/>
          <w:szCs w:val="22"/>
          <w:lang w:val="en-US" w:eastAsia="es-ES"/>
        </w:rPr>
        <w:t xml:space="preserve"> ICBC </w:t>
      </w:r>
    </w:p>
    <w:p w14:paraId="795AF75E" w14:textId="77777777" w:rsidR="008946C9" w:rsidRDefault="008946C9" w:rsidP="008946C9">
      <w:pPr>
        <w:widowControl w:val="0"/>
        <w:autoSpaceDE w:val="0"/>
        <w:autoSpaceDN w:val="0"/>
        <w:adjustRightInd w:val="0"/>
        <w:jc w:val="left"/>
        <w:rPr>
          <w:rFonts w:ascii="Calibri" w:eastAsia="Times New Roman" w:hAnsi="Calibri" w:cs="Calibri"/>
          <w:kern w:val="0"/>
          <w:szCs w:val="22"/>
          <w:lang w:val="en-US" w:eastAsia="es-ES"/>
        </w:rPr>
      </w:pPr>
    </w:p>
    <w:p w14:paraId="31D0D22D" w14:textId="77777777" w:rsidR="008946C9" w:rsidRDefault="008946C9" w:rsidP="008946C9">
      <w:pPr>
        <w:widowControl w:val="0"/>
        <w:autoSpaceDE w:val="0"/>
        <w:autoSpaceDN w:val="0"/>
        <w:adjustRightInd w:val="0"/>
        <w:ind w:right="26"/>
        <w:jc w:val="left"/>
        <w:rPr>
          <w:rFonts w:ascii="Times New Roman" w:eastAsia="Times New Roman" w:hAnsi="Times New Roman" w:cs="Times New Roman"/>
          <w:color w:val="auto"/>
          <w:kern w:val="0"/>
          <w:sz w:val="24"/>
          <w:lang w:val="en-US" w:eastAsia="es-ES"/>
        </w:rPr>
      </w:pPr>
      <w:proofErr w:type="gram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Ford  y</w:t>
      </w:r>
      <w:proofErr w:type="gram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ICBC Argentina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presentaron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en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Expoagro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su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acuerdo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exclusivo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para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la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financiación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de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vehículos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de la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marca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con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una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tasa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del 0%,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mercado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en el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cual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el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banco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líder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desde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hace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muchos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años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.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Así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, la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marca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del “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óvalo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”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aprovechó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para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exhibir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en los stands de la </w:t>
      </w:r>
      <w:proofErr w:type="spellStart"/>
      <w:proofErr w:type="gram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entidad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bancaria</w:t>
      </w:r>
      <w:proofErr w:type="spellEnd"/>
      <w:proofErr w:type="gram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una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Ranger Limited,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mientras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que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las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dos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manzanas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de la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automotriz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fomentaban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las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financiaciones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exclusivas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para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todo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tipo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de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vehículos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con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aprobación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crediticia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on line en los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concesionarios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de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todo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el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país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,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para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créditos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prendarios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y leasing en pesos y a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tasas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fijas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su</w:t>
      </w:r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b</w:t>
      </w:r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sidiadas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.</w:t>
      </w:r>
    </w:p>
    <w:p w14:paraId="331BDA18" w14:textId="77777777" w:rsidR="008946C9" w:rsidRDefault="008946C9" w:rsidP="008946C9">
      <w:pPr>
        <w:widowControl w:val="0"/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color w:val="auto"/>
          <w:kern w:val="0"/>
          <w:sz w:val="24"/>
          <w:lang w:val="en-US" w:eastAsia="es-ES"/>
        </w:rPr>
      </w:pPr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 </w:t>
      </w:r>
    </w:p>
    <w:p w14:paraId="3CE4B80A" w14:textId="67CC50A3" w:rsidR="001B1557" w:rsidRPr="009D34A7" w:rsidRDefault="008946C9" w:rsidP="008946C9">
      <w:pPr>
        <w:pStyle w:val="Formatolibr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Calibri" w:eastAsia="Times New Roman" w:hAnsi="Calibri"/>
          <w:color w:val="auto"/>
          <w:sz w:val="22"/>
          <w:szCs w:val="22"/>
          <w:lang w:val="es-AR" w:eastAsia="en-US" w:bidi="x-none"/>
        </w:rPr>
      </w:pPr>
      <w:proofErr w:type="gram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De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esta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manera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,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según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informaron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en Ford, en</w:t>
      </w:r>
      <w:bookmarkStart w:id="0" w:name="_GoBack"/>
      <w:bookmarkEnd w:id="0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los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tres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primeros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días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de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las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muestra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se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vendieron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al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menos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tres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Ranger, dos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modelos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Ka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y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una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EcoSport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.</w:t>
      </w:r>
      <w:proofErr w:type="gram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Asimismo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,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otras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proofErr w:type="gram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fuentes</w:t>
      </w:r>
      <w:proofErr w:type="spellEnd"/>
      <w:proofErr w:type="gram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de la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automotriz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asegur</w:t>
      </w:r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</w:t>
      </w:r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ron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que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se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recolectaron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aproximadamente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1.500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carpetas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en base a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las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consultas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</w:t>
      </w:r>
      <w:proofErr w:type="spellStart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>recibidas</w:t>
      </w:r>
      <w:proofErr w:type="spellEnd"/>
      <w:r>
        <w:rPr>
          <w:rFonts w:ascii="Calibri" w:eastAsia="Times New Roman" w:hAnsi="Calibri" w:cs="Calibri"/>
          <w:color w:val="auto"/>
          <w:kern w:val="0"/>
          <w:szCs w:val="22"/>
          <w:lang w:val="en-US" w:eastAsia="es-ES"/>
        </w:rPr>
        <w:t xml:space="preserve"> a lo largo de la feria.</w:t>
      </w:r>
    </w:p>
    <w:p w14:paraId="7E2F482C" w14:textId="6678B566" w:rsidR="00BD619A" w:rsidRPr="00BD619A" w:rsidRDefault="00BD619A" w:rsidP="00BD619A">
      <w:pPr>
        <w:rPr>
          <w:rFonts w:asciiTheme="minorHAnsi" w:hAnsiTheme="minorHAnsi" w:cs="Calibri"/>
        </w:rPr>
      </w:pPr>
    </w:p>
    <w:p w14:paraId="76F0AB5B" w14:textId="77777777" w:rsidR="00BD619A" w:rsidRPr="00BD619A" w:rsidRDefault="00BD619A" w:rsidP="00BD619A">
      <w:pPr>
        <w:rPr>
          <w:rFonts w:asciiTheme="minorHAnsi" w:hAnsiTheme="minorHAnsi" w:cs="Calibri"/>
        </w:rPr>
      </w:pPr>
    </w:p>
    <w:p w14:paraId="09EAA724" w14:textId="77777777" w:rsidR="00BD619A" w:rsidRPr="00BD619A" w:rsidRDefault="00BD619A" w:rsidP="00BD619A">
      <w:pPr>
        <w:pStyle w:val="NoSpacing"/>
        <w:rPr>
          <w:rFonts w:asciiTheme="minorHAnsi" w:hAnsiTheme="minorHAnsi" w:cs="Arial"/>
          <w:szCs w:val="22"/>
        </w:rPr>
      </w:pPr>
      <w:r w:rsidRPr="00BD619A">
        <w:rPr>
          <w:rFonts w:asciiTheme="minorHAnsi" w:hAnsiTheme="minorHAnsi" w:cs="Arial"/>
          <w:szCs w:val="22"/>
        </w:rPr>
        <w:t>Contacto de prensa:</w:t>
      </w:r>
    </w:p>
    <w:p w14:paraId="0A1AC4E8" w14:textId="77777777" w:rsidR="00BD619A" w:rsidRPr="00BD619A" w:rsidRDefault="008946C9" w:rsidP="00BD619A">
      <w:pPr>
        <w:pStyle w:val="NoSpacing"/>
        <w:rPr>
          <w:rFonts w:asciiTheme="minorHAnsi" w:eastAsia="Frutiger-LightItalic" w:hAnsiTheme="minorHAnsi" w:cs="Arial"/>
          <w:szCs w:val="22"/>
        </w:rPr>
      </w:pPr>
      <w:hyperlink r:id="rId7" w:history="1">
        <w:r w:rsidR="00BD619A" w:rsidRPr="00BD619A">
          <w:rPr>
            <w:rStyle w:val="Hyperlink"/>
            <w:rFonts w:asciiTheme="minorHAnsi" w:hAnsiTheme="minorHAnsi" w:cs="Arial"/>
            <w:szCs w:val="22"/>
          </w:rPr>
          <w:t>prensa@expoagro.com.ar</w:t>
        </w:r>
      </w:hyperlink>
    </w:p>
    <w:p w14:paraId="6BB00DB7" w14:textId="21B45B43" w:rsidR="00D73926" w:rsidRPr="00BD619A" w:rsidRDefault="00BD619A" w:rsidP="00D73926">
      <w:pPr>
        <w:pStyle w:val="NoSpacing"/>
        <w:rPr>
          <w:rFonts w:asciiTheme="minorHAnsi" w:eastAsia="Frutiger-LightItalic" w:hAnsiTheme="minorHAnsi" w:cs="Arial"/>
          <w:szCs w:val="2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776" behindDoc="1" locked="0" layoutInCell="1" allowOverlap="1" wp14:anchorId="323552C8" wp14:editId="3B4F8728">
            <wp:simplePos x="0" y="0"/>
            <wp:positionH relativeFrom="column">
              <wp:posOffset>-365760</wp:posOffset>
            </wp:positionH>
            <wp:positionV relativeFrom="paragraph">
              <wp:posOffset>4695190</wp:posOffset>
            </wp:positionV>
            <wp:extent cx="6188075" cy="3519170"/>
            <wp:effectExtent l="0" t="0" r="9525" b="11430"/>
            <wp:wrapTight wrapText="bothSides">
              <wp:wrapPolygon edited="0">
                <wp:start x="0" y="0"/>
                <wp:lineTo x="0" y="21514"/>
                <wp:lineTo x="21545" y="21514"/>
                <wp:lineTo x="21545" y="0"/>
                <wp:lineTo x="0" y="0"/>
              </wp:wrapPolygon>
            </wp:wrapTight>
            <wp:docPr id="1" name="Imagen 1" descr="C:\Users\jluzuriaga\Desktop\Pie de logos expoagro--29-02---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Pie de logos expoagro--29-02---New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Frutiger-LightItalic" w:hAnsiTheme="minorHAnsi" w:cs="Arial"/>
          <w:szCs w:val="22"/>
        </w:rPr>
        <w:t xml:space="preserve">Tel: 011-5128 9800, </w:t>
      </w:r>
      <w:proofErr w:type="spellStart"/>
      <w:r>
        <w:rPr>
          <w:rFonts w:asciiTheme="minorHAnsi" w:eastAsia="Frutiger-LightItalic" w:hAnsiTheme="minorHAnsi" w:cs="Arial"/>
          <w:szCs w:val="22"/>
        </w:rPr>
        <w:t>int</w:t>
      </w:r>
      <w:proofErr w:type="spellEnd"/>
      <w:r>
        <w:rPr>
          <w:rFonts w:asciiTheme="minorHAnsi" w:eastAsia="Frutiger-LightItalic" w:hAnsiTheme="minorHAnsi" w:cs="Arial"/>
          <w:szCs w:val="22"/>
        </w:rPr>
        <w:t xml:space="preserve"> 107</w:t>
      </w:r>
    </w:p>
    <w:sectPr w:rsidR="00D73926" w:rsidRPr="00BD619A">
      <w:headerReference w:type="even" r:id="rId9"/>
      <w:headerReference w:type="default" r:id="rId10"/>
      <w:pgSz w:w="11906" w:h="16838" w:orient="landscape"/>
      <w:pgMar w:top="1417" w:right="1701" w:bottom="1417" w:left="1701" w:header="708" w:footer="708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0BA365" w14:textId="77777777" w:rsidR="009B17C2" w:rsidRDefault="009B17C2">
      <w:r>
        <w:separator/>
      </w:r>
    </w:p>
  </w:endnote>
  <w:endnote w:type="continuationSeparator" w:id="0">
    <w:p w14:paraId="2830177F" w14:textId="77777777" w:rsidR="009B17C2" w:rsidRDefault="009B1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charset w:val="86"/>
    <w:family w:val="swiss"/>
    <w:pitch w:val="variable"/>
    <w:sig w:usb0="A0000287" w:usb1="28CF3C52" w:usb2="00000016" w:usb3="00000000" w:csb0="0004001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Frutiger-LightItalic">
    <w:charset w:val="00"/>
    <w:family w:val="roman"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5EF768" w14:textId="77777777" w:rsidR="009B17C2" w:rsidRDefault="009B17C2">
      <w:r>
        <w:separator/>
      </w:r>
    </w:p>
  </w:footnote>
  <w:footnote w:type="continuationSeparator" w:id="0">
    <w:p w14:paraId="41CCFF3B" w14:textId="77777777" w:rsidR="009B17C2" w:rsidRDefault="009B17C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1F9F2" w14:textId="47FF1AB0" w:rsidR="001B1557" w:rsidRDefault="001B1557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20AFA735" wp14:editId="57A4F21E">
          <wp:simplePos x="0" y="0"/>
          <wp:positionH relativeFrom="column">
            <wp:posOffset>85090</wp:posOffset>
          </wp:positionH>
          <wp:positionV relativeFrom="paragraph">
            <wp:posOffset>-323215</wp:posOffset>
          </wp:positionV>
          <wp:extent cx="5286375" cy="809625"/>
          <wp:effectExtent l="0" t="0" r="0" b="3175"/>
          <wp:wrapTight wrapText="bothSides">
            <wp:wrapPolygon edited="0">
              <wp:start x="0" y="0"/>
              <wp:lineTo x="0" y="21007"/>
              <wp:lineTo x="21483" y="21007"/>
              <wp:lineTo x="21483" y="0"/>
              <wp:lineTo x="0" y="0"/>
            </wp:wrapPolygon>
          </wp:wrapTight>
          <wp:docPr id="3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Cabezal PowerExpoagro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A6C35" w14:textId="1A09E43C" w:rsidR="00B60DD1" w:rsidRPr="001B1557" w:rsidRDefault="001B1557" w:rsidP="001B1557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088591DD" wp14:editId="5D6FAC48">
          <wp:simplePos x="0" y="0"/>
          <wp:positionH relativeFrom="column">
            <wp:posOffset>-67310</wp:posOffset>
          </wp:positionH>
          <wp:positionV relativeFrom="paragraph">
            <wp:posOffset>-272415</wp:posOffset>
          </wp:positionV>
          <wp:extent cx="5286375" cy="809625"/>
          <wp:effectExtent l="0" t="0" r="0" b="3175"/>
          <wp:wrapTight wrapText="bothSides">
            <wp:wrapPolygon edited="0">
              <wp:start x="0" y="0"/>
              <wp:lineTo x="0" y="21007"/>
              <wp:lineTo x="21483" y="21007"/>
              <wp:lineTo x="21483" y="0"/>
              <wp:lineTo x="0" y="0"/>
            </wp:wrapPolygon>
          </wp:wrapTight>
          <wp:docPr id="2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Cabezal PowerExpoagro-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926"/>
    <w:rsid w:val="000F7774"/>
    <w:rsid w:val="001B1557"/>
    <w:rsid w:val="004514CB"/>
    <w:rsid w:val="00744B5F"/>
    <w:rsid w:val="008946C9"/>
    <w:rsid w:val="009B17C2"/>
    <w:rsid w:val="00B60DD1"/>
    <w:rsid w:val="00B923FD"/>
    <w:rsid w:val="00BD619A"/>
    <w:rsid w:val="00C95321"/>
    <w:rsid w:val="00D7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5B2A0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paragraph" w:customStyle="1" w:styleId="Encabezado1">
    <w:name w:val="Encabezado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Formatolibre">
    <w:name w:val="Formato libre"/>
    <w:rPr>
      <w:rFonts w:ascii="Lucida Grande" w:eastAsia="ヒラギノ角ゴ Pro W3" w:hAnsi="Lucida Grande" w:cs="Lucida Grande"/>
      <w:color w:val="000000"/>
      <w:kern w:val="1"/>
      <w:lang w:eastAsia="hi-IN" w:bidi="hi-IN"/>
    </w:r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NoSpacing">
    <w:name w:val="No Spacing"/>
    <w:qFormat/>
    <w:rsid w:val="00D73926"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77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774"/>
    <w:rPr>
      <w:rFonts w:ascii="Lucida Grande" w:eastAsia="ヒラギノ角ゴ Pro W3" w:hAnsi="Lucida Grande" w:cs="Lucida Grande"/>
      <w:color w:val="000000"/>
      <w:kern w:val="1"/>
      <w:sz w:val="18"/>
      <w:szCs w:val="18"/>
      <w:lang w:val="es-ES_tradnl" w:eastAsia="ar-SA"/>
    </w:rPr>
  </w:style>
  <w:style w:type="character" w:styleId="Hyperlink">
    <w:name w:val="Hyperlink"/>
    <w:basedOn w:val="DefaultParagraphFont"/>
    <w:rsid w:val="00BD619A"/>
  </w:style>
  <w:style w:type="character" w:styleId="FollowedHyperlink">
    <w:name w:val="FollowedHyperlink"/>
    <w:basedOn w:val="DefaultParagraphFont"/>
    <w:uiPriority w:val="99"/>
    <w:semiHidden/>
    <w:unhideWhenUsed/>
    <w:rsid w:val="001B15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paragraph" w:customStyle="1" w:styleId="Encabezado1">
    <w:name w:val="Encabezado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Formatolibre">
    <w:name w:val="Formato libre"/>
    <w:rPr>
      <w:rFonts w:ascii="Lucida Grande" w:eastAsia="ヒラギノ角ゴ Pro W3" w:hAnsi="Lucida Grande" w:cs="Lucida Grande"/>
      <w:color w:val="000000"/>
      <w:kern w:val="1"/>
      <w:lang w:eastAsia="hi-IN" w:bidi="hi-IN"/>
    </w:rPr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NoSpacing">
    <w:name w:val="No Spacing"/>
    <w:qFormat/>
    <w:rsid w:val="00D73926"/>
    <w:pPr>
      <w:jc w:val="both"/>
    </w:pPr>
    <w:rPr>
      <w:rFonts w:ascii="Lucida Grande" w:eastAsia="ヒラギノ角ゴ Pro W3" w:hAnsi="Lucida Grande" w:cs="Lucida Grande"/>
      <w:color w:val="000000"/>
      <w:kern w:val="1"/>
      <w:sz w:val="22"/>
      <w:szCs w:val="24"/>
      <w:lang w:val="es-ES_tradnl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77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774"/>
    <w:rPr>
      <w:rFonts w:ascii="Lucida Grande" w:eastAsia="ヒラギノ角ゴ Pro W3" w:hAnsi="Lucida Grande" w:cs="Lucida Grande"/>
      <w:color w:val="000000"/>
      <w:kern w:val="1"/>
      <w:sz w:val="18"/>
      <w:szCs w:val="18"/>
      <w:lang w:val="es-ES_tradnl" w:eastAsia="ar-SA"/>
    </w:rPr>
  </w:style>
  <w:style w:type="character" w:styleId="Hyperlink">
    <w:name w:val="Hyperlink"/>
    <w:basedOn w:val="DefaultParagraphFont"/>
    <w:rsid w:val="00BD619A"/>
  </w:style>
  <w:style w:type="character" w:styleId="FollowedHyperlink">
    <w:name w:val="FollowedHyperlink"/>
    <w:basedOn w:val="DefaultParagraphFont"/>
    <w:uiPriority w:val="99"/>
    <w:semiHidden/>
    <w:unhideWhenUsed/>
    <w:rsid w:val="001B15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prensa@expoagro.com.ar" TargetMode="Externa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994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P3GROUP S.A. P3DESIGN</cp:lastModifiedBy>
  <cp:revision>2</cp:revision>
  <cp:lastPrinted>1901-01-01T04:16:48Z</cp:lastPrinted>
  <dcterms:created xsi:type="dcterms:W3CDTF">2016-03-12T05:26:00Z</dcterms:created>
  <dcterms:modified xsi:type="dcterms:W3CDTF">2016-03-12T05:26:00Z</dcterms:modified>
</cp:coreProperties>
</file>