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5AE7" w14:textId="77777777" w:rsidR="002A71D0" w:rsidRDefault="002A71D0" w:rsidP="0041252C">
      <w:pPr>
        <w:jc w:val="center"/>
        <w:rPr>
          <w:b/>
          <w:bCs/>
          <w:sz w:val="28"/>
          <w:szCs w:val="28"/>
        </w:rPr>
      </w:pPr>
    </w:p>
    <w:p w14:paraId="2EFE2E20" w14:textId="56905150" w:rsidR="0041252C" w:rsidRPr="005770BC" w:rsidRDefault="0041252C" w:rsidP="0041252C">
      <w:pPr>
        <w:jc w:val="center"/>
        <w:rPr>
          <w:b/>
          <w:bCs/>
          <w:sz w:val="28"/>
          <w:szCs w:val="28"/>
        </w:rPr>
      </w:pPr>
      <w:r>
        <w:rPr>
          <w:b/>
          <w:bCs/>
          <w:sz w:val="28"/>
          <w:szCs w:val="28"/>
        </w:rPr>
        <w:t>Ford</w:t>
      </w:r>
      <w:r w:rsidRPr="005770BC">
        <w:rPr>
          <w:b/>
          <w:bCs/>
          <w:sz w:val="28"/>
          <w:szCs w:val="28"/>
        </w:rPr>
        <w:t xml:space="preserve"> y el agro argentino: tecnología pensada para trabajar todos los días</w:t>
      </w:r>
    </w:p>
    <w:p w14:paraId="59083EC7" w14:textId="04C1E49B" w:rsidR="006926C2" w:rsidRPr="00C1586A" w:rsidRDefault="002E6100" w:rsidP="00C1586A">
      <w:pPr>
        <w:jc w:val="center"/>
        <w:rPr>
          <w:i/>
          <w:iCs/>
        </w:rPr>
      </w:pPr>
      <w:r w:rsidRPr="00C1586A">
        <w:rPr>
          <w:i/>
          <w:iCs/>
        </w:rPr>
        <w:t xml:space="preserve">En la Capital Nacional de los Agronegocios, </w:t>
      </w:r>
      <w:r w:rsidR="00C1586A" w:rsidRPr="00C1586A">
        <w:rPr>
          <w:i/>
          <w:iCs/>
        </w:rPr>
        <w:t>Ford Argentina renueva su encuentro con productores y contratistas para mostrar cómo Ranger y el ecosistema Ford Pro acompañan al agro con soluciones orientadas al trabajo.</w:t>
      </w:r>
    </w:p>
    <w:p w14:paraId="683C4FC6" w14:textId="05FD1481" w:rsidR="0041252C" w:rsidRPr="005770BC" w:rsidRDefault="0041252C" w:rsidP="0041252C">
      <w:pPr>
        <w:jc w:val="both"/>
      </w:pPr>
      <w:r w:rsidRPr="005770BC">
        <w:t>Con una larga trayectoria acompañando al sector, Ford Argentina desarrolla y configura sus vehículos con un objetivo claro: responder a las necesidades reales de trabajo</w:t>
      </w:r>
      <w:r>
        <w:t xml:space="preserve"> en el campo</w:t>
      </w:r>
      <w:r w:rsidRPr="005770BC">
        <w:t xml:space="preserve">, priorizando la funcionalidad, la durabilidad y una ecuación de </w:t>
      </w:r>
      <w:r>
        <w:t>valor</w:t>
      </w:r>
      <w:r w:rsidRPr="005770BC">
        <w:t xml:space="preserve"> alineada al uso intensivo.</w:t>
      </w:r>
    </w:p>
    <w:p w14:paraId="6CCD4A13" w14:textId="77777777" w:rsidR="0041252C" w:rsidRPr="005770BC" w:rsidRDefault="0041252C" w:rsidP="0041252C">
      <w:pPr>
        <w:jc w:val="both"/>
      </w:pPr>
      <w:r w:rsidRPr="005770BC">
        <w:t xml:space="preserve">Lejos de una lógica única de equipamiento, el cliente agropecuario </w:t>
      </w:r>
      <w:r>
        <w:t>prioriza</w:t>
      </w:r>
      <w:r w:rsidRPr="005770BC">
        <w:t xml:space="preserve"> soluciones concretas: capacidad de carga, despeje, confiabilidad mecánica y facilidad de mantenimiento. En ese sentido, las configuraciones orientadas al trabajo </w:t>
      </w:r>
      <w:r>
        <w:t>se enfocan sobre</w:t>
      </w:r>
      <w:r w:rsidRPr="005770BC">
        <w:t xml:space="preserve"> aquello que impacta directamente en la productividad diaria. Est</w:t>
      </w:r>
      <w:r>
        <w:t>a</w:t>
      </w:r>
      <w:r w:rsidRPr="005770BC">
        <w:t xml:space="preserve"> </w:t>
      </w:r>
      <w:r>
        <w:t>orientación</w:t>
      </w:r>
      <w:r w:rsidRPr="005770BC">
        <w:t xml:space="preserve"> permite ofrecer </w:t>
      </w:r>
      <w:r>
        <w:t xml:space="preserve">soluciones más </w:t>
      </w:r>
      <w:r w:rsidRPr="005770BC">
        <w:t>eficientes, pensad</w:t>
      </w:r>
      <w:r>
        <w:t>a</w:t>
      </w:r>
      <w:r w:rsidRPr="005770BC">
        <w:t>s para quienes utilizan sus unidades de manera intensiva.</w:t>
      </w:r>
    </w:p>
    <w:p w14:paraId="1A9FB15E" w14:textId="77777777" w:rsidR="0041252C" w:rsidRPr="005770BC" w:rsidRDefault="0041252C" w:rsidP="0041252C">
      <w:pPr>
        <w:jc w:val="both"/>
        <w:rPr>
          <w:b/>
          <w:bCs/>
        </w:rPr>
      </w:pPr>
      <w:r w:rsidRPr="005770BC">
        <w:rPr>
          <w:b/>
          <w:bCs/>
        </w:rPr>
        <w:t>Producción nacional, pensada para el campo argentino</w:t>
      </w:r>
    </w:p>
    <w:p w14:paraId="7B641D5D" w14:textId="77777777" w:rsidR="0041252C" w:rsidRDefault="0041252C" w:rsidP="0041252C">
      <w:pPr>
        <w:jc w:val="both"/>
      </w:pPr>
      <w:r w:rsidRPr="005770BC">
        <w:t>En línea con ese compromiso,</w:t>
      </w:r>
      <w:r>
        <w:t xml:space="preserve"> si bien</w:t>
      </w:r>
      <w:r w:rsidRPr="005770BC">
        <w:t xml:space="preserve"> Ranger </w:t>
      </w:r>
      <w:r>
        <w:t xml:space="preserve">nace como una plataforma global -a la vanguardia en términos de equipamiento, seguridad, tecnología, robustez, capacidades todoterreno y versatilidad-, </w:t>
      </w:r>
      <w:r w:rsidRPr="005770BC">
        <w:t xml:space="preserve">es </w:t>
      </w:r>
      <w:r>
        <w:t xml:space="preserve">indefectiblemente </w:t>
      </w:r>
      <w:r w:rsidRPr="005770BC">
        <w:t>un vehículo de producción nacional, desarrollado y fabricado en el país con foco en las condiciones reales de uso del mercado local</w:t>
      </w:r>
      <w:r>
        <w:t xml:space="preserve">. </w:t>
      </w:r>
    </w:p>
    <w:p w14:paraId="4AC77E28" w14:textId="77777777" w:rsidR="0041252C" w:rsidRPr="005770BC" w:rsidRDefault="0041252C" w:rsidP="0041252C">
      <w:pPr>
        <w:jc w:val="both"/>
      </w:pPr>
      <w:r w:rsidRPr="005770BC">
        <w:t>Su concepción responde a las demandas específicas del agro argentino, desde la robustez estructural hasta la versatilidad para adaptarse a distintos tipos de tareas, acompañando tanto a pequeños productores como a grandes flotas en todo el territorio.</w:t>
      </w:r>
    </w:p>
    <w:p w14:paraId="623FAAA8" w14:textId="77777777" w:rsidR="0041252C" w:rsidRPr="005770BC" w:rsidRDefault="0041252C" w:rsidP="0041252C">
      <w:pPr>
        <w:jc w:val="both"/>
      </w:pPr>
      <w:r w:rsidRPr="005770BC">
        <w:t>La producción local no solo fortalece la competitividad del producto, sino que también refuerza el vínculo con una cadena de valor que resulta estratégica para el desarrollo del país y para el crecimiento del sector agroindustrial.</w:t>
      </w:r>
    </w:p>
    <w:p w14:paraId="3F82DEF9" w14:textId="77777777" w:rsidR="0041252C" w:rsidRPr="005770BC" w:rsidRDefault="0041252C" w:rsidP="0041252C">
      <w:pPr>
        <w:jc w:val="both"/>
        <w:rPr>
          <w:b/>
          <w:bCs/>
        </w:rPr>
      </w:pPr>
      <w:r w:rsidRPr="005770BC">
        <w:rPr>
          <w:b/>
          <w:bCs/>
        </w:rPr>
        <w:t>Tecnología aplicada a la eficiencia</w:t>
      </w:r>
    </w:p>
    <w:p w14:paraId="1AB0DE89" w14:textId="77777777" w:rsidR="0041252C" w:rsidRPr="005770BC" w:rsidRDefault="0041252C" w:rsidP="0041252C">
      <w:pPr>
        <w:jc w:val="both"/>
      </w:pPr>
      <w:r w:rsidRPr="005770BC">
        <w:t>La tecnología cumple un rol central cuando está orientada a mejorar la gestión y la operación. En ese sentido, la conectividad se ha convertido en un atributo cada vez más valorado por clientes de flotas y empresas rurales, ya que permite optimizar recorridos, monitorear el estado de las unidades y reducir tiempos de inactividad, con impacto directo en los costos operativos.</w:t>
      </w:r>
    </w:p>
    <w:p w14:paraId="0E55ECB6" w14:textId="77777777" w:rsidR="0041252C" w:rsidRPr="005770BC" w:rsidRDefault="0041252C" w:rsidP="0041252C">
      <w:pPr>
        <w:jc w:val="both"/>
      </w:pPr>
      <w:r w:rsidRPr="005770BC">
        <w:lastRenderedPageBreak/>
        <w:t xml:space="preserve">A través de </w:t>
      </w:r>
      <w:r w:rsidRPr="005770BC">
        <w:rPr>
          <w:b/>
          <w:bCs/>
        </w:rPr>
        <w:t>Ford Pro</w:t>
      </w:r>
      <w:r w:rsidRPr="005770BC">
        <w:t>, la marca ofrece un ecosistema de soluciones pensadas especialmente para clientes comerciales, que integra vehículos, servicios y herramientas de gestión para maximizar la productividad y facilitar la administración de flotas, un diferencial clave en el entorno agropecuario actual.</w:t>
      </w:r>
    </w:p>
    <w:p w14:paraId="1166CBC6" w14:textId="77777777" w:rsidR="0041252C" w:rsidRPr="005770BC" w:rsidRDefault="0041252C" w:rsidP="0041252C">
      <w:pPr>
        <w:jc w:val="both"/>
      </w:pPr>
      <w:r w:rsidRPr="005770BC">
        <w:t>En el agro, la innovación cobra verdadero sentido cuando facilita el trabajo, mejora la eficiencia y acompaña la toma de decisiones.</w:t>
      </w:r>
    </w:p>
    <w:p w14:paraId="2FA4339D" w14:textId="77777777" w:rsidR="0041252C" w:rsidRPr="005770BC" w:rsidRDefault="0041252C" w:rsidP="0041252C">
      <w:pPr>
        <w:jc w:val="both"/>
        <w:rPr>
          <w:b/>
          <w:bCs/>
        </w:rPr>
      </w:pPr>
      <w:r w:rsidRPr="005770BC">
        <w:rPr>
          <w:b/>
          <w:bCs/>
        </w:rPr>
        <w:t>Seguridad y robustez como estándar</w:t>
      </w:r>
    </w:p>
    <w:p w14:paraId="495CC8DB" w14:textId="77777777" w:rsidR="0041252C" w:rsidRPr="005770BC" w:rsidRDefault="0041252C" w:rsidP="0041252C">
      <w:pPr>
        <w:jc w:val="both"/>
      </w:pPr>
      <w:r w:rsidRPr="005770BC">
        <w:t>Además de su enfoque en el trabajo, los vehículos de Ford mantienen altos estándares de seguridad y calidad, reconocidos por organismos independientes. La robustez estructural y los sistemas de protección forman parte del ADN de Ranger, incluso en sus versiones orientadas al uso laboral, reafirmando el compromiso de la marca con la seguridad de quienes pasan largas jornadas al volante.</w:t>
      </w:r>
    </w:p>
    <w:p w14:paraId="07924397" w14:textId="77777777" w:rsidR="0041252C" w:rsidRPr="005770BC" w:rsidRDefault="0041252C" w:rsidP="0041252C">
      <w:pPr>
        <w:jc w:val="both"/>
        <w:rPr>
          <w:b/>
          <w:bCs/>
        </w:rPr>
      </w:pPr>
      <w:r w:rsidRPr="005770BC">
        <w:rPr>
          <w:b/>
          <w:bCs/>
        </w:rPr>
        <w:t>Expoagro 2026: un punto de encuentro con el trabajo del campo</w:t>
      </w:r>
    </w:p>
    <w:p w14:paraId="1137BD04" w14:textId="77777777" w:rsidR="0041252C" w:rsidRPr="005770BC" w:rsidRDefault="0041252C" w:rsidP="0041252C">
      <w:pPr>
        <w:jc w:val="both"/>
      </w:pPr>
      <w:r w:rsidRPr="005770BC">
        <w:t>La presencia ininterrumpida de Ford en Expoagro desde sus inicios reafirma un vínculo histórico con el agro argentino y su rol como socio estratégico del sector. En un escenario productivo que demanda eficiencia, confiabilidad y decisiones cada vez más racionales, la movilidad continúa siendo un factor clave para acompañar el trabajo diario.</w:t>
      </w:r>
    </w:p>
    <w:p w14:paraId="225B0F08" w14:textId="6DEB9806" w:rsidR="0041252C" w:rsidRPr="005770BC" w:rsidRDefault="0041252C" w:rsidP="0041252C">
      <w:pPr>
        <w:jc w:val="both"/>
      </w:pPr>
      <w:r w:rsidRPr="005770BC">
        <w:t xml:space="preserve">En Expoagro 2026, </w:t>
      </w:r>
      <w:r w:rsidR="0018552A">
        <w:t xml:space="preserve">del 10 al 13 de marzo en el predio ferial y autódromo de San Nicolás, </w:t>
      </w:r>
      <w:r w:rsidRPr="005770BC">
        <w:t>Ford vuelve a encontrarse con productores y contratistas para seguir mostrando cómo Ranger y el ecosistema Ford Pro acompañan al agro con soluciones pensadas para el trabajo, combinando producción nacional, tecnología aplicada y una profunda comprensión de las necesidades del campo argentino.</w:t>
      </w:r>
    </w:p>
    <w:p w14:paraId="1A5C71D0" w14:textId="77777777" w:rsidR="0041252C" w:rsidRDefault="0041252C" w:rsidP="0041252C"/>
    <w:p w14:paraId="4D7B5457" w14:textId="77777777" w:rsidR="00067F82" w:rsidRPr="00067F82" w:rsidRDefault="00067F82" w:rsidP="003D6323">
      <w:pPr>
        <w:pStyle w:val="NormalWeb"/>
        <w:jc w:val="both"/>
        <w:rPr>
          <w:rFonts w:ascii="Calibri" w:hAnsi="Calibri" w:cs="Calibri"/>
        </w:rPr>
      </w:pPr>
    </w:p>
    <w:sectPr w:rsidR="00067F82" w:rsidRPr="00067F82"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295A" w14:textId="77777777" w:rsidR="00047D36" w:rsidRDefault="00047D36" w:rsidP="00E728E0">
      <w:pPr>
        <w:spacing w:after="0" w:line="240" w:lineRule="auto"/>
      </w:pPr>
      <w:r>
        <w:separator/>
      </w:r>
    </w:p>
  </w:endnote>
  <w:endnote w:type="continuationSeparator" w:id="0">
    <w:p w14:paraId="1B414503" w14:textId="77777777" w:rsidR="00047D36" w:rsidRDefault="00047D36"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AAA7" w14:textId="77777777" w:rsidR="00047D36" w:rsidRDefault="00047D36" w:rsidP="00E728E0">
      <w:pPr>
        <w:spacing w:after="0" w:line="240" w:lineRule="auto"/>
      </w:pPr>
      <w:r>
        <w:separator/>
      </w:r>
    </w:p>
  </w:footnote>
  <w:footnote w:type="continuationSeparator" w:id="0">
    <w:p w14:paraId="62BF8757" w14:textId="77777777" w:rsidR="00047D36" w:rsidRDefault="00047D36"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73"/>
    <w:multiLevelType w:val="hybridMultilevel"/>
    <w:tmpl w:val="0CE06A2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C4D6371"/>
    <w:multiLevelType w:val="multilevel"/>
    <w:tmpl w:val="6D225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B3745E"/>
    <w:multiLevelType w:val="multilevel"/>
    <w:tmpl w:val="360E3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EF0125E"/>
    <w:multiLevelType w:val="hybridMultilevel"/>
    <w:tmpl w:val="F93878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22261"/>
    <w:multiLevelType w:val="hybridMultilevel"/>
    <w:tmpl w:val="73A2AD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8"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0"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3E353B94"/>
    <w:multiLevelType w:val="hybridMultilevel"/>
    <w:tmpl w:val="F5BA897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41BC109A"/>
    <w:multiLevelType w:val="multilevel"/>
    <w:tmpl w:val="1C72B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B391C"/>
    <w:multiLevelType w:val="hybridMultilevel"/>
    <w:tmpl w:val="29A4066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F966774"/>
    <w:multiLevelType w:val="hybridMultilevel"/>
    <w:tmpl w:val="233636D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547A1D2E"/>
    <w:multiLevelType w:val="hybridMultilevel"/>
    <w:tmpl w:val="598E21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85446"/>
    <w:multiLevelType w:val="hybridMultilevel"/>
    <w:tmpl w:val="7FBCF3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9"/>
  </w:num>
  <w:num w:numId="7">
    <w:abstractNumId w:val="16"/>
  </w:num>
  <w:num w:numId="8">
    <w:abstractNumId w:val="20"/>
  </w:num>
  <w:num w:numId="9">
    <w:abstractNumId w:val="8"/>
  </w:num>
  <w:num w:numId="10">
    <w:abstractNumId w:val="10"/>
  </w:num>
  <w:num w:numId="11">
    <w:abstractNumId w:val="12"/>
  </w:num>
  <w:num w:numId="12">
    <w:abstractNumId w:val="2"/>
  </w:num>
  <w:num w:numId="13">
    <w:abstractNumId w:val="1"/>
  </w:num>
  <w:num w:numId="14">
    <w:abstractNumId w:val="14"/>
  </w:num>
  <w:num w:numId="15">
    <w:abstractNumId w:val="6"/>
  </w:num>
  <w:num w:numId="16">
    <w:abstractNumId w:val="15"/>
  </w:num>
  <w:num w:numId="17">
    <w:abstractNumId w:val="0"/>
  </w:num>
  <w:num w:numId="18">
    <w:abstractNumId w:val="17"/>
  </w:num>
  <w:num w:numId="19">
    <w:abstractNumId w:val="11"/>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26C96"/>
    <w:rsid w:val="000303DB"/>
    <w:rsid w:val="00047D36"/>
    <w:rsid w:val="00062DDF"/>
    <w:rsid w:val="00067F82"/>
    <w:rsid w:val="00074999"/>
    <w:rsid w:val="00084B38"/>
    <w:rsid w:val="0009530F"/>
    <w:rsid w:val="000A40F1"/>
    <w:rsid w:val="000C21F9"/>
    <w:rsid w:val="000C5D42"/>
    <w:rsid w:val="000C5E03"/>
    <w:rsid w:val="000E7F8A"/>
    <w:rsid w:val="00107DEF"/>
    <w:rsid w:val="00115F2D"/>
    <w:rsid w:val="00117812"/>
    <w:rsid w:val="00125EE8"/>
    <w:rsid w:val="00133DCE"/>
    <w:rsid w:val="0013596B"/>
    <w:rsid w:val="0015138E"/>
    <w:rsid w:val="0018552A"/>
    <w:rsid w:val="00195C23"/>
    <w:rsid w:val="001C0B6C"/>
    <w:rsid w:val="001D75F6"/>
    <w:rsid w:val="001E1BB4"/>
    <w:rsid w:val="001F5348"/>
    <w:rsid w:val="00205080"/>
    <w:rsid w:val="00205CBF"/>
    <w:rsid w:val="00207EF2"/>
    <w:rsid w:val="00222108"/>
    <w:rsid w:val="002331E2"/>
    <w:rsid w:val="00240D0E"/>
    <w:rsid w:val="00253F57"/>
    <w:rsid w:val="0025470D"/>
    <w:rsid w:val="00261F84"/>
    <w:rsid w:val="00262067"/>
    <w:rsid w:val="00267D5C"/>
    <w:rsid w:val="002742FD"/>
    <w:rsid w:val="002A5BD7"/>
    <w:rsid w:val="002A71D0"/>
    <w:rsid w:val="002B287B"/>
    <w:rsid w:val="002B34CC"/>
    <w:rsid w:val="002C66C2"/>
    <w:rsid w:val="002E6100"/>
    <w:rsid w:val="00303EAB"/>
    <w:rsid w:val="00304E8C"/>
    <w:rsid w:val="003066A3"/>
    <w:rsid w:val="00307F6A"/>
    <w:rsid w:val="00310E61"/>
    <w:rsid w:val="00317ED4"/>
    <w:rsid w:val="0032671A"/>
    <w:rsid w:val="003469FF"/>
    <w:rsid w:val="0037691F"/>
    <w:rsid w:val="003A6D07"/>
    <w:rsid w:val="003A7BC9"/>
    <w:rsid w:val="003B06C8"/>
    <w:rsid w:val="003B73BE"/>
    <w:rsid w:val="003D6323"/>
    <w:rsid w:val="003E50DA"/>
    <w:rsid w:val="003E6D0D"/>
    <w:rsid w:val="003F035A"/>
    <w:rsid w:val="003F128D"/>
    <w:rsid w:val="0041252C"/>
    <w:rsid w:val="0042338E"/>
    <w:rsid w:val="00437F88"/>
    <w:rsid w:val="004437B0"/>
    <w:rsid w:val="004777D8"/>
    <w:rsid w:val="00485035"/>
    <w:rsid w:val="004A0D05"/>
    <w:rsid w:val="004C2267"/>
    <w:rsid w:val="004E0EB9"/>
    <w:rsid w:val="004F30A5"/>
    <w:rsid w:val="00500B7C"/>
    <w:rsid w:val="00511408"/>
    <w:rsid w:val="005339A6"/>
    <w:rsid w:val="0055777F"/>
    <w:rsid w:val="00563C23"/>
    <w:rsid w:val="0056566E"/>
    <w:rsid w:val="00576BF5"/>
    <w:rsid w:val="0059438F"/>
    <w:rsid w:val="005B321F"/>
    <w:rsid w:val="005B3867"/>
    <w:rsid w:val="005C24EE"/>
    <w:rsid w:val="005D1C9C"/>
    <w:rsid w:val="005F4D39"/>
    <w:rsid w:val="00602EFE"/>
    <w:rsid w:val="00607D45"/>
    <w:rsid w:val="00640DAB"/>
    <w:rsid w:val="00641EC9"/>
    <w:rsid w:val="006452FC"/>
    <w:rsid w:val="006543A9"/>
    <w:rsid w:val="0065522B"/>
    <w:rsid w:val="00662F30"/>
    <w:rsid w:val="00683943"/>
    <w:rsid w:val="00683EAD"/>
    <w:rsid w:val="006926C2"/>
    <w:rsid w:val="00697E80"/>
    <w:rsid w:val="006A6552"/>
    <w:rsid w:val="006B2CCA"/>
    <w:rsid w:val="006E4AEC"/>
    <w:rsid w:val="006F38FA"/>
    <w:rsid w:val="00700246"/>
    <w:rsid w:val="0072137A"/>
    <w:rsid w:val="007221FF"/>
    <w:rsid w:val="00731A0B"/>
    <w:rsid w:val="00740E2F"/>
    <w:rsid w:val="007441C7"/>
    <w:rsid w:val="00766C38"/>
    <w:rsid w:val="00794D9F"/>
    <w:rsid w:val="007B2F0C"/>
    <w:rsid w:val="007D71FA"/>
    <w:rsid w:val="007E16F0"/>
    <w:rsid w:val="007F5EAC"/>
    <w:rsid w:val="00806E6C"/>
    <w:rsid w:val="0081038B"/>
    <w:rsid w:val="00841297"/>
    <w:rsid w:val="0085148C"/>
    <w:rsid w:val="0085477C"/>
    <w:rsid w:val="00883D42"/>
    <w:rsid w:val="008904CD"/>
    <w:rsid w:val="008974D0"/>
    <w:rsid w:val="00897D94"/>
    <w:rsid w:val="008C0A95"/>
    <w:rsid w:val="008C76EC"/>
    <w:rsid w:val="008D1A2A"/>
    <w:rsid w:val="008D7D65"/>
    <w:rsid w:val="009046E9"/>
    <w:rsid w:val="0091484D"/>
    <w:rsid w:val="009405AF"/>
    <w:rsid w:val="009508CA"/>
    <w:rsid w:val="00963E1E"/>
    <w:rsid w:val="00981357"/>
    <w:rsid w:val="00997DED"/>
    <w:rsid w:val="009F0EB9"/>
    <w:rsid w:val="00A10CAB"/>
    <w:rsid w:val="00A14CED"/>
    <w:rsid w:val="00A60CCD"/>
    <w:rsid w:val="00A60EBB"/>
    <w:rsid w:val="00A61C15"/>
    <w:rsid w:val="00A650F7"/>
    <w:rsid w:val="00A65E2E"/>
    <w:rsid w:val="00A715CA"/>
    <w:rsid w:val="00A92A5E"/>
    <w:rsid w:val="00AE7580"/>
    <w:rsid w:val="00B14698"/>
    <w:rsid w:val="00B155C9"/>
    <w:rsid w:val="00B32410"/>
    <w:rsid w:val="00B41901"/>
    <w:rsid w:val="00B94250"/>
    <w:rsid w:val="00BB073D"/>
    <w:rsid w:val="00BB0DFF"/>
    <w:rsid w:val="00BC29F8"/>
    <w:rsid w:val="00BE0923"/>
    <w:rsid w:val="00BE139D"/>
    <w:rsid w:val="00BF5D12"/>
    <w:rsid w:val="00C04058"/>
    <w:rsid w:val="00C11A10"/>
    <w:rsid w:val="00C1586A"/>
    <w:rsid w:val="00C241A2"/>
    <w:rsid w:val="00C3346B"/>
    <w:rsid w:val="00C56DC1"/>
    <w:rsid w:val="00C63A84"/>
    <w:rsid w:val="00C664CC"/>
    <w:rsid w:val="00C864F6"/>
    <w:rsid w:val="00CB68D4"/>
    <w:rsid w:val="00CB6C67"/>
    <w:rsid w:val="00CD3304"/>
    <w:rsid w:val="00CE7C25"/>
    <w:rsid w:val="00CF0842"/>
    <w:rsid w:val="00D0486B"/>
    <w:rsid w:val="00D142DF"/>
    <w:rsid w:val="00D233EE"/>
    <w:rsid w:val="00D3339A"/>
    <w:rsid w:val="00D83C03"/>
    <w:rsid w:val="00D9782E"/>
    <w:rsid w:val="00DA06AD"/>
    <w:rsid w:val="00DB029F"/>
    <w:rsid w:val="00DD6694"/>
    <w:rsid w:val="00DD7162"/>
    <w:rsid w:val="00DF3093"/>
    <w:rsid w:val="00DF3D67"/>
    <w:rsid w:val="00E107BB"/>
    <w:rsid w:val="00E10E33"/>
    <w:rsid w:val="00E118B9"/>
    <w:rsid w:val="00E25812"/>
    <w:rsid w:val="00E2627A"/>
    <w:rsid w:val="00E44569"/>
    <w:rsid w:val="00E567D4"/>
    <w:rsid w:val="00E670A8"/>
    <w:rsid w:val="00E728E0"/>
    <w:rsid w:val="00E7315D"/>
    <w:rsid w:val="00E73CED"/>
    <w:rsid w:val="00E951CE"/>
    <w:rsid w:val="00ED36B6"/>
    <w:rsid w:val="00EE74EB"/>
    <w:rsid w:val="00F22E5F"/>
    <w:rsid w:val="00F23D19"/>
    <w:rsid w:val="00F2525D"/>
    <w:rsid w:val="00F33BD8"/>
    <w:rsid w:val="00F35233"/>
    <w:rsid w:val="00F43F8A"/>
    <w:rsid w:val="00F50E2C"/>
    <w:rsid w:val="00F5719D"/>
    <w:rsid w:val="00FA474A"/>
    <w:rsid w:val="00FA557C"/>
    <w:rsid w:val="00FA56F7"/>
    <w:rsid w:val="00FB1B3F"/>
    <w:rsid w:val="00FE3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 w:type="character" w:customStyle="1" w:styleId="whitespace-normal">
    <w:name w:val="whitespace-normal"/>
    <w:basedOn w:val="Fuentedeprrafopredeter"/>
    <w:rsid w:val="00D0486B"/>
  </w:style>
  <w:style w:type="character" w:styleId="Mencinsinresolver">
    <w:name w:val="Unresolved Mention"/>
    <w:basedOn w:val="Fuentedeprrafopredeter"/>
    <w:uiPriority w:val="99"/>
    <w:semiHidden/>
    <w:unhideWhenUsed/>
    <w:rsid w:val="003D6323"/>
    <w:rPr>
      <w:color w:val="605E5C"/>
      <w:shd w:val="clear" w:color="auto" w:fill="E1DFDD"/>
    </w:rPr>
  </w:style>
  <w:style w:type="paragraph" w:customStyle="1" w:styleId="paragraph">
    <w:name w:val="paragraph"/>
    <w:basedOn w:val="Normal"/>
    <w:rsid w:val="00CB68D4"/>
    <w:pPr>
      <w:spacing w:before="100" w:beforeAutospacing="1" w:after="100" w:afterAutospacing="1" w:line="240" w:lineRule="auto"/>
    </w:pPr>
    <w:rPr>
      <w:rFonts w:ascii="Calibri" w:hAnsi="Calibri" w:cs="Calibri"/>
      <w:kern w:val="0"/>
      <w:sz w:val="22"/>
      <w:szCs w:val="22"/>
      <w:lang w:val="en-001" w:eastAsia="en-001"/>
      <w14:ligatures w14:val="none"/>
    </w:rPr>
  </w:style>
  <w:style w:type="character" w:customStyle="1" w:styleId="normaltextrun">
    <w:name w:val="normaltextrun"/>
    <w:basedOn w:val="Fuentedeprrafopredeter"/>
    <w:rsid w:val="00CB68D4"/>
  </w:style>
  <w:style w:type="character" w:customStyle="1" w:styleId="eop">
    <w:name w:val="eop"/>
    <w:basedOn w:val="Fuentedeprrafopredeter"/>
    <w:rsid w:val="00CB68D4"/>
  </w:style>
  <w:style w:type="character" w:customStyle="1" w:styleId="scxw225247059">
    <w:name w:val="scxw225247059"/>
    <w:basedOn w:val="Fuentedeprrafopredeter"/>
    <w:rsid w:val="00CB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26011">
      <w:bodyDiv w:val="1"/>
      <w:marLeft w:val="0"/>
      <w:marRight w:val="0"/>
      <w:marTop w:val="0"/>
      <w:marBottom w:val="0"/>
      <w:divBdr>
        <w:top w:val="none" w:sz="0" w:space="0" w:color="auto"/>
        <w:left w:val="none" w:sz="0" w:space="0" w:color="auto"/>
        <w:bottom w:val="none" w:sz="0" w:space="0" w:color="auto"/>
        <w:right w:val="none" w:sz="0" w:space="0" w:color="auto"/>
      </w:divBdr>
    </w:div>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161311553">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453094080">
      <w:bodyDiv w:val="1"/>
      <w:marLeft w:val="0"/>
      <w:marRight w:val="0"/>
      <w:marTop w:val="0"/>
      <w:marBottom w:val="0"/>
      <w:divBdr>
        <w:top w:val="none" w:sz="0" w:space="0" w:color="auto"/>
        <w:left w:val="none" w:sz="0" w:space="0" w:color="auto"/>
        <w:bottom w:val="none" w:sz="0" w:space="0" w:color="auto"/>
        <w:right w:val="none" w:sz="0" w:space="0" w:color="auto"/>
      </w:divBdr>
    </w:div>
    <w:div w:id="1762680468">
      <w:bodyDiv w:val="1"/>
      <w:marLeft w:val="0"/>
      <w:marRight w:val="0"/>
      <w:marTop w:val="0"/>
      <w:marBottom w:val="0"/>
      <w:divBdr>
        <w:top w:val="none" w:sz="0" w:space="0" w:color="auto"/>
        <w:left w:val="none" w:sz="0" w:space="0" w:color="auto"/>
        <w:bottom w:val="none" w:sz="0" w:space="0" w:color="auto"/>
        <w:right w:val="none" w:sz="0" w:space="0" w:color="auto"/>
      </w:divBdr>
    </w:div>
    <w:div w:id="1799761610">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591</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Schiantarelli</cp:lastModifiedBy>
  <cp:revision>8</cp:revision>
  <dcterms:created xsi:type="dcterms:W3CDTF">2026-03-03T00:13:00Z</dcterms:created>
  <dcterms:modified xsi:type="dcterms:W3CDTF">2026-03-03T14:18:00Z</dcterms:modified>
</cp:coreProperties>
</file>