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D3" w:rsidRDefault="00573A59" w:rsidP="00A32CFA">
      <w:pPr>
        <w:jc w:val="center"/>
        <w:rPr>
          <w:b/>
          <w:sz w:val="30"/>
          <w:szCs w:val="30"/>
        </w:rPr>
      </w:pPr>
      <w:bookmarkStart w:id="0" w:name="_GoBack"/>
      <w:r>
        <w:rPr>
          <w:b/>
          <w:sz w:val="30"/>
          <w:szCs w:val="30"/>
        </w:rPr>
        <w:t>Con un pronóstico alentador, Miazzo describió el presente y futuro cercano de la economía argentina</w:t>
      </w:r>
    </w:p>
    <w:p w:rsidR="00F55BD3" w:rsidRDefault="00573A59" w:rsidP="00A32CFA">
      <w:pPr>
        <w:jc w:val="center"/>
        <w:rPr>
          <w:i/>
          <w:sz w:val="24"/>
          <w:szCs w:val="24"/>
        </w:rPr>
      </w:pPr>
      <w:r>
        <w:rPr>
          <w:i/>
          <w:sz w:val="24"/>
          <w:szCs w:val="24"/>
        </w:rPr>
        <w:t>Con la exposición del economista David Miazzo se dio comienzo al Foro Económico de Expoagro 2025. El especialista en agroindustria brindó detalles de los pasos que está dando la economía argentina y los beneficios que otorgaría cerrar el acuerdo con el FMI</w:t>
      </w:r>
      <w:r>
        <w:rPr>
          <w:i/>
          <w:sz w:val="24"/>
          <w:szCs w:val="24"/>
        </w:rPr>
        <w:t>.</w:t>
      </w:r>
    </w:p>
    <w:bookmarkEnd w:id="0"/>
    <w:p w:rsidR="00F55BD3" w:rsidRDefault="00573A59">
      <w:pPr>
        <w:jc w:val="both"/>
        <w:rPr>
          <w:sz w:val="24"/>
          <w:szCs w:val="24"/>
        </w:rPr>
      </w:pPr>
      <w:r>
        <w:rPr>
          <w:sz w:val="24"/>
          <w:szCs w:val="24"/>
        </w:rPr>
        <w:t>En el transcurso de Expoagro 2025 se desarrollará el Foro Económico, cuya primera actividad se llevó a cabo este martes con la disertación del economista especializado en agroindustria, David Miazzo.  Durante miércoles y jueves darán continuidad a la act</w:t>
      </w:r>
      <w:r>
        <w:rPr>
          <w:sz w:val="24"/>
          <w:szCs w:val="24"/>
        </w:rPr>
        <w:t>ividad en el Anfiteatro SPS los analistas Carlos Melconian y Salvador Di Stefano.</w:t>
      </w:r>
    </w:p>
    <w:p w:rsidR="00F55BD3" w:rsidRDefault="00573A59">
      <w:pPr>
        <w:jc w:val="both"/>
        <w:rPr>
          <w:sz w:val="24"/>
          <w:szCs w:val="24"/>
        </w:rPr>
      </w:pPr>
      <w:r>
        <w:rPr>
          <w:sz w:val="24"/>
          <w:szCs w:val="24"/>
        </w:rPr>
        <w:t>Bajo la consigna “Economía y Agro. ¿Qué podemos proyectar para este 2025?”, Miazzo planteó un panorama alentador para los próximos meses: “Tenemos algunas buenas noticias: ac</w:t>
      </w:r>
      <w:r>
        <w:rPr>
          <w:sz w:val="24"/>
          <w:szCs w:val="24"/>
        </w:rPr>
        <w:t>tividad económica positiva, recuperación del salario real positivo, equilibrio fiscal, estabilidad cambiaria. Hoy tenemos el mismo tipo de cambio, o apenas un poquito superior que el año pasado. Eso es muy significativo. Esas son algunas de las buenas noti</w:t>
      </w:r>
      <w:r>
        <w:rPr>
          <w:sz w:val="24"/>
          <w:szCs w:val="24"/>
        </w:rPr>
        <w:t>cias que vemos del lado de la macro”.</w:t>
      </w:r>
    </w:p>
    <w:p w:rsidR="00F55BD3" w:rsidRDefault="00573A59">
      <w:pPr>
        <w:jc w:val="both"/>
        <w:rPr>
          <w:sz w:val="24"/>
          <w:szCs w:val="24"/>
        </w:rPr>
      </w:pPr>
      <w:r>
        <w:rPr>
          <w:sz w:val="24"/>
          <w:szCs w:val="24"/>
        </w:rPr>
        <w:t>Reconoció, sin embargo, que “hay algunas dudas, preocupaciones, sobre todo en torno al tipo de cambio. ¿Cuándo vamos a salir el CEPO? ¿A qué tipo de cambio? Estos días se ha recalentado un poquito la brecha, y el riesg</w:t>
      </w:r>
      <w:r>
        <w:rPr>
          <w:sz w:val="24"/>
          <w:szCs w:val="24"/>
        </w:rPr>
        <w:t>o país ha subido en un contexto internacional que no ayuda”.</w:t>
      </w:r>
    </w:p>
    <w:p w:rsidR="00F55BD3" w:rsidRDefault="00573A59">
      <w:pPr>
        <w:jc w:val="both"/>
        <w:rPr>
          <w:sz w:val="24"/>
          <w:szCs w:val="24"/>
        </w:rPr>
      </w:pPr>
      <w:r>
        <w:rPr>
          <w:sz w:val="24"/>
          <w:szCs w:val="24"/>
        </w:rPr>
        <w:t>El economista también señaló que juega un papel importante el acuerdo con el FMI que “ayudará en dos cuestiones centrales: la primera, a bajar el riesgo país. ¿Por qué? Porque el acuerdo con el F</w:t>
      </w:r>
      <w:r>
        <w:rPr>
          <w:sz w:val="24"/>
          <w:szCs w:val="24"/>
        </w:rPr>
        <w:t xml:space="preserve">MI tendrá dos partes, la refinanciación de los vencimientos para los próximos tres años, por lo menos”. Y en lo cambiario, tratar de avanzar hacia la salida del CEPO. </w:t>
      </w:r>
    </w:p>
    <w:p w:rsidR="00F55BD3" w:rsidRDefault="00573A59">
      <w:pPr>
        <w:jc w:val="both"/>
        <w:rPr>
          <w:sz w:val="24"/>
          <w:szCs w:val="24"/>
        </w:rPr>
      </w:pPr>
      <w:r>
        <w:rPr>
          <w:sz w:val="24"/>
          <w:szCs w:val="24"/>
        </w:rPr>
        <w:t xml:space="preserve">En lo que se refiere al tipo de cambio explicó que “el ingreso de dólares frescos le va </w:t>
      </w:r>
      <w:r>
        <w:rPr>
          <w:sz w:val="24"/>
          <w:szCs w:val="24"/>
        </w:rPr>
        <w:t xml:space="preserve">a permitir al gobierno tener algún colchón para poder salir del CEPO de manera ordenada”. </w:t>
      </w:r>
    </w:p>
    <w:p w:rsidR="00F55BD3" w:rsidRDefault="00573A59">
      <w:pPr>
        <w:jc w:val="both"/>
        <w:rPr>
          <w:sz w:val="24"/>
          <w:szCs w:val="24"/>
        </w:rPr>
      </w:pPr>
      <w:r>
        <w:rPr>
          <w:sz w:val="24"/>
          <w:szCs w:val="24"/>
        </w:rPr>
        <w:t>El especialista también planteó que “este modelo que tenemos actualmente, de tipo de cambio fijo, que se va moviendo un 1% mensual, al FMI no le gusta, no le gusta e</w:t>
      </w:r>
      <w:r>
        <w:rPr>
          <w:sz w:val="24"/>
          <w:szCs w:val="24"/>
        </w:rPr>
        <w:t>l tipo de cambio fijo, y menos arrancando de niveles de relativo atraso como el que tenemos. Entonces ahí es donde vemos uno de los mayores cambios. Probablemente vayamos a un sistema de bandas o de flotación sucia, como se llama en economía, donde el tipo</w:t>
      </w:r>
      <w:r>
        <w:rPr>
          <w:sz w:val="24"/>
          <w:szCs w:val="24"/>
        </w:rPr>
        <w:t xml:space="preserve"> de cambio se mueve libremente”. </w:t>
      </w:r>
    </w:p>
    <w:p w:rsidR="00F55BD3" w:rsidRDefault="00F55BD3">
      <w:pPr>
        <w:jc w:val="both"/>
        <w:rPr>
          <w:sz w:val="24"/>
          <w:szCs w:val="24"/>
        </w:rPr>
      </w:pPr>
    </w:p>
    <w:p w:rsidR="00F55BD3" w:rsidRDefault="00573A59">
      <w:pPr>
        <w:jc w:val="both"/>
        <w:rPr>
          <w:b/>
          <w:sz w:val="24"/>
          <w:szCs w:val="24"/>
        </w:rPr>
      </w:pPr>
      <w:r>
        <w:rPr>
          <w:b/>
          <w:sz w:val="24"/>
          <w:szCs w:val="24"/>
        </w:rPr>
        <w:t xml:space="preserve">Visión del productor </w:t>
      </w:r>
    </w:p>
    <w:p w:rsidR="00F55BD3" w:rsidRDefault="00573A59">
      <w:pPr>
        <w:jc w:val="both"/>
        <w:rPr>
          <w:sz w:val="24"/>
          <w:szCs w:val="24"/>
        </w:rPr>
      </w:pPr>
      <w:r>
        <w:rPr>
          <w:sz w:val="24"/>
          <w:szCs w:val="24"/>
        </w:rPr>
        <w:lastRenderedPageBreak/>
        <w:t>Según Miazzo, es “una situación de precios relativamente complicada, aunque el maíz dio un aire estos últimos dos meses, con buenos precios sobre todo en el mercado interno”, pero igualmente se encue</w:t>
      </w:r>
      <w:r>
        <w:rPr>
          <w:sz w:val="24"/>
          <w:szCs w:val="24"/>
        </w:rPr>
        <w:t xml:space="preserve">ntra con cierta volatilidad en los precios “eso genera un problema en la toma de decisiones, porque sobre que ya es difícil tratar de decidir cuándo vender, tiene una volatilidad adicional”. </w:t>
      </w:r>
    </w:p>
    <w:p w:rsidR="00F55BD3" w:rsidRDefault="00573A59">
      <w:pPr>
        <w:jc w:val="both"/>
        <w:rPr>
          <w:sz w:val="24"/>
          <w:szCs w:val="24"/>
        </w:rPr>
      </w:pPr>
      <w:r>
        <w:rPr>
          <w:sz w:val="24"/>
          <w:szCs w:val="24"/>
        </w:rPr>
        <w:t>De todas formas, comentó que el productor estaría comenzando a v</w:t>
      </w:r>
      <w:r>
        <w:rPr>
          <w:sz w:val="24"/>
          <w:szCs w:val="24"/>
        </w:rPr>
        <w:t>er que “la estabilidad cambiaria parece que llegó para quedarse, entonces eso te cambia al tomar decisiones, por ejemplo en no esperar para vender que llegue una devaluación, o el crédito, si está caro o está barato, por ejemplo hoy 35% en pesos, que es mu</w:t>
      </w:r>
      <w:r>
        <w:rPr>
          <w:sz w:val="24"/>
          <w:szCs w:val="24"/>
        </w:rPr>
        <w:t>y bueno respecto a hace un año, es la mitad de lo que veíamos hace un año, hoy la verdad que es una tasa relativamente alta”.</w:t>
      </w:r>
    </w:p>
    <w:p w:rsidR="00F55BD3" w:rsidRDefault="00573A59">
      <w:pPr>
        <w:jc w:val="both"/>
        <w:rPr>
          <w:sz w:val="24"/>
          <w:szCs w:val="24"/>
        </w:rPr>
      </w:pPr>
      <w:bookmarkStart w:id="1" w:name="_heading=h.gjdgxs" w:colFirst="0" w:colLast="0"/>
      <w:bookmarkEnd w:id="1"/>
      <w:r>
        <w:rPr>
          <w:sz w:val="24"/>
          <w:szCs w:val="24"/>
        </w:rPr>
        <w:t xml:space="preserve">A modo de cierre Miazzo planteó que “es muy difícil para el productor y para todos los argentinos empezar a estar en pesos cuando </w:t>
      </w:r>
      <w:r>
        <w:rPr>
          <w:sz w:val="24"/>
          <w:szCs w:val="24"/>
        </w:rPr>
        <w:t>el peso fue una basura, fue lo que perdía valor de manera constante. La idea es volver a recomponer y dejar de estar un poquito en soja y estar más en pesos y aprovechar tasas. Ese es un cambio significativo que claramente hay que ir analizándolo mes a mes</w:t>
      </w:r>
      <w:r>
        <w:rPr>
          <w:sz w:val="24"/>
          <w:szCs w:val="24"/>
        </w:rPr>
        <w:t xml:space="preserve">”.  </w:t>
      </w:r>
    </w:p>
    <w:sectPr w:rsidR="00F55BD3">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59" w:rsidRDefault="00573A59">
      <w:pPr>
        <w:spacing w:after="0" w:line="240" w:lineRule="auto"/>
      </w:pPr>
      <w:r>
        <w:separator/>
      </w:r>
    </w:p>
  </w:endnote>
  <w:endnote w:type="continuationSeparator" w:id="0">
    <w:p w:rsidR="00573A59" w:rsidRDefault="0057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D3" w:rsidRDefault="00F55BD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D3" w:rsidRDefault="00573A5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D3" w:rsidRDefault="00F55BD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59" w:rsidRDefault="00573A59">
      <w:pPr>
        <w:spacing w:after="0" w:line="240" w:lineRule="auto"/>
      </w:pPr>
      <w:r>
        <w:separator/>
      </w:r>
    </w:p>
  </w:footnote>
  <w:footnote w:type="continuationSeparator" w:id="0">
    <w:p w:rsidR="00573A59" w:rsidRDefault="0057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D3" w:rsidRDefault="00F55BD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D3" w:rsidRDefault="00573A5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D3" w:rsidRDefault="00F55BD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D3"/>
    <w:rsid w:val="00573A59"/>
    <w:rsid w:val="00A32CFA"/>
    <w:rsid w:val="00F55B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8F21B-BF0D-4608-965A-8B552C7E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fHDMSqL4wfqTk61AgvB6BOBegw==">CgMxLjAyCGguZ2pkZ3hzOAByITFWeDF3TWFkaXQweTFTUnNabkRtX01wU1NjY3NTUFBIdg==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2025-03-11T14:37:00Z</dcterms:created>
  <dcterms:modified xsi:type="dcterms:W3CDTF">2025-03-11T20:36:00Z</dcterms:modified>
</cp:coreProperties>
</file>