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1A26" w14:textId="77777777" w:rsidR="00E9559E" w:rsidRDefault="00E9559E" w:rsidP="009538A4">
      <w:pPr>
        <w:jc w:val="center"/>
        <w:rPr>
          <w:b/>
          <w:bCs/>
          <w:sz w:val="28"/>
          <w:szCs w:val="28"/>
        </w:rPr>
      </w:pPr>
    </w:p>
    <w:p w14:paraId="7FEA44E8" w14:textId="6697499F" w:rsidR="00E9559E" w:rsidRPr="009538A4" w:rsidRDefault="009538A4" w:rsidP="006C4192">
      <w:pPr>
        <w:jc w:val="center"/>
        <w:rPr>
          <w:b/>
          <w:bCs/>
          <w:sz w:val="28"/>
          <w:szCs w:val="28"/>
        </w:rPr>
      </w:pPr>
      <w:r w:rsidRPr="009538A4">
        <w:rPr>
          <w:b/>
          <w:bCs/>
          <w:sz w:val="28"/>
          <w:szCs w:val="28"/>
        </w:rPr>
        <w:t xml:space="preserve">Qué van a </w:t>
      </w:r>
      <w:r w:rsidR="001A20F5">
        <w:rPr>
          <w:b/>
          <w:bCs/>
          <w:sz w:val="28"/>
          <w:szCs w:val="28"/>
        </w:rPr>
        <w:t xml:space="preserve">buscar </w:t>
      </w:r>
      <w:r w:rsidRPr="009538A4">
        <w:rPr>
          <w:b/>
          <w:bCs/>
          <w:sz w:val="28"/>
          <w:szCs w:val="28"/>
        </w:rPr>
        <w:t xml:space="preserve">las empresas </w:t>
      </w:r>
      <w:r w:rsidR="001A20F5">
        <w:rPr>
          <w:b/>
          <w:bCs/>
          <w:sz w:val="28"/>
          <w:szCs w:val="28"/>
        </w:rPr>
        <w:t xml:space="preserve">argentinas </w:t>
      </w:r>
      <w:r w:rsidRPr="009538A4">
        <w:rPr>
          <w:b/>
          <w:bCs/>
          <w:sz w:val="28"/>
          <w:szCs w:val="28"/>
        </w:rPr>
        <w:t>a Agritechnica</w:t>
      </w:r>
    </w:p>
    <w:p w14:paraId="02392F23" w14:textId="2296F550" w:rsidR="000022A6" w:rsidRPr="0009005E" w:rsidRDefault="000022A6" w:rsidP="0009005E">
      <w:pPr>
        <w:jc w:val="center"/>
        <w:rPr>
          <w:i/>
          <w:iCs/>
          <w:sz w:val="24"/>
          <w:szCs w:val="24"/>
        </w:rPr>
      </w:pPr>
      <w:r w:rsidRPr="0009005E">
        <w:rPr>
          <w:i/>
          <w:iCs/>
          <w:sz w:val="24"/>
          <w:szCs w:val="24"/>
        </w:rPr>
        <w:t xml:space="preserve">A un mes de la </w:t>
      </w:r>
      <w:r w:rsidR="007B4A64">
        <w:rPr>
          <w:i/>
          <w:iCs/>
          <w:sz w:val="24"/>
          <w:szCs w:val="24"/>
        </w:rPr>
        <w:t>feria líder en maquinaria agrícola</w:t>
      </w:r>
      <w:r w:rsidRPr="0009005E">
        <w:rPr>
          <w:i/>
          <w:iCs/>
          <w:sz w:val="24"/>
          <w:szCs w:val="24"/>
        </w:rPr>
        <w:t>, referentes de empresas y entidades cuentan los motivos que las impulsan a visitar</w:t>
      </w:r>
      <w:r w:rsidR="007B4A64">
        <w:rPr>
          <w:i/>
          <w:iCs/>
          <w:sz w:val="24"/>
          <w:szCs w:val="24"/>
        </w:rPr>
        <w:t xml:space="preserve"> el evento</w:t>
      </w:r>
      <w:r w:rsidR="008915ED" w:rsidRPr="0009005E">
        <w:rPr>
          <w:i/>
          <w:iCs/>
          <w:sz w:val="24"/>
          <w:szCs w:val="24"/>
        </w:rPr>
        <w:t>.</w:t>
      </w:r>
    </w:p>
    <w:p w14:paraId="19DB3F44" w14:textId="6F77269D" w:rsidR="007B68C4" w:rsidRDefault="007B4A64" w:rsidP="007B68C4">
      <w:pPr>
        <w:jc w:val="both"/>
        <w:rPr>
          <w:sz w:val="24"/>
          <w:szCs w:val="24"/>
        </w:rPr>
      </w:pPr>
      <w:r>
        <w:rPr>
          <w:sz w:val="24"/>
          <w:szCs w:val="24"/>
        </w:rPr>
        <w:t>Agritechnica</w:t>
      </w:r>
      <w:r w:rsidR="0009005E" w:rsidRPr="0009005E">
        <w:rPr>
          <w:sz w:val="24"/>
          <w:szCs w:val="24"/>
        </w:rPr>
        <w:t xml:space="preserve"> se realizará del 12 al 18 de noviembre en la ciudad de Hannover con 2.800 expositores de 53 países. </w:t>
      </w:r>
    </w:p>
    <w:p w14:paraId="299DB730" w14:textId="0C4543B4" w:rsidR="00617742" w:rsidRDefault="00617742" w:rsidP="00617742">
      <w:pPr>
        <w:jc w:val="both"/>
        <w:rPr>
          <w:sz w:val="24"/>
          <w:szCs w:val="24"/>
        </w:rPr>
      </w:pPr>
      <w:r w:rsidRPr="00617742">
        <w:rPr>
          <w:sz w:val="24"/>
          <w:szCs w:val="24"/>
        </w:rPr>
        <w:t xml:space="preserve">En un mundo caracterizado por la constante evolución y un contexto incierto, las empresas de maquinaria agrícola demuestran una </w:t>
      </w:r>
      <w:r>
        <w:rPr>
          <w:sz w:val="24"/>
          <w:szCs w:val="24"/>
        </w:rPr>
        <w:t xml:space="preserve">gran </w:t>
      </w:r>
      <w:r w:rsidRPr="00617742">
        <w:rPr>
          <w:sz w:val="24"/>
          <w:szCs w:val="24"/>
        </w:rPr>
        <w:t xml:space="preserve">cualidad: la visión a largo plazo. Mientras los vientos de incertidumbre soplan, estas compañías </w:t>
      </w:r>
      <w:r w:rsidR="006C4192">
        <w:rPr>
          <w:sz w:val="24"/>
          <w:szCs w:val="24"/>
        </w:rPr>
        <w:t xml:space="preserve">optaron </w:t>
      </w:r>
      <w:r w:rsidRPr="00617742">
        <w:rPr>
          <w:sz w:val="24"/>
          <w:szCs w:val="24"/>
        </w:rPr>
        <w:t>por una estrategia que va más allá de las fluctuaciones del presente</w:t>
      </w:r>
      <w:r w:rsidR="006C4192">
        <w:rPr>
          <w:sz w:val="24"/>
          <w:szCs w:val="24"/>
        </w:rPr>
        <w:t>. T</w:t>
      </w:r>
      <w:r w:rsidRPr="00617742">
        <w:rPr>
          <w:sz w:val="24"/>
          <w:szCs w:val="24"/>
        </w:rPr>
        <w:t xml:space="preserve">razan estrategias </w:t>
      </w:r>
      <w:r w:rsidR="00345EEC">
        <w:rPr>
          <w:sz w:val="24"/>
          <w:szCs w:val="24"/>
        </w:rPr>
        <w:t xml:space="preserve">como la presencia en ferias, </w:t>
      </w:r>
      <w:r w:rsidRPr="00617742">
        <w:rPr>
          <w:sz w:val="24"/>
          <w:szCs w:val="24"/>
        </w:rPr>
        <w:t>que les permiten mantenerse firmes en el mercado y</w:t>
      </w:r>
      <w:r w:rsidR="00345EEC">
        <w:rPr>
          <w:sz w:val="24"/>
          <w:szCs w:val="24"/>
        </w:rPr>
        <w:t xml:space="preserve"> </w:t>
      </w:r>
      <w:r w:rsidRPr="00617742">
        <w:rPr>
          <w:sz w:val="24"/>
          <w:szCs w:val="24"/>
        </w:rPr>
        <w:t>conquistar nuevos territorios</w:t>
      </w:r>
      <w:r w:rsidR="00AB04BD">
        <w:rPr>
          <w:sz w:val="24"/>
          <w:szCs w:val="24"/>
        </w:rPr>
        <w:t xml:space="preserve">. </w:t>
      </w:r>
    </w:p>
    <w:p w14:paraId="1FAD5215" w14:textId="4FC99DAF" w:rsidR="001A20F5" w:rsidRDefault="00460447" w:rsidP="00617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más, </w:t>
      </w:r>
      <w:r w:rsidRPr="0009005E">
        <w:rPr>
          <w:sz w:val="24"/>
          <w:szCs w:val="24"/>
        </w:rPr>
        <w:t xml:space="preserve">Expoagro, </w:t>
      </w:r>
      <w:r>
        <w:rPr>
          <w:sz w:val="24"/>
          <w:szCs w:val="24"/>
        </w:rPr>
        <w:t>como</w:t>
      </w:r>
      <w:r w:rsidRPr="0009005E">
        <w:rPr>
          <w:sz w:val="24"/>
          <w:szCs w:val="24"/>
        </w:rPr>
        <w:t xml:space="preserve"> socio estratégico de Agritechnica, junto a la Agencia Argentina de Inversiones y Comercio Internacional (AAICI), promueven la participación en la feria </w:t>
      </w:r>
      <w:r w:rsidR="001A20F5">
        <w:rPr>
          <w:sz w:val="24"/>
          <w:szCs w:val="24"/>
        </w:rPr>
        <w:t xml:space="preserve">alemana. En esta ocasión, la misión estará integrada por más de 20 </w:t>
      </w:r>
      <w:r w:rsidR="001A20F5" w:rsidRPr="0009005E">
        <w:rPr>
          <w:sz w:val="24"/>
          <w:szCs w:val="24"/>
        </w:rPr>
        <w:t>empresarios y representantes de diversas instituciones</w:t>
      </w:r>
      <w:r w:rsidR="001A20F5">
        <w:rPr>
          <w:sz w:val="24"/>
          <w:szCs w:val="24"/>
        </w:rPr>
        <w:t xml:space="preserve">. </w:t>
      </w:r>
    </w:p>
    <w:p w14:paraId="5B195B05" w14:textId="77777777" w:rsidR="00D20352" w:rsidRPr="00D20352" w:rsidRDefault="00D20352" w:rsidP="00D20352">
      <w:pPr>
        <w:pStyle w:val="NormalWeb"/>
        <w:jc w:val="both"/>
        <w:rPr>
          <w:rFonts w:asciiTheme="minorHAnsi" w:hAnsiTheme="minorHAnsi" w:cstheme="minorHAnsi"/>
        </w:rPr>
      </w:pPr>
      <w:r w:rsidRPr="00D20352">
        <w:rPr>
          <w:rFonts w:asciiTheme="minorHAnsi" w:hAnsiTheme="minorHAnsi" w:cstheme="minorHAnsi"/>
        </w:rPr>
        <w:t>Más de 25 empresas e instituciones llevarán la bandera argentina hacia Europa. Orgullosos de la industria nacional, indagarán sobre las nuevas tendencias en maquinaria agrícola; el perfil del usuario europeo: saber qué usa y cómo lo usa; como así también del proveedor.</w:t>
      </w:r>
    </w:p>
    <w:p w14:paraId="76C5C3B4" w14:textId="77777777" w:rsidR="00D20352" w:rsidRPr="00D20352" w:rsidRDefault="00D20352" w:rsidP="00D20352">
      <w:pPr>
        <w:pStyle w:val="NormalWeb"/>
        <w:jc w:val="both"/>
        <w:rPr>
          <w:rFonts w:asciiTheme="minorHAnsi" w:hAnsiTheme="minorHAnsi" w:cstheme="minorHAnsi"/>
        </w:rPr>
      </w:pPr>
      <w:r w:rsidRPr="00D20352">
        <w:rPr>
          <w:rFonts w:asciiTheme="minorHAnsi" w:hAnsiTheme="minorHAnsi" w:cstheme="minorHAnsi"/>
        </w:rPr>
        <w:t>En esta oportunidad, la comitiva estará integrada por </w:t>
      </w:r>
      <w:r w:rsidRPr="00D20352">
        <w:rPr>
          <w:rStyle w:val="Textoennegrita"/>
          <w:rFonts w:asciiTheme="minorHAnsi" w:hAnsiTheme="minorHAnsi" w:cstheme="minorHAnsi"/>
        </w:rPr>
        <w:t>Agrobit,</w:t>
      </w:r>
      <w:r w:rsidRPr="00D20352">
        <w:rPr>
          <w:rFonts w:asciiTheme="minorHAnsi" w:hAnsiTheme="minorHAnsi" w:cstheme="minorHAnsi"/>
        </w:rPr>
        <w:t xml:space="preserve"> </w:t>
      </w:r>
      <w:r w:rsidRPr="00D20352">
        <w:rPr>
          <w:rStyle w:val="Textoennegrita"/>
          <w:rFonts w:asciiTheme="minorHAnsi" w:hAnsiTheme="minorHAnsi" w:cstheme="minorHAnsi"/>
        </w:rPr>
        <w:t>Agropartes Blade,</w:t>
      </w:r>
      <w:r w:rsidRPr="00D20352">
        <w:rPr>
          <w:rFonts w:asciiTheme="minorHAnsi" w:hAnsiTheme="minorHAnsi" w:cstheme="minorHAnsi"/>
        </w:rPr>
        <w:t xml:space="preserve"> </w:t>
      </w:r>
      <w:r w:rsidRPr="00D20352">
        <w:rPr>
          <w:rStyle w:val="Textoennegrita"/>
          <w:rFonts w:asciiTheme="minorHAnsi" w:hAnsiTheme="minorHAnsi" w:cstheme="minorHAnsi"/>
        </w:rPr>
        <w:t xml:space="preserve">Apache, </w:t>
      </w:r>
      <w:proofErr w:type="spellStart"/>
      <w:r w:rsidRPr="00D20352">
        <w:rPr>
          <w:rStyle w:val="Textoennegrita"/>
          <w:rFonts w:asciiTheme="minorHAnsi" w:hAnsiTheme="minorHAnsi" w:cstheme="minorHAnsi"/>
        </w:rPr>
        <w:t>Argentech</w:t>
      </w:r>
      <w:proofErr w:type="spellEnd"/>
      <w:r w:rsidRPr="00D20352">
        <w:rPr>
          <w:rStyle w:val="Textoennegrita"/>
          <w:rFonts w:asciiTheme="minorHAnsi" w:hAnsiTheme="minorHAnsi" w:cstheme="minorHAnsi"/>
        </w:rPr>
        <w:t xml:space="preserve"> Group</w:t>
      </w:r>
      <w:r w:rsidRPr="00D20352">
        <w:rPr>
          <w:rFonts w:asciiTheme="minorHAnsi" w:hAnsiTheme="minorHAnsi" w:cstheme="minorHAnsi"/>
        </w:rPr>
        <w:t xml:space="preserve"> (Abelardo Cuffia, Ascanelli, Bti Agri, Ingersoll, Mainero, Metalfor, Pauny, </w:t>
      </w:r>
      <w:proofErr w:type="spellStart"/>
      <w:r w:rsidRPr="00D20352">
        <w:rPr>
          <w:rFonts w:asciiTheme="minorHAnsi" w:hAnsiTheme="minorHAnsi" w:cstheme="minorHAnsi"/>
        </w:rPr>
        <w:t>Sohipren</w:t>
      </w:r>
      <w:proofErr w:type="spellEnd"/>
      <w:r w:rsidRPr="00D20352">
        <w:rPr>
          <w:rFonts w:asciiTheme="minorHAnsi" w:hAnsiTheme="minorHAnsi" w:cstheme="minorHAnsi"/>
        </w:rPr>
        <w:t xml:space="preserve"> y Tbeh), </w:t>
      </w:r>
      <w:r w:rsidRPr="00D20352">
        <w:rPr>
          <w:rStyle w:val="Textoennegrita"/>
          <w:rFonts w:asciiTheme="minorHAnsi" w:hAnsiTheme="minorHAnsi" w:cstheme="minorHAnsi"/>
        </w:rPr>
        <w:t xml:space="preserve">Auravant, BK </w:t>
      </w:r>
      <w:proofErr w:type="spellStart"/>
      <w:r w:rsidRPr="00D20352">
        <w:rPr>
          <w:rStyle w:val="Textoennegrita"/>
          <w:rFonts w:asciiTheme="minorHAnsi" w:hAnsiTheme="minorHAnsi" w:cstheme="minorHAnsi"/>
        </w:rPr>
        <w:t>Components</w:t>
      </w:r>
      <w:proofErr w:type="spellEnd"/>
      <w:r w:rsidRPr="00D20352">
        <w:rPr>
          <w:rStyle w:val="Textoennegrita"/>
          <w:rFonts w:asciiTheme="minorHAnsi" w:hAnsiTheme="minorHAnsi" w:cstheme="minorHAnsi"/>
        </w:rPr>
        <w:t xml:space="preserve">, Buco, Cestari, Crucianelli, Exponenciar, Franco Fabril, JURI Sembradoras, Mainero, OMBU, </w:t>
      </w:r>
      <w:proofErr w:type="spellStart"/>
      <w:r w:rsidRPr="00D20352">
        <w:rPr>
          <w:rStyle w:val="Textoennegrita"/>
          <w:rFonts w:asciiTheme="minorHAnsi" w:hAnsiTheme="minorHAnsi" w:cstheme="minorHAnsi"/>
        </w:rPr>
        <w:t>Plastar</w:t>
      </w:r>
      <w:proofErr w:type="spellEnd"/>
      <w:r w:rsidRPr="00D20352">
        <w:rPr>
          <w:rStyle w:val="Textoennegrita"/>
          <w:rFonts w:asciiTheme="minorHAnsi" w:hAnsiTheme="minorHAnsi" w:cstheme="minorHAnsi"/>
        </w:rPr>
        <w:t xml:space="preserve">, Piersanti, Richiger, </w:t>
      </w:r>
      <w:proofErr w:type="spellStart"/>
      <w:r w:rsidRPr="00D20352">
        <w:rPr>
          <w:rStyle w:val="Textoennegrita"/>
          <w:rFonts w:asciiTheme="minorHAnsi" w:hAnsiTheme="minorHAnsi" w:cstheme="minorHAnsi"/>
        </w:rPr>
        <w:t>Rossmet</w:t>
      </w:r>
      <w:proofErr w:type="spellEnd"/>
      <w:r w:rsidRPr="00D20352">
        <w:rPr>
          <w:rStyle w:val="Textoennegrita"/>
          <w:rFonts w:asciiTheme="minorHAnsi" w:hAnsiTheme="minorHAnsi" w:cstheme="minorHAnsi"/>
        </w:rPr>
        <w:t xml:space="preserve">, </w:t>
      </w:r>
      <w:proofErr w:type="spellStart"/>
      <w:r w:rsidRPr="00D20352">
        <w:rPr>
          <w:rStyle w:val="Textoennegrita"/>
          <w:rFonts w:asciiTheme="minorHAnsi" w:hAnsiTheme="minorHAnsi" w:cstheme="minorHAnsi"/>
        </w:rPr>
        <w:t>Sohipren</w:t>
      </w:r>
      <w:proofErr w:type="spellEnd"/>
      <w:r w:rsidRPr="00D20352">
        <w:rPr>
          <w:rStyle w:val="Textoennegrita"/>
          <w:rFonts w:asciiTheme="minorHAnsi" w:hAnsiTheme="minorHAnsi" w:cstheme="minorHAnsi"/>
        </w:rPr>
        <w:t xml:space="preserve">, </w:t>
      </w:r>
      <w:proofErr w:type="spellStart"/>
      <w:r w:rsidRPr="00D20352">
        <w:rPr>
          <w:rStyle w:val="Textoennegrita"/>
          <w:rFonts w:asciiTheme="minorHAnsi" w:hAnsiTheme="minorHAnsi" w:cstheme="minorHAnsi"/>
        </w:rPr>
        <w:t>Superwalter</w:t>
      </w:r>
      <w:proofErr w:type="spellEnd"/>
      <w:r w:rsidRPr="00D20352">
        <w:rPr>
          <w:rStyle w:val="Textoennegrita"/>
          <w:rFonts w:asciiTheme="minorHAnsi" w:hAnsiTheme="minorHAnsi" w:cstheme="minorHAnsi"/>
        </w:rPr>
        <w:t xml:space="preserve"> y Vesta </w:t>
      </w:r>
      <w:proofErr w:type="spellStart"/>
      <w:r w:rsidRPr="00D20352">
        <w:rPr>
          <w:rStyle w:val="Textoennegrita"/>
          <w:rFonts w:asciiTheme="minorHAnsi" w:hAnsiTheme="minorHAnsi" w:cstheme="minorHAnsi"/>
        </w:rPr>
        <w:t>Scales</w:t>
      </w:r>
      <w:proofErr w:type="spellEnd"/>
      <w:r w:rsidRPr="00D20352">
        <w:rPr>
          <w:rStyle w:val="Textoennegrita"/>
          <w:rFonts w:asciiTheme="minorHAnsi" w:hAnsiTheme="minorHAnsi" w:cstheme="minorHAnsi"/>
        </w:rPr>
        <w:t>.</w:t>
      </w:r>
    </w:p>
    <w:p w14:paraId="1BF1B805" w14:textId="77777777" w:rsidR="00D20352" w:rsidRPr="00D20352" w:rsidRDefault="00D20352" w:rsidP="00D20352">
      <w:pPr>
        <w:pStyle w:val="NormalWeb"/>
        <w:jc w:val="both"/>
        <w:rPr>
          <w:rFonts w:asciiTheme="minorHAnsi" w:hAnsiTheme="minorHAnsi" w:cstheme="minorHAnsi"/>
        </w:rPr>
      </w:pPr>
      <w:r w:rsidRPr="00D20352">
        <w:rPr>
          <w:rFonts w:asciiTheme="minorHAnsi" w:hAnsiTheme="minorHAnsi" w:cstheme="minorHAnsi"/>
        </w:rPr>
        <w:t xml:space="preserve">En cuanto a instituciones, viajarán referentes de AAPRESID, CAFMA, INTA y la </w:t>
      </w:r>
      <w:proofErr w:type="gramStart"/>
      <w:r w:rsidRPr="00D20352">
        <w:rPr>
          <w:rFonts w:asciiTheme="minorHAnsi" w:hAnsiTheme="minorHAnsi" w:cstheme="minorHAnsi"/>
        </w:rPr>
        <w:t>Secretaria</w:t>
      </w:r>
      <w:proofErr w:type="gramEnd"/>
      <w:r w:rsidRPr="00D20352">
        <w:rPr>
          <w:rFonts w:asciiTheme="minorHAnsi" w:hAnsiTheme="minorHAnsi" w:cstheme="minorHAnsi"/>
        </w:rPr>
        <w:t xml:space="preserve"> de Agricultura y Pesca de la Nación.</w:t>
      </w:r>
    </w:p>
    <w:p w14:paraId="232D5363" w14:textId="77777777" w:rsidR="00D20352" w:rsidRPr="00D20352" w:rsidRDefault="00D20352" w:rsidP="00D20352">
      <w:pPr>
        <w:pStyle w:val="NormalWeb"/>
        <w:jc w:val="both"/>
        <w:rPr>
          <w:rFonts w:asciiTheme="minorHAnsi" w:hAnsiTheme="minorHAnsi" w:cstheme="minorHAnsi"/>
        </w:rPr>
      </w:pPr>
      <w:r w:rsidRPr="00D20352">
        <w:rPr>
          <w:rFonts w:asciiTheme="minorHAnsi" w:hAnsiTheme="minorHAnsi" w:cstheme="minorHAnsi"/>
        </w:rPr>
        <w:t>A su vez, cabe destacar que, de estas empresas, </w:t>
      </w:r>
      <w:r w:rsidRPr="00D20352">
        <w:rPr>
          <w:rStyle w:val="Textoennegrita"/>
          <w:rFonts w:asciiTheme="minorHAnsi" w:hAnsiTheme="minorHAnsi" w:cstheme="minorHAnsi"/>
        </w:rPr>
        <w:t>Cestari, Crucianelli, Mainero, Piersanti y Richiger, estarán exhibiendo maquinaria en el Pabellón Argentino.</w:t>
      </w:r>
    </w:p>
    <w:p w14:paraId="67467FF2" w14:textId="77777777" w:rsidR="00D20352" w:rsidRDefault="00D20352" w:rsidP="00617742">
      <w:pPr>
        <w:jc w:val="both"/>
        <w:rPr>
          <w:sz w:val="24"/>
          <w:szCs w:val="24"/>
        </w:rPr>
      </w:pPr>
    </w:p>
    <w:p w14:paraId="5DD65B88" w14:textId="22CC20BE" w:rsidR="009A22FA" w:rsidRPr="009A22FA" w:rsidRDefault="009A22FA" w:rsidP="007B68C4">
      <w:pPr>
        <w:jc w:val="both"/>
        <w:rPr>
          <w:b/>
          <w:bCs/>
          <w:sz w:val="24"/>
          <w:szCs w:val="24"/>
        </w:rPr>
      </w:pPr>
      <w:r w:rsidRPr="009A22FA">
        <w:rPr>
          <w:b/>
          <w:bCs/>
          <w:sz w:val="24"/>
          <w:szCs w:val="24"/>
        </w:rPr>
        <w:t>“Estamos preparados para ofrecerle nuestras tecnologías”</w:t>
      </w:r>
    </w:p>
    <w:p w14:paraId="0950D603" w14:textId="31F3A2C1" w:rsidR="0009005E" w:rsidRPr="0009005E" w:rsidRDefault="0009005E" w:rsidP="007B68C4">
      <w:pPr>
        <w:jc w:val="both"/>
        <w:rPr>
          <w:sz w:val="24"/>
          <w:szCs w:val="24"/>
        </w:rPr>
      </w:pPr>
      <w:r w:rsidRPr="0009005E">
        <w:rPr>
          <w:sz w:val="24"/>
          <w:szCs w:val="24"/>
        </w:rPr>
        <w:t xml:space="preserve">Piersanti Plataformas, </w:t>
      </w:r>
      <w:r w:rsidR="009A22FA">
        <w:rPr>
          <w:sz w:val="24"/>
          <w:szCs w:val="24"/>
        </w:rPr>
        <w:t>p</w:t>
      </w:r>
      <w:r w:rsidRPr="0009005E">
        <w:rPr>
          <w:sz w:val="24"/>
          <w:szCs w:val="24"/>
        </w:rPr>
        <w:t xml:space="preserve">ioneros en Latinoamérica en la fabricación de cabezales draper </w:t>
      </w:r>
      <w:r w:rsidR="009A22FA">
        <w:rPr>
          <w:sz w:val="24"/>
          <w:szCs w:val="24"/>
        </w:rPr>
        <w:t xml:space="preserve">también integrará la misión y casi que lo hará por primera vez. Dado que en 2009 también viajó al haber sido premiado con Medalla de Oro en los Premios Ternium y la DLG, la eligió para exponer su Draper galardonado. </w:t>
      </w:r>
    </w:p>
    <w:p w14:paraId="2F00473C" w14:textId="77777777" w:rsidR="00F2765F" w:rsidRPr="0009005E" w:rsidRDefault="009A22FA" w:rsidP="00F276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="005F2210" w:rsidRPr="009A22FA">
        <w:rPr>
          <w:i/>
          <w:iCs/>
          <w:sz w:val="24"/>
          <w:szCs w:val="24"/>
        </w:rPr>
        <w:t xml:space="preserve">Es la primera vez que vamos a participar </w:t>
      </w:r>
      <w:r w:rsidR="009538A4" w:rsidRPr="009A22FA">
        <w:rPr>
          <w:i/>
          <w:iCs/>
          <w:sz w:val="24"/>
          <w:szCs w:val="24"/>
        </w:rPr>
        <w:t>con este formato</w:t>
      </w:r>
      <w:r w:rsidR="005F2210" w:rsidRPr="009A22FA">
        <w:rPr>
          <w:i/>
          <w:iCs/>
          <w:sz w:val="24"/>
          <w:szCs w:val="24"/>
        </w:rPr>
        <w:t xml:space="preserve">, </w:t>
      </w:r>
      <w:r w:rsidR="00E9559E" w:rsidRPr="009A22FA">
        <w:rPr>
          <w:i/>
          <w:iCs/>
          <w:sz w:val="24"/>
          <w:szCs w:val="24"/>
        </w:rPr>
        <w:t xml:space="preserve">y </w:t>
      </w:r>
      <w:r w:rsidR="006C4192">
        <w:rPr>
          <w:i/>
          <w:iCs/>
          <w:sz w:val="24"/>
          <w:szCs w:val="24"/>
        </w:rPr>
        <w:t xml:space="preserve">exhibiremos en el Pabellón Argentino </w:t>
      </w:r>
      <w:r w:rsidR="009538A4" w:rsidRPr="009A22FA">
        <w:rPr>
          <w:i/>
          <w:iCs/>
          <w:sz w:val="24"/>
          <w:szCs w:val="24"/>
        </w:rPr>
        <w:t>un cabezal de fabricación propia</w:t>
      </w:r>
      <w:r w:rsidR="00F2765F">
        <w:rPr>
          <w:i/>
          <w:iCs/>
          <w:sz w:val="24"/>
          <w:szCs w:val="24"/>
        </w:rPr>
        <w:t xml:space="preserve">”, </w:t>
      </w:r>
      <w:r w:rsidR="00F2765F" w:rsidRPr="00F2765F">
        <w:rPr>
          <w:sz w:val="24"/>
          <w:szCs w:val="24"/>
        </w:rPr>
        <w:t>dijo con mucho orgullo aseguró Valeria Piersanti, segunda generación de la empresa y gerente comercial.</w:t>
      </w:r>
    </w:p>
    <w:p w14:paraId="47610E84" w14:textId="68D82106" w:rsidR="00E9559E" w:rsidRPr="0009005E" w:rsidRDefault="00F2765F" w:rsidP="007B68C4">
      <w:pPr>
        <w:jc w:val="both"/>
        <w:rPr>
          <w:sz w:val="24"/>
          <w:szCs w:val="24"/>
        </w:rPr>
      </w:pPr>
      <w:r>
        <w:rPr>
          <w:sz w:val="24"/>
          <w:szCs w:val="24"/>
        </w:rPr>
        <w:t>Con respecto a la inserción de mercados en dicha región, comentó: “</w:t>
      </w:r>
      <w:r w:rsidR="00B84ACB" w:rsidRPr="009A22FA">
        <w:rPr>
          <w:i/>
          <w:iCs/>
          <w:sz w:val="24"/>
          <w:szCs w:val="24"/>
        </w:rPr>
        <w:t xml:space="preserve">Si bien </w:t>
      </w:r>
      <w:r w:rsidR="00E9559E" w:rsidRPr="009A22FA">
        <w:rPr>
          <w:i/>
          <w:iCs/>
          <w:sz w:val="24"/>
          <w:szCs w:val="24"/>
        </w:rPr>
        <w:t xml:space="preserve">no </w:t>
      </w:r>
      <w:r w:rsidR="009538A4" w:rsidRPr="009A22FA">
        <w:rPr>
          <w:i/>
          <w:iCs/>
          <w:sz w:val="24"/>
          <w:szCs w:val="24"/>
        </w:rPr>
        <w:t>exportamos directamente a Alemania</w:t>
      </w:r>
      <w:r w:rsidR="009538A4" w:rsidRPr="009A22FA">
        <w:rPr>
          <w:b/>
          <w:bCs/>
          <w:i/>
          <w:iCs/>
          <w:sz w:val="24"/>
          <w:szCs w:val="24"/>
        </w:rPr>
        <w:t>, estamos abriendo mercado</w:t>
      </w:r>
      <w:r w:rsidR="00B84ACB" w:rsidRPr="009A22FA">
        <w:rPr>
          <w:b/>
          <w:bCs/>
          <w:i/>
          <w:iCs/>
          <w:sz w:val="24"/>
          <w:szCs w:val="24"/>
        </w:rPr>
        <w:t>s</w:t>
      </w:r>
      <w:r w:rsidR="009538A4" w:rsidRPr="009A22FA">
        <w:rPr>
          <w:b/>
          <w:bCs/>
          <w:i/>
          <w:iCs/>
          <w:sz w:val="24"/>
          <w:szCs w:val="24"/>
        </w:rPr>
        <w:t xml:space="preserve"> en Asia y Europa del Este.</w:t>
      </w:r>
      <w:r w:rsidR="009538A4" w:rsidRPr="009A22FA">
        <w:rPr>
          <w:i/>
          <w:iCs/>
          <w:sz w:val="24"/>
          <w:szCs w:val="24"/>
        </w:rPr>
        <w:t xml:space="preserve"> Es </w:t>
      </w:r>
      <w:r w:rsidR="005F2210" w:rsidRPr="009A22FA">
        <w:rPr>
          <w:i/>
          <w:iCs/>
          <w:sz w:val="24"/>
          <w:szCs w:val="24"/>
        </w:rPr>
        <w:t>un mercad</w:t>
      </w:r>
      <w:r w:rsidR="009538A4" w:rsidRPr="009A22FA">
        <w:rPr>
          <w:i/>
          <w:iCs/>
          <w:sz w:val="24"/>
          <w:szCs w:val="24"/>
        </w:rPr>
        <w:t>o d</w:t>
      </w:r>
      <w:r w:rsidR="005F2210" w:rsidRPr="009A22FA">
        <w:rPr>
          <w:i/>
          <w:iCs/>
          <w:sz w:val="24"/>
          <w:szCs w:val="24"/>
        </w:rPr>
        <w:t>onde la agricultura está creciendo y demandando esta tecnología</w:t>
      </w:r>
      <w:r w:rsidR="009538A4" w:rsidRPr="009A22FA">
        <w:rPr>
          <w:i/>
          <w:iCs/>
          <w:sz w:val="24"/>
          <w:szCs w:val="24"/>
        </w:rPr>
        <w:t>. C</w:t>
      </w:r>
      <w:r w:rsidR="005F2210" w:rsidRPr="009A22FA">
        <w:rPr>
          <w:i/>
          <w:iCs/>
          <w:sz w:val="24"/>
          <w:szCs w:val="24"/>
        </w:rPr>
        <w:t>onsidera</w:t>
      </w:r>
      <w:r w:rsidR="009538A4" w:rsidRPr="009A22FA">
        <w:rPr>
          <w:i/>
          <w:iCs/>
          <w:sz w:val="24"/>
          <w:szCs w:val="24"/>
        </w:rPr>
        <w:t>mos</w:t>
      </w:r>
      <w:r w:rsidR="005F2210" w:rsidRPr="009A22FA">
        <w:rPr>
          <w:i/>
          <w:iCs/>
          <w:sz w:val="24"/>
          <w:szCs w:val="24"/>
        </w:rPr>
        <w:t xml:space="preserve"> y creemos que estamos preparados para ofrecerle nuestras tecnologías a este mercado</w:t>
      </w:r>
      <w:r w:rsidR="009A22FA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14:paraId="325735FC" w14:textId="4677E003" w:rsidR="00B76ACA" w:rsidRPr="0009005E" w:rsidRDefault="00E9559E" w:rsidP="007B68C4">
      <w:pPr>
        <w:jc w:val="both"/>
        <w:rPr>
          <w:sz w:val="24"/>
          <w:szCs w:val="24"/>
        </w:rPr>
      </w:pPr>
      <w:r w:rsidRPr="0009005E">
        <w:rPr>
          <w:sz w:val="24"/>
          <w:szCs w:val="24"/>
        </w:rPr>
        <w:t>Más allá del contexto que estamos viviendo como país y como sector donde hay variables que están un poco desajustadas,</w:t>
      </w:r>
      <w:r w:rsidR="009A22FA">
        <w:rPr>
          <w:sz w:val="24"/>
          <w:szCs w:val="24"/>
        </w:rPr>
        <w:t xml:space="preserve"> expresó:</w:t>
      </w:r>
      <w:r w:rsidRPr="0009005E">
        <w:rPr>
          <w:sz w:val="24"/>
          <w:szCs w:val="24"/>
        </w:rPr>
        <w:t xml:space="preserve"> </w:t>
      </w:r>
      <w:r w:rsidR="009A22FA" w:rsidRPr="00FE37D0">
        <w:rPr>
          <w:i/>
          <w:iCs/>
          <w:sz w:val="24"/>
          <w:szCs w:val="24"/>
        </w:rPr>
        <w:t>“T</w:t>
      </w:r>
      <w:r w:rsidR="005F2210" w:rsidRPr="00FE37D0">
        <w:rPr>
          <w:i/>
          <w:iCs/>
          <w:sz w:val="24"/>
          <w:szCs w:val="24"/>
        </w:rPr>
        <w:t xml:space="preserve">enemos </w:t>
      </w:r>
      <w:r w:rsidR="005F2210" w:rsidRPr="00F2765F">
        <w:rPr>
          <w:b/>
          <w:bCs/>
          <w:i/>
          <w:iCs/>
          <w:sz w:val="24"/>
          <w:szCs w:val="24"/>
        </w:rPr>
        <w:t>expectativas muy positivas</w:t>
      </w:r>
      <w:r w:rsidR="009A22FA" w:rsidRPr="00FE37D0">
        <w:rPr>
          <w:i/>
          <w:iCs/>
          <w:sz w:val="24"/>
          <w:szCs w:val="24"/>
        </w:rPr>
        <w:t xml:space="preserve">. </w:t>
      </w:r>
      <w:r w:rsidR="00BE0FE3" w:rsidRPr="00FE37D0">
        <w:rPr>
          <w:i/>
          <w:iCs/>
          <w:sz w:val="24"/>
          <w:szCs w:val="24"/>
        </w:rPr>
        <w:t>P</w:t>
      </w:r>
      <w:r w:rsidR="005F2210" w:rsidRPr="00FE37D0">
        <w:rPr>
          <w:i/>
          <w:iCs/>
          <w:sz w:val="24"/>
          <w:szCs w:val="24"/>
        </w:rPr>
        <w:t>or un lado</w:t>
      </w:r>
      <w:r w:rsidR="00BE0FE3" w:rsidRPr="00FE37D0">
        <w:rPr>
          <w:i/>
          <w:iCs/>
          <w:sz w:val="24"/>
          <w:szCs w:val="24"/>
        </w:rPr>
        <w:t>,</w:t>
      </w:r>
      <w:r w:rsidR="005F2210" w:rsidRPr="00FE37D0">
        <w:rPr>
          <w:i/>
          <w:iCs/>
          <w:sz w:val="24"/>
          <w:szCs w:val="24"/>
        </w:rPr>
        <w:t xml:space="preserve"> en lo que hace a que </w:t>
      </w:r>
      <w:r w:rsidR="00B84ACB" w:rsidRPr="00FE37D0">
        <w:rPr>
          <w:i/>
          <w:iCs/>
          <w:sz w:val="24"/>
          <w:szCs w:val="24"/>
        </w:rPr>
        <w:t xml:space="preserve">Argentina </w:t>
      </w:r>
      <w:r w:rsidR="005F2210" w:rsidRPr="00FE37D0">
        <w:rPr>
          <w:i/>
          <w:iCs/>
          <w:sz w:val="24"/>
          <w:szCs w:val="24"/>
        </w:rPr>
        <w:t xml:space="preserve">se presente con un </w:t>
      </w:r>
      <w:r w:rsidR="00B84ACB" w:rsidRPr="00FE37D0">
        <w:rPr>
          <w:i/>
          <w:iCs/>
          <w:sz w:val="24"/>
          <w:szCs w:val="24"/>
        </w:rPr>
        <w:t xml:space="preserve">Pabellón </w:t>
      </w:r>
      <w:r w:rsidR="005F2210" w:rsidRPr="00FE37D0">
        <w:rPr>
          <w:i/>
          <w:iCs/>
          <w:sz w:val="24"/>
          <w:szCs w:val="24"/>
        </w:rPr>
        <w:t xml:space="preserve">por ser parte de este potencial que tiene el sector de maquinaria </w:t>
      </w:r>
      <w:r w:rsidR="00BE0FE3" w:rsidRPr="00FE37D0">
        <w:rPr>
          <w:i/>
          <w:iCs/>
          <w:sz w:val="24"/>
          <w:szCs w:val="24"/>
        </w:rPr>
        <w:t>agrícola</w:t>
      </w:r>
      <w:r w:rsidR="009A22FA" w:rsidRPr="00FE37D0">
        <w:rPr>
          <w:i/>
          <w:iCs/>
          <w:sz w:val="24"/>
          <w:szCs w:val="24"/>
        </w:rPr>
        <w:t>”</w:t>
      </w:r>
      <w:r w:rsidR="009A22FA">
        <w:rPr>
          <w:sz w:val="24"/>
          <w:szCs w:val="24"/>
        </w:rPr>
        <w:t>.</w:t>
      </w:r>
      <w:r w:rsidR="00B84ACB" w:rsidRPr="0009005E">
        <w:rPr>
          <w:sz w:val="24"/>
          <w:szCs w:val="24"/>
        </w:rPr>
        <w:t xml:space="preserve"> </w:t>
      </w:r>
    </w:p>
    <w:p w14:paraId="11E86C20" w14:textId="263DEA91" w:rsidR="005F2210" w:rsidRDefault="009A22FA" w:rsidP="007B6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el otro, se refirió a que </w:t>
      </w:r>
      <w:r w:rsidRPr="00F2765F">
        <w:rPr>
          <w:b/>
          <w:bCs/>
          <w:sz w:val="24"/>
          <w:szCs w:val="24"/>
        </w:rPr>
        <w:t>Piersanti busca internacionalizarse</w:t>
      </w:r>
      <w:r w:rsidR="005F2210" w:rsidRPr="00F2765F">
        <w:rPr>
          <w:b/>
          <w:bCs/>
          <w:sz w:val="24"/>
          <w:szCs w:val="24"/>
        </w:rPr>
        <w:t xml:space="preserve"> por etapas</w:t>
      </w:r>
      <w:r w:rsidR="00B76ACA" w:rsidRPr="0009005E">
        <w:rPr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 w:rsidR="00B76ACA" w:rsidRPr="00FE37D0">
        <w:rPr>
          <w:i/>
          <w:iCs/>
          <w:sz w:val="24"/>
          <w:szCs w:val="24"/>
        </w:rPr>
        <w:t>S</w:t>
      </w:r>
      <w:r w:rsidR="005F2210" w:rsidRPr="00FE37D0">
        <w:rPr>
          <w:i/>
          <w:iCs/>
          <w:sz w:val="24"/>
          <w:szCs w:val="24"/>
        </w:rPr>
        <w:t>in dudas</w:t>
      </w:r>
      <w:r w:rsidR="00B76ACA" w:rsidRPr="00FE37D0">
        <w:rPr>
          <w:i/>
          <w:iCs/>
          <w:sz w:val="24"/>
          <w:szCs w:val="24"/>
        </w:rPr>
        <w:t>,</w:t>
      </w:r>
      <w:r w:rsidR="005F2210" w:rsidRPr="00FE37D0">
        <w:rPr>
          <w:i/>
          <w:iCs/>
          <w:sz w:val="24"/>
          <w:szCs w:val="24"/>
        </w:rPr>
        <w:t xml:space="preserve"> estar presente</w:t>
      </w:r>
      <w:r w:rsidRPr="00FE37D0">
        <w:rPr>
          <w:i/>
          <w:iCs/>
          <w:sz w:val="24"/>
          <w:szCs w:val="24"/>
        </w:rPr>
        <w:t>s</w:t>
      </w:r>
      <w:r w:rsidR="005F2210" w:rsidRPr="00FE37D0">
        <w:rPr>
          <w:i/>
          <w:iCs/>
          <w:sz w:val="24"/>
          <w:szCs w:val="24"/>
        </w:rPr>
        <w:t xml:space="preserve"> en </w:t>
      </w:r>
      <w:r w:rsidR="00E9559E" w:rsidRPr="00FE37D0">
        <w:rPr>
          <w:i/>
          <w:iCs/>
          <w:sz w:val="24"/>
          <w:szCs w:val="24"/>
        </w:rPr>
        <w:t xml:space="preserve">Agritechnica </w:t>
      </w:r>
      <w:r w:rsidR="00B84ACB" w:rsidRPr="00FE37D0">
        <w:rPr>
          <w:i/>
          <w:iCs/>
          <w:sz w:val="24"/>
          <w:szCs w:val="24"/>
        </w:rPr>
        <w:t>forma</w:t>
      </w:r>
      <w:r w:rsidR="005F2210" w:rsidRPr="00FE37D0">
        <w:rPr>
          <w:i/>
          <w:iCs/>
          <w:sz w:val="24"/>
          <w:szCs w:val="24"/>
        </w:rPr>
        <w:t xml:space="preserve"> parte de lo que necesitamos hacer para lograr exportar</w:t>
      </w:r>
      <w:r w:rsidR="00117263" w:rsidRPr="00FE37D0">
        <w:rPr>
          <w:i/>
          <w:iCs/>
          <w:sz w:val="24"/>
          <w:szCs w:val="24"/>
        </w:rPr>
        <w:t>. P</w:t>
      </w:r>
      <w:r w:rsidR="005F2210" w:rsidRPr="00FE37D0">
        <w:rPr>
          <w:i/>
          <w:iCs/>
          <w:sz w:val="24"/>
          <w:szCs w:val="24"/>
        </w:rPr>
        <w:t>ero</w:t>
      </w:r>
      <w:r w:rsidR="00117263" w:rsidRPr="00FE37D0">
        <w:rPr>
          <w:i/>
          <w:iCs/>
          <w:sz w:val="24"/>
          <w:szCs w:val="24"/>
        </w:rPr>
        <w:t>,</w:t>
      </w:r>
      <w:r w:rsidR="005F2210" w:rsidRPr="00FE37D0">
        <w:rPr>
          <w:i/>
          <w:iCs/>
          <w:sz w:val="24"/>
          <w:szCs w:val="24"/>
        </w:rPr>
        <w:t xml:space="preserve"> las exportaciones no </w:t>
      </w:r>
      <w:r w:rsidR="00B76ACA" w:rsidRPr="00FE37D0">
        <w:rPr>
          <w:i/>
          <w:iCs/>
          <w:sz w:val="24"/>
          <w:szCs w:val="24"/>
        </w:rPr>
        <w:t xml:space="preserve">se </w:t>
      </w:r>
      <w:r w:rsidR="005F2210" w:rsidRPr="00FE37D0">
        <w:rPr>
          <w:i/>
          <w:iCs/>
          <w:sz w:val="24"/>
          <w:szCs w:val="24"/>
        </w:rPr>
        <w:t>generan un día para el otro</w:t>
      </w:r>
      <w:r w:rsidR="00117263" w:rsidRPr="00FE37D0">
        <w:rPr>
          <w:i/>
          <w:iCs/>
          <w:sz w:val="24"/>
          <w:szCs w:val="24"/>
        </w:rPr>
        <w:t xml:space="preserve">, sino que </w:t>
      </w:r>
      <w:r w:rsidR="0062488B" w:rsidRPr="00FE37D0">
        <w:rPr>
          <w:i/>
          <w:iCs/>
          <w:sz w:val="24"/>
          <w:szCs w:val="24"/>
        </w:rPr>
        <w:t xml:space="preserve">implica </w:t>
      </w:r>
      <w:r w:rsidR="005F2210" w:rsidRPr="00FE37D0">
        <w:rPr>
          <w:i/>
          <w:iCs/>
          <w:sz w:val="24"/>
          <w:szCs w:val="24"/>
        </w:rPr>
        <w:t>viajar, conocer</w:t>
      </w:r>
      <w:r w:rsidR="00117263" w:rsidRPr="00FE37D0">
        <w:rPr>
          <w:i/>
          <w:iCs/>
          <w:sz w:val="24"/>
          <w:szCs w:val="24"/>
        </w:rPr>
        <w:t xml:space="preserve">, </w:t>
      </w:r>
      <w:r w:rsidR="005F2210" w:rsidRPr="00FE37D0">
        <w:rPr>
          <w:b/>
          <w:bCs/>
          <w:i/>
          <w:iCs/>
          <w:sz w:val="24"/>
          <w:szCs w:val="24"/>
        </w:rPr>
        <w:t>determinar qué necesidades tiene ese mercado y qué propuesta de valor le podemos ofrecer</w:t>
      </w:r>
      <w:r w:rsidRPr="00FE37D0">
        <w:rPr>
          <w:i/>
          <w:iCs/>
          <w:sz w:val="24"/>
          <w:szCs w:val="24"/>
        </w:rPr>
        <w:t>”</w:t>
      </w:r>
      <w:r w:rsidR="00117263" w:rsidRPr="0009005E">
        <w:rPr>
          <w:sz w:val="24"/>
          <w:szCs w:val="24"/>
        </w:rPr>
        <w:t xml:space="preserve">. </w:t>
      </w:r>
    </w:p>
    <w:p w14:paraId="5F54EE55" w14:textId="77777777" w:rsidR="00BF346F" w:rsidRDefault="00BF346F" w:rsidP="00BF34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</w:t>
      </w:r>
      <w:r w:rsidRPr="007B68C4">
        <w:rPr>
          <w:b/>
          <w:bCs/>
          <w:sz w:val="24"/>
          <w:szCs w:val="24"/>
        </w:rPr>
        <w:t>s un buen punto de encuentro para desarrollar y pensar negocios</w:t>
      </w:r>
      <w:r>
        <w:rPr>
          <w:b/>
          <w:bCs/>
          <w:sz w:val="24"/>
          <w:szCs w:val="24"/>
        </w:rPr>
        <w:t>”</w:t>
      </w:r>
    </w:p>
    <w:p w14:paraId="58480D51" w14:textId="77777777" w:rsidR="00BF346F" w:rsidRPr="0009005E" w:rsidRDefault="00BF346F" w:rsidP="00BF346F">
      <w:pPr>
        <w:jc w:val="both"/>
        <w:rPr>
          <w:sz w:val="24"/>
          <w:szCs w:val="24"/>
        </w:rPr>
      </w:pPr>
      <w:r w:rsidRPr="0009005E">
        <w:rPr>
          <w:sz w:val="24"/>
          <w:szCs w:val="24"/>
        </w:rPr>
        <w:t>Mainero, empresa cordobesa de implementos agrícolas tiene una larga tradición exportadora</w:t>
      </w:r>
      <w:r>
        <w:rPr>
          <w:sz w:val="24"/>
          <w:szCs w:val="24"/>
        </w:rPr>
        <w:t xml:space="preserve"> y </w:t>
      </w:r>
      <w:r w:rsidRPr="0009005E">
        <w:rPr>
          <w:sz w:val="24"/>
          <w:szCs w:val="24"/>
        </w:rPr>
        <w:t xml:space="preserve">vuelve a Agritechnica después de mucho tiempo. </w:t>
      </w:r>
    </w:p>
    <w:p w14:paraId="5F33CAF2" w14:textId="77777777" w:rsidR="00BF346F" w:rsidRPr="007B68C4" w:rsidRDefault="00BF346F" w:rsidP="00BF346F">
      <w:pPr>
        <w:jc w:val="both"/>
        <w:rPr>
          <w:sz w:val="24"/>
          <w:szCs w:val="24"/>
        </w:rPr>
      </w:pPr>
      <w:r w:rsidRPr="0009005E">
        <w:rPr>
          <w:sz w:val="24"/>
          <w:szCs w:val="24"/>
        </w:rPr>
        <w:t>“</w:t>
      </w:r>
      <w:r w:rsidRPr="00AC3EE9">
        <w:rPr>
          <w:i/>
          <w:iCs/>
          <w:sz w:val="24"/>
          <w:szCs w:val="24"/>
        </w:rPr>
        <w:t>En el Pabellón Argentino exhibiremos una embolsadora de un distribuidor nuestro de Rumania, porque ellos son los principales interesados para llevar la marca Mainero en embolsado al resto del continente europeo</w:t>
      </w:r>
      <w:r w:rsidRPr="0009005E">
        <w:rPr>
          <w:sz w:val="24"/>
          <w:szCs w:val="24"/>
        </w:rPr>
        <w:t>”</w:t>
      </w:r>
      <w:r>
        <w:rPr>
          <w:sz w:val="24"/>
          <w:szCs w:val="24"/>
        </w:rPr>
        <w:t xml:space="preserve">, anticipó </w:t>
      </w:r>
      <w:r w:rsidRPr="007B68C4">
        <w:rPr>
          <w:sz w:val="24"/>
          <w:szCs w:val="24"/>
        </w:rPr>
        <w:t xml:space="preserve">Sebastián Calderón, gerente de Comercio Exterior de Mainero. </w:t>
      </w:r>
    </w:p>
    <w:p w14:paraId="60FD7CAE" w14:textId="77777777" w:rsidR="00BF346F" w:rsidRPr="0009005E" w:rsidRDefault="00BF346F" w:rsidP="00BF346F">
      <w:pPr>
        <w:jc w:val="both"/>
        <w:rPr>
          <w:sz w:val="24"/>
          <w:szCs w:val="24"/>
        </w:rPr>
      </w:pPr>
      <w:r>
        <w:rPr>
          <w:sz w:val="24"/>
          <w:szCs w:val="24"/>
        </w:rPr>
        <w:t>Actualmente, la empresa de Bell Ville tiene e</w:t>
      </w:r>
      <w:r w:rsidRPr="0009005E">
        <w:rPr>
          <w:sz w:val="24"/>
          <w:szCs w:val="24"/>
        </w:rPr>
        <w:t xml:space="preserve">n Europa embolsadoras de grano, maíz, soja y también empresas que </w:t>
      </w:r>
      <w:r>
        <w:rPr>
          <w:sz w:val="24"/>
          <w:szCs w:val="24"/>
        </w:rPr>
        <w:t>le</w:t>
      </w:r>
      <w:r w:rsidRPr="0009005E">
        <w:rPr>
          <w:sz w:val="24"/>
          <w:szCs w:val="24"/>
        </w:rPr>
        <w:t xml:space="preserve"> compran cabezales, sobre todo lo que es Europa del Este.</w:t>
      </w:r>
    </w:p>
    <w:p w14:paraId="77A50616" w14:textId="77777777" w:rsidR="00BF346F" w:rsidRPr="0009005E" w:rsidRDefault="00BF346F" w:rsidP="00BF346F">
      <w:pPr>
        <w:jc w:val="both"/>
        <w:rPr>
          <w:sz w:val="24"/>
          <w:szCs w:val="24"/>
        </w:rPr>
      </w:pPr>
      <w:r w:rsidRPr="007B68C4">
        <w:rPr>
          <w:sz w:val="24"/>
          <w:szCs w:val="24"/>
        </w:rPr>
        <w:t xml:space="preserve">Al ser consultado por el motivo de participación, señaló: </w:t>
      </w:r>
      <w:r>
        <w:rPr>
          <w:sz w:val="24"/>
          <w:szCs w:val="24"/>
        </w:rPr>
        <w:t>“</w:t>
      </w:r>
      <w:r w:rsidRPr="00AC3EE9">
        <w:rPr>
          <w:i/>
          <w:iCs/>
          <w:sz w:val="24"/>
          <w:szCs w:val="24"/>
        </w:rPr>
        <w:t xml:space="preserve">Agritechnica </w:t>
      </w:r>
      <w:r>
        <w:rPr>
          <w:i/>
          <w:iCs/>
          <w:sz w:val="24"/>
          <w:szCs w:val="24"/>
        </w:rPr>
        <w:t xml:space="preserve">es </w:t>
      </w:r>
      <w:r w:rsidRPr="00AC3EE9">
        <w:rPr>
          <w:i/>
          <w:iCs/>
          <w:sz w:val="24"/>
          <w:szCs w:val="24"/>
        </w:rPr>
        <w:t xml:space="preserve">una feria que visita el mundo y </w:t>
      </w:r>
      <w:r w:rsidRPr="00AC3EE9">
        <w:rPr>
          <w:b/>
          <w:bCs/>
          <w:i/>
          <w:iCs/>
          <w:sz w:val="24"/>
          <w:szCs w:val="24"/>
        </w:rPr>
        <w:t>es un buen punto de encuentro para iniciar una conversación, desarrollar y pensar negocios</w:t>
      </w:r>
      <w:r w:rsidRPr="00AC3EE9">
        <w:rPr>
          <w:i/>
          <w:iCs/>
          <w:sz w:val="24"/>
          <w:szCs w:val="24"/>
        </w:rPr>
        <w:t>. Nos vamos a reunir con empresas distribuidoras de África, Rusia, Rumania y Bulgaria, entre otros</w:t>
      </w:r>
      <w:r>
        <w:rPr>
          <w:sz w:val="24"/>
          <w:szCs w:val="24"/>
        </w:rPr>
        <w:t>”, detalló y agregó: “</w:t>
      </w:r>
      <w:r w:rsidRPr="00AC3EE9">
        <w:rPr>
          <w:i/>
          <w:iCs/>
          <w:sz w:val="24"/>
          <w:szCs w:val="24"/>
        </w:rPr>
        <w:t>Tener la posibilidad de estrecharnos las manos y hablar cara a cara con todos aquellos contactos que nos conocemos simplemente</w:t>
      </w:r>
      <w:r>
        <w:rPr>
          <w:i/>
          <w:iCs/>
          <w:sz w:val="24"/>
          <w:szCs w:val="24"/>
        </w:rPr>
        <w:t xml:space="preserve"> de manera virtual</w:t>
      </w:r>
      <w:r w:rsidRPr="00AC3EE9">
        <w:rPr>
          <w:i/>
          <w:iCs/>
          <w:sz w:val="24"/>
          <w:szCs w:val="24"/>
        </w:rPr>
        <w:t>. Nuestra expectativa es volvernos con un feedback y con ese pensamiento a futuro que tiene nuestro potencial cliente</w:t>
      </w:r>
      <w:r>
        <w:rPr>
          <w:sz w:val="24"/>
          <w:szCs w:val="24"/>
        </w:rPr>
        <w:t>”</w:t>
      </w:r>
      <w:r w:rsidRPr="0009005E">
        <w:rPr>
          <w:sz w:val="24"/>
          <w:szCs w:val="24"/>
        </w:rPr>
        <w:t>.</w:t>
      </w:r>
    </w:p>
    <w:p w14:paraId="01957FD0" w14:textId="77777777" w:rsidR="00BF346F" w:rsidRDefault="00BF346F" w:rsidP="006C4192">
      <w:pPr>
        <w:jc w:val="both"/>
        <w:rPr>
          <w:b/>
          <w:bCs/>
          <w:sz w:val="24"/>
          <w:szCs w:val="24"/>
        </w:rPr>
      </w:pPr>
    </w:p>
    <w:p w14:paraId="4B6DD8D1" w14:textId="37CAFE96" w:rsidR="006C4192" w:rsidRPr="006C4192" w:rsidRDefault="006C4192" w:rsidP="006C4192">
      <w:pPr>
        <w:jc w:val="both"/>
        <w:rPr>
          <w:b/>
          <w:bCs/>
          <w:sz w:val="24"/>
          <w:szCs w:val="24"/>
        </w:rPr>
      </w:pPr>
      <w:r w:rsidRPr="006C4192">
        <w:rPr>
          <w:b/>
          <w:bCs/>
          <w:sz w:val="24"/>
          <w:szCs w:val="24"/>
        </w:rPr>
        <w:t>“Es una oportunidad para mostrar nuestro potencial”</w:t>
      </w:r>
    </w:p>
    <w:p w14:paraId="0253A4FE" w14:textId="6BE547BC" w:rsidR="006C4192" w:rsidRDefault="006C4192" w:rsidP="006C4192">
      <w:pPr>
        <w:jc w:val="both"/>
        <w:rPr>
          <w:sz w:val="24"/>
          <w:szCs w:val="24"/>
        </w:rPr>
      </w:pPr>
      <w:r w:rsidRPr="006C4192">
        <w:rPr>
          <w:sz w:val="24"/>
          <w:szCs w:val="24"/>
        </w:rPr>
        <w:lastRenderedPageBreak/>
        <w:t xml:space="preserve">Esta edición reviste una importancia especial para Crucianelli, ya que </w:t>
      </w:r>
      <w:r w:rsidRPr="006C4192">
        <w:rPr>
          <w:b/>
          <w:bCs/>
          <w:sz w:val="24"/>
          <w:szCs w:val="24"/>
        </w:rPr>
        <w:t>exhibirá la sembradora Plantor</w:t>
      </w:r>
      <w:r w:rsidRPr="006C4192">
        <w:rPr>
          <w:sz w:val="24"/>
          <w:szCs w:val="24"/>
        </w:rPr>
        <w:t>, marcando la segunda ocasión en la</w:t>
      </w:r>
      <w:r w:rsidR="00F2765F">
        <w:rPr>
          <w:sz w:val="24"/>
          <w:szCs w:val="24"/>
        </w:rPr>
        <w:t xml:space="preserve"> empresa</w:t>
      </w:r>
      <w:r w:rsidRPr="006C4192">
        <w:rPr>
          <w:sz w:val="24"/>
          <w:szCs w:val="24"/>
        </w:rPr>
        <w:t xml:space="preserve"> participa </w:t>
      </w:r>
      <w:r w:rsidR="00F2765F">
        <w:rPr>
          <w:sz w:val="24"/>
          <w:szCs w:val="24"/>
        </w:rPr>
        <w:t>de</w:t>
      </w:r>
      <w:r w:rsidRPr="006C4192">
        <w:rPr>
          <w:sz w:val="24"/>
          <w:szCs w:val="24"/>
        </w:rPr>
        <w:t xml:space="preserve"> la feria con maquinaria propia. </w:t>
      </w:r>
    </w:p>
    <w:p w14:paraId="5B738E58" w14:textId="1767C094" w:rsidR="006C4192" w:rsidRPr="006C4192" w:rsidRDefault="006C4192" w:rsidP="006C4192">
      <w:pPr>
        <w:jc w:val="both"/>
        <w:rPr>
          <w:sz w:val="24"/>
          <w:szCs w:val="24"/>
        </w:rPr>
      </w:pPr>
      <w:r w:rsidRPr="006C4192">
        <w:rPr>
          <w:sz w:val="24"/>
          <w:szCs w:val="24"/>
        </w:rPr>
        <w:t xml:space="preserve">Al respecto, Diego Falconi del Departamento de Comercio Exterior, apuntó: </w:t>
      </w:r>
      <w:r w:rsidRPr="001A20F5">
        <w:rPr>
          <w:i/>
          <w:iCs/>
          <w:sz w:val="24"/>
          <w:szCs w:val="24"/>
        </w:rPr>
        <w:t>“</w:t>
      </w:r>
      <w:r w:rsidRPr="001A20F5">
        <w:rPr>
          <w:rFonts w:eastAsia="Times New Roman"/>
          <w:i/>
          <w:iCs/>
          <w:sz w:val="24"/>
          <w:szCs w:val="24"/>
        </w:rPr>
        <w:t xml:space="preserve">Agritechnica es el punto de reunión global para el sector agrícola, </w:t>
      </w:r>
      <w:r w:rsidRPr="001A20F5">
        <w:rPr>
          <w:rFonts w:eastAsia="Times New Roman"/>
          <w:b/>
          <w:bCs/>
          <w:i/>
          <w:iCs/>
          <w:sz w:val="24"/>
          <w:szCs w:val="24"/>
        </w:rPr>
        <w:t>es el espacio que las marcas eligen para presentar nuevos desarrollos</w:t>
      </w:r>
      <w:r w:rsidRPr="001A20F5">
        <w:rPr>
          <w:rFonts w:eastAsia="Times New Roman"/>
          <w:i/>
          <w:iCs/>
          <w:sz w:val="24"/>
          <w:szCs w:val="24"/>
        </w:rPr>
        <w:t xml:space="preserve"> y todos queremos estar presentes”</w:t>
      </w:r>
      <w:r w:rsidRPr="006C4192">
        <w:rPr>
          <w:rFonts w:eastAsia="Times New Roman"/>
          <w:sz w:val="24"/>
          <w:szCs w:val="24"/>
        </w:rPr>
        <w:t xml:space="preserve">. </w:t>
      </w:r>
    </w:p>
    <w:p w14:paraId="215A408A" w14:textId="3A941902" w:rsidR="001A20F5" w:rsidRDefault="00640EC5" w:rsidP="00640E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640EC5">
        <w:rPr>
          <w:rFonts w:eastAsia="Times New Roman" w:cstheme="minorHAnsi"/>
          <w:color w:val="222222"/>
          <w:sz w:val="24"/>
          <w:szCs w:val="24"/>
          <w:lang w:eastAsia="es-AR"/>
        </w:rPr>
        <w:t>Las exportaciones comenzaron en le década del 90° y desde el 2006 con la conformación del departamento de comercio exterior, la empresa exporta de manera ininterrumpida a países limítrofes como Bolivia, Uruguay y Brasil, como así también a países de África como Angola y Sudáfrica y Europa del Este y Asia: Rusia, Rumania, Bulgaria, Kazajstán.</w:t>
      </w:r>
    </w:p>
    <w:p w14:paraId="5A72E793" w14:textId="77777777" w:rsidR="00640EC5" w:rsidRPr="006C4192" w:rsidRDefault="00640EC5" w:rsidP="006C419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14:paraId="3B339514" w14:textId="716DFA2E" w:rsidR="006C4192" w:rsidRPr="0009005E" w:rsidRDefault="00BE37A8" w:rsidP="007B6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Acerca de la participación en la feria, Falconi remarcó: </w:t>
      </w:r>
      <w:r w:rsidR="006C4192" w:rsidRPr="006C4192">
        <w:rPr>
          <w:sz w:val="24"/>
          <w:szCs w:val="24"/>
        </w:rPr>
        <w:t>“</w:t>
      </w:r>
      <w:r w:rsidR="006C4192" w:rsidRPr="001A20F5">
        <w:rPr>
          <w:i/>
          <w:iCs/>
          <w:sz w:val="24"/>
          <w:szCs w:val="24"/>
        </w:rPr>
        <w:t xml:space="preserve">Es una nueva oportunidad de mostrar nuestro potencial de empresa, la tecnología de nuestros productos en un escenario global, el camino recorrido en términos de exportación y el objetivo de la empresa, de </w:t>
      </w:r>
      <w:r w:rsidR="006C4192" w:rsidRPr="001A20F5">
        <w:rPr>
          <w:b/>
          <w:bCs/>
          <w:i/>
          <w:iCs/>
          <w:sz w:val="24"/>
          <w:szCs w:val="24"/>
        </w:rPr>
        <w:t>estar entre las cinco principales marcas de sembradoras para 2023</w:t>
      </w:r>
      <w:r w:rsidR="006C4192" w:rsidRPr="006C4192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14:paraId="7A284EFF" w14:textId="45532663" w:rsidR="00617742" w:rsidRPr="00617742" w:rsidRDefault="00617742" w:rsidP="007B68C4">
      <w:pPr>
        <w:jc w:val="both"/>
        <w:rPr>
          <w:b/>
          <w:bCs/>
          <w:sz w:val="24"/>
          <w:szCs w:val="24"/>
        </w:rPr>
      </w:pPr>
      <w:r w:rsidRPr="00617742">
        <w:rPr>
          <w:b/>
          <w:bCs/>
          <w:sz w:val="24"/>
          <w:szCs w:val="24"/>
        </w:rPr>
        <w:t>“El objetivo principal es el intercambio”</w:t>
      </w:r>
    </w:p>
    <w:p w14:paraId="07E7EA9E" w14:textId="26FDBBB5" w:rsidR="0062488B" w:rsidRPr="0009005E" w:rsidRDefault="00617742" w:rsidP="007B68C4">
      <w:pPr>
        <w:jc w:val="both"/>
        <w:rPr>
          <w:sz w:val="24"/>
          <w:szCs w:val="24"/>
        </w:rPr>
      </w:pPr>
      <w:r w:rsidRPr="00617742">
        <w:rPr>
          <w:sz w:val="24"/>
          <w:szCs w:val="24"/>
        </w:rPr>
        <w:t xml:space="preserve">Así lo expresó </w:t>
      </w:r>
      <w:r w:rsidR="001E4729" w:rsidRPr="00617742">
        <w:rPr>
          <w:sz w:val="24"/>
          <w:szCs w:val="24"/>
        </w:rPr>
        <w:t>Marcelo Torres, presidente de Aapresid</w:t>
      </w:r>
      <w:r>
        <w:rPr>
          <w:sz w:val="24"/>
          <w:szCs w:val="24"/>
        </w:rPr>
        <w:t>, quien también integrará la misión argentina. En este sentido, amplió: “</w:t>
      </w:r>
      <w:r w:rsidR="000022A6" w:rsidRPr="001A20F5">
        <w:rPr>
          <w:i/>
          <w:iCs/>
          <w:sz w:val="24"/>
          <w:szCs w:val="24"/>
        </w:rPr>
        <w:t xml:space="preserve">Por un lado, </w:t>
      </w:r>
      <w:r w:rsidRPr="001A20F5">
        <w:rPr>
          <w:i/>
          <w:iCs/>
          <w:sz w:val="24"/>
          <w:szCs w:val="24"/>
        </w:rPr>
        <w:t xml:space="preserve">queremos </w:t>
      </w:r>
      <w:r w:rsidR="0062488B" w:rsidRPr="001A20F5">
        <w:rPr>
          <w:i/>
          <w:iCs/>
          <w:sz w:val="24"/>
          <w:szCs w:val="24"/>
        </w:rPr>
        <w:t>contarles</w:t>
      </w:r>
      <w:r w:rsidR="000022A6" w:rsidRPr="001A20F5">
        <w:rPr>
          <w:i/>
          <w:iCs/>
          <w:sz w:val="24"/>
          <w:szCs w:val="24"/>
        </w:rPr>
        <w:t xml:space="preserve"> a todos los productores</w:t>
      </w:r>
      <w:r w:rsidR="0062488B" w:rsidRPr="001A20F5">
        <w:rPr>
          <w:i/>
          <w:iCs/>
          <w:sz w:val="24"/>
          <w:szCs w:val="24"/>
        </w:rPr>
        <w:t xml:space="preserve"> y </w:t>
      </w:r>
      <w:r w:rsidR="000022A6" w:rsidRPr="001A20F5">
        <w:rPr>
          <w:i/>
          <w:iCs/>
          <w:sz w:val="24"/>
          <w:szCs w:val="24"/>
        </w:rPr>
        <w:t>empresas de tecnología como en Argentina y en la región, pudimos escalar en la adopción de sistemas productivos sustentables basados en la evolución permanente de estos sistemas. A la siembra directa le agregamos rotación de cultivos</w:t>
      </w:r>
      <w:r w:rsidR="0062488B" w:rsidRPr="001A20F5">
        <w:rPr>
          <w:i/>
          <w:iCs/>
          <w:sz w:val="24"/>
          <w:szCs w:val="24"/>
        </w:rPr>
        <w:t xml:space="preserve"> diversa</w:t>
      </w:r>
      <w:r w:rsidR="000022A6" w:rsidRPr="001A20F5">
        <w:rPr>
          <w:i/>
          <w:iCs/>
          <w:sz w:val="24"/>
          <w:szCs w:val="24"/>
        </w:rPr>
        <w:t xml:space="preserve">, uso de cultivo de servicio. Todo eso fue gracias a que </w:t>
      </w:r>
      <w:r w:rsidR="000022A6" w:rsidRPr="001A20F5">
        <w:rPr>
          <w:b/>
          <w:bCs/>
          <w:i/>
          <w:iCs/>
          <w:sz w:val="24"/>
          <w:szCs w:val="24"/>
        </w:rPr>
        <w:t>el productor se involucró fuertemente en los cambios y adaptó los modelos productivos a cada región</w:t>
      </w:r>
      <w:r>
        <w:rPr>
          <w:sz w:val="24"/>
          <w:szCs w:val="24"/>
        </w:rPr>
        <w:t xml:space="preserve">”. </w:t>
      </w:r>
    </w:p>
    <w:p w14:paraId="66C0DD8A" w14:textId="61E510A5" w:rsidR="000022A6" w:rsidRPr="0009005E" w:rsidRDefault="000022A6" w:rsidP="007B68C4">
      <w:pPr>
        <w:jc w:val="both"/>
        <w:rPr>
          <w:sz w:val="24"/>
          <w:szCs w:val="24"/>
        </w:rPr>
      </w:pPr>
      <w:r w:rsidRPr="0009005E">
        <w:rPr>
          <w:sz w:val="24"/>
          <w:szCs w:val="24"/>
        </w:rPr>
        <w:t xml:space="preserve">Por </w:t>
      </w:r>
      <w:r w:rsidR="00617742">
        <w:rPr>
          <w:sz w:val="24"/>
          <w:szCs w:val="24"/>
        </w:rPr>
        <w:t>el otro</w:t>
      </w:r>
      <w:r w:rsidR="0062488B" w:rsidRPr="0009005E">
        <w:rPr>
          <w:sz w:val="24"/>
          <w:szCs w:val="24"/>
        </w:rPr>
        <w:t>,</w:t>
      </w:r>
      <w:r w:rsidRPr="0009005E">
        <w:rPr>
          <w:sz w:val="24"/>
          <w:szCs w:val="24"/>
        </w:rPr>
        <w:t xml:space="preserve"> </w:t>
      </w:r>
      <w:r w:rsidR="00617742">
        <w:rPr>
          <w:sz w:val="24"/>
          <w:szCs w:val="24"/>
        </w:rPr>
        <w:t xml:space="preserve">comentó que también </w:t>
      </w:r>
      <w:r w:rsidRPr="0009005E">
        <w:rPr>
          <w:sz w:val="24"/>
          <w:szCs w:val="24"/>
        </w:rPr>
        <w:t>est</w:t>
      </w:r>
      <w:r w:rsidR="00617742">
        <w:rPr>
          <w:sz w:val="24"/>
          <w:szCs w:val="24"/>
        </w:rPr>
        <w:t>arán</w:t>
      </w:r>
      <w:r w:rsidRPr="0009005E">
        <w:rPr>
          <w:sz w:val="24"/>
          <w:szCs w:val="24"/>
        </w:rPr>
        <w:t xml:space="preserve"> atentos a todas las tecnologías que se vienen y que </w:t>
      </w:r>
      <w:r w:rsidR="00617742" w:rsidRPr="001A20F5">
        <w:rPr>
          <w:i/>
          <w:iCs/>
          <w:sz w:val="24"/>
          <w:szCs w:val="24"/>
        </w:rPr>
        <w:t>“</w:t>
      </w:r>
      <w:r w:rsidRPr="001A20F5">
        <w:rPr>
          <w:b/>
          <w:bCs/>
          <w:i/>
          <w:iCs/>
          <w:sz w:val="24"/>
          <w:szCs w:val="24"/>
        </w:rPr>
        <w:t>nos van a ayudar muchísimo a tener una producción con menor impacto ambiental y más eficiente</w:t>
      </w:r>
      <w:r w:rsidR="00617742" w:rsidRPr="001A20F5">
        <w:rPr>
          <w:i/>
          <w:iCs/>
          <w:sz w:val="24"/>
          <w:szCs w:val="24"/>
        </w:rPr>
        <w:t>”</w:t>
      </w:r>
      <w:r w:rsidR="00617742">
        <w:rPr>
          <w:sz w:val="24"/>
          <w:szCs w:val="24"/>
        </w:rPr>
        <w:t xml:space="preserve">. </w:t>
      </w:r>
    </w:p>
    <w:p w14:paraId="58458F25" w14:textId="061741CA" w:rsidR="001E4729" w:rsidRDefault="007B4A64" w:rsidP="007B6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destacar que Piersanti </w:t>
      </w:r>
      <w:r w:rsidR="00460447">
        <w:rPr>
          <w:sz w:val="24"/>
          <w:szCs w:val="24"/>
        </w:rPr>
        <w:t>(N°1140)</w:t>
      </w:r>
      <w:r w:rsidR="006C41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Mainero </w:t>
      </w:r>
      <w:r w:rsidR="00460447">
        <w:rPr>
          <w:sz w:val="24"/>
          <w:szCs w:val="24"/>
        </w:rPr>
        <w:t xml:space="preserve">(N°1020) </w:t>
      </w:r>
      <w:r w:rsidR="006C4192">
        <w:rPr>
          <w:sz w:val="24"/>
          <w:szCs w:val="24"/>
        </w:rPr>
        <w:t>y Crucianelli (</w:t>
      </w:r>
      <w:proofErr w:type="spellStart"/>
      <w:r w:rsidR="006C4192">
        <w:rPr>
          <w:sz w:val="24"/>
          <w:szCs w:val="24"/>
        </w:rPr>
        <w:t>N°</w:t>
      </w:r>
      <w:proofErr w:type="spellEnd"/>
      <w:r w:rsidR="006C4192">
        <w:rPr>
          <w:sz w:val="24"/>
          <w:szCs w:val="24"/>
        </w:rPr>
        <w:t xml:space="preserve"> 520) </w:t>
      </w:r>
      <w:r>
        <w:rPr>
          <w:sz w:val="24"/>
          <w:szCs w:val="24"/>
        </w:rPr>
        <w:t xml:space="preserve">estarán presentes en Expoagro 2024 edición YPF Agro del 5 al 8 de marzo en el predio ferial y estable de San Nicolás, como así también lo hará Aapresid con un lote demostrativo de siembra directa. </w:t>
      </w:r>
    </w:p>
    <w:sectPr w:rsidR="001E4729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302D" w14:textId="77777777" w:rsidR="000A3325" w:rsidRDefault="000A3325" w:rsidP="007E04F5">
      <w:pPr>
        <w:spacing w:after="0" w:line="240" w:lineRule="auto"/>
      </w:pPr>
      <w:r>
        <w:separator/>
      </w:r>
    </w:p>
  </w:endnote>
  <w:endnote w:type="continuationSeparator" w:id="0">
    <w:p w14:paraId="579FD66B" w14:textId="77777777" w:rsidR="000A3325" w:rsidRDefault="000A3325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83E" w14:textId="77777777" w:rsidR="007E04F5" w:rsidRDefault="000D730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4773121" wp14:editId="7BA498A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FCE7" w14:textId="77777777" w:rsidR="000A3325" w:rsidRDefault="000A3325" w:rsidP="007E04F5">
      <w:pPr>
        <w:spacing w:after="0" w:line="240" w:lineRule="auto"/>
      </w:pPr>
      <w:r>
        <w:separator/>
      </w:r>
    </w:p>
  </w:footnote>
  <w:footnote w:type="continuationSeparator" w:id="0">
    <w:p w14:paraId="5FD4AE6B" w14:textId="77777777" w:rsidR="000A3325" w:rsidRDefault="000A3325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4186" w14:textId="77777777" w:rsidR="007E04F5" w:rsidRDefault="000D730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3651A64" wp14:editId="28B21FB5">
          <wp:simplePos x="0" y="0"/>
          <wp:positionH relativeFrom="column">
            <wp:posOffset>4739640</wp:posOffset>
          </wp:positionH>
          <wp:positionV relativeFrom="paragraph">
            <wp:posOffset>-395605</wp:posOffset>
          </wp:positionV>
          <wp:extent cx="1733550" cy="1123950"/>
          <wp:effectExtent l="0" t="0" r="0" b="0"/>
          <wp:wrapSquare wrapText="bothSides"/>
          <wp:docPr id="2" name="Imagen 2" descr="pie para word 2019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 para word 2019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0632"/>
    <w:multiLevelType w:val="hybridMultilevel"/>
    <w:tmpl w:val="CC1252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9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022A6"/>
    <w:rsid w:val="00002BC5"/>
    <w:rsid w:val="000359C0"/>
    <w:rsid w:val="00042106"/>
    <w:rsid w:val="00056CA5"/>
    <w:rsid w:val="0009005E"/>
    <w:rsid w:val="000A3325"/>
    <w:rsid w:val="000C367C"/>
    <w:rsid w:val="000C7994"/>
    <w:rsid w:val="000D730C"/>
    <w:rsid w:val="00103675"/>
    <w:rsid w:val="0010753C"/>
    <w:rsid w:val="00117263"/>
    <w:rsid w:val="00180E3A"/>
    <w:rsid w:val="00182020"/>
    <w:rsid w:val="001A20F5"/>
    <w:rsid w:val="001B6161"/>
    <w:rsid w:val="001D3805"/>
    <w:rsid w:val="001D59D8"/>
    <w:rsid w:val="001E4729"/>
    <w:rsid w:val="001E7A3D"/>
    <w:rsid w:val="001F6D3F"/>
    <w:rsid w:val="00240454"/>
    <w:rsid w:val="002A5B95"/>
    <w:rsid w:val="00320F7B"/>
    <w:rsid w:val="00337E74"/>
    <w:rsid w:val="00345EEC"/>
    <w:rsid w:val="00347F40"/>
    <w:rsid w:val="00353B4A"/>
    <w:rsid w:val="00382575"/>
    <w:rsid w:val="003C27F1"/>
    <w:rsid w:val="003D6B68"/>
    <w:rsid w:val="00416BED"/>
    <w:rsid w:val="00422573"/>
    <w:rsid w:val="004314D2"/>
    <w:rsid w:val="00431F6D"/>
    <w:rsid w:val="00437CE6"/>
    <w:rsid w:val="00444CDD"/>
    <w:rsid w:val="00457049"/>
    <w:rsid w:val="00460447"/>
    <w:rsid w:val="00483BFC"/>
    <w:rsid w:val="00492190"/>
    <w:rsid w:val="00496A16"/>
    <w:rsid w:val="004B69F3"/>
    <w:rsid w:val="004D2B4D"/>
    <w:rsid w:val="004D44AC"/>
    <w:rsid w:val="004F1B41"/>
    <w:rsid w:val="00541E4B"/>
    <w:rsid w:val="005633AE"/>
    <w:rsid w:val="00567B88"/>
    <w:rsid w:val="00583DA9"/>
    <w:rsid w:val="005F2210"/>
    <w:rsid w:val="00617742"/>
    <w:rsid w:val="0062488B"/>
    <w:rsid w:val="00640EC5"/>
    <w:rsid w:val="00665DE6"/>
    <w:rsid w:val="006A3EAB"/>
    <w:rsid w:val="006A49A1"/>
    <w:rsid w:val="006C4192"/>
    <w:rsid w:val="006D091B"/>
    <w:rsid w:val="00707F48"/>
    <w:rsid w:val="0071553A"/>
    <w:rsid w:val="00722959"/>
    <w:rsid w:val="007439B2"/>
    <w:rsid w:val="00747A97"/>
    <w:rsid w:val="007716F6"/>
    <w:rsid w:val="00772800"/>
    <w:rsid w:val="007B4A64"/>
    <w:rsid w:val="007B68C4"/>
    <w:rsid w:val="007E04F5"/>
    <w:rsid w:val="007E77B6"/>
    <w:rsid w:val="00805095"/>
    <w:rsid w:val="00813DB7"/>
    <w:rsid w:val="00816A34"/>
    <w:rsid w:val="00822201"/>
    <w:rsid w:val="0082297B"/>
    <w:rsid w:val="0084075B"/>
    <w:rsid w:val="0084348B"/>
    <w:rsid w:val="00845A06"/>
    <w:rsid w:val="008549CA"/>
    <w:rsid w:val="008915ED"/>
    <w:rsid w:val="008A3E49"/>
    <w:rsid w:val="008D0B02"/>
    <w:rsid w:val="008D67BB"/>
    <w:rsid w:val="008E059F"/>
    <w:rsid w:val="00923F99"/>
    <w:rsid w:val="0093041A"/>
    <w:rsid w:val="009538A4"/>
    <w:rsid w:val="00953E59"/>
    <w:rsid w:val="009831FD"/>
    <w:rsid w:val="009A22FA"/>
    <w:rsid w:val="009C3950"/>
    <w:rsid w:val="009C520C"/>
    <w:rsid w:val="009D20E9"/>
    <w:rsid w:val="009D2F25"/>
    <w:rsid w:val="009D50F3"/>
    <w:rsid w:val="009F1E95"/>
    <w:rsid w:val="00A14C33"/>
    <w:rsid w:val="00A656C8"/>
    <w:rsid w:val="00AB04BD"/>
    <w:rsid w:val="00AC3EE9"/>
    <w:rsid w:val="00AD77FC"/>
    <w:rsid w:val="00AE44AE"/>
    <w:rsid w:val="00B43D57"/>
    <w:rsid w:val="00B43F14"/>
    <w:rsid w:val="00B708C1"/>
    <w:rsid w:val="00B76ACA"/>
    <w:rsid w:val="00B84ACB"/>
    <w:rsid w:val="00B936C8"/>
    <w:rsid w:val="00BD4712"/>
    <w:rsid w:val="00BE0FE3"/>
    <w:rsid w:val="00BE37A8"/>
    <w:rsid w:val="00BE6F67"/>
    <w:rsid w:val="00BF346F"/>
    <w:rsid w:val="00C27950"/>
    <w:rsid w:val="00C55F85"/>
    <w:rsid w:val="00C663D9"/>
    <w:rsid w:val="00C66E4B"/>
    <w:rsid w:val="00C9105E"/>
    <w:rsid w:val="00C963B4"/>
    <w:rsid w:val="00CA3ED7"/>
    <w:rsid w:val="00CC155B"/>
    <w:rsid w:val="00CC2AC9"/>
    <w:rsid w:val="00CF54E1"/>
    <w:rsid w:val="00D20352"/>
    <w:rsid w:val="00D227E2"/>
    <w:rsid w:val="00D24CA1"/>
    <w:rsid w:val="00D32E05"/>
    <w:rsid w:val="00D42416"/>
    <w:rsid w:val="00D45E74"/>
    <w:rsid w:val="00DA064D"/>
    <w:rsid w:val="00DC68AE"/>
    <w:rsid w:val="00DD2D7C"/>
    <w:rsid w:val="00DE31B5"/>
    <w:rsid w:val="00DF4217"/>
    <w:rsid w:val="00DF66B5"/>
    <w:rsid w:val="00E606C7"/>
    <w:rsid w:val="00E9559E"/>
    <w:rsid w:val="00EA2BF2"/>
    <w:rsid w:val="00ED5FF3"/>
    <w:rsid w:val="00F2765F"/>
    <w:rsid w:val="00F80FFE"/>
    <w:rsid w:val="00FB3E86"/>
    <w:rsid w:val="00FC1FAA"/>
    <w:rsid w:val="00FE37D0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3B8C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Hipervnculo">
    <w:name w:val="Hyperlink"/>
    <w:basedOn w:val="Fuentedeprrafopredeter"/>
    <w:uiPriority w:val="99"/>
    <w:unhideWhenUsed/>
    <w:rsid w:val="00D45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E7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D0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80E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D20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Eliana Esnaola</cp:lastModifiedBy>
  <cp:revision>2</cp:revision>
  <dcterms:created xsi:type="dcterms:W3CDTF">2023-11-01T14:33:00Z</dcterms:created>
  <dcterms:modified xsi:type="dcterms:W3CDTF">2023-11-01T14:33:00Z</dcterms:modified>
</cp:coreProperties>
</file>