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5CA39" w14:textId="77777777" w:rsidR="00BB13AF" w:rsidRDefault="00BB13AF">
      <w:pPr>
        <w:spacing w:line="276" w:lineRule="auto"/>
        <w:jc w:val="both"/>
      </w:pPr>
    </w:p>
    <w:p w14:paraId="16D5CA3B" w14:textId="4E5E7863" w:rsidR="00BB13AF" w:rsidRPr="00A47838" w:rsidRDefault="006D208C" w:rsidP="00C839A6">
      <w:pPr>
        <w:spacing w:after="0" w:line="276" w:lineRule="auto"/>
        <w:jc w:val="center"/>
        <w:rPr>
          <w:b/>
          <w:bCs/>
          <w:sz w:val="28"/>
          <w:szCs w:val="28"/>
        </w:rPr>
      </w:pPr>
      <w:r w:rsidRPr="00A47838">
        <w:rPr>
          <w:b/>
          <w:bCs/>
          <w:sz w:val="28"/>
          <w:szCs w:val="28"/>
        </w:rPr>
        <w:t>El agro argentino activa su agenda de inversiones y negocios globales</w:t>
      </w:r>
    </w:p>
    <w:p w14:paraId="16D5CA3D" w14:textId="77777777" w:rsidR="00BB13AF" w:rsidRDefault="00BB13AF">
      <w:pPr>
        <w:spacing w:after="0" w:line="276" w:lineRule="auto"/>
        <w:jc w:val="center"/>
      </w:pPr>
    </w:p>
    <w:p w14:paraId="16D5CA3E" w14:textId="5CBCE1F8" w:rsidR="00BB13AF" w:rsidRDefault="006D208C">
      <w:pPr>
        <w:spacing w:after="0" w:line="276" w:lineRule="auto"/>
        <w:jc w:val="center"/>
        <w:rPr>
          <w:i/>
          <w:iCs/>
        </w:rPr>
      </w:pPr>
      <w:r>
        <w:rPr>
          <w:i/>
          <w:iCs/>
        </w:rPr>
        <w:t xml:space="preserve">Se espera una destacada presencia extranjera durante la muestra. </w:t>
      </w:r>
      <w:r w:rsidR="00BA676D">
        <w:rPr>
          <w:i/>
          <w:iCs/>
        </w:rPr>
        <w:t xml:space="preserve">Compradores </w:t>
      </w:r>
      <w:r>
        <w:rPr>
          <w:i/>
          <w:iCs/>
        </w:rPr>
        <w:t>de todos los continentes sellarán acuerdos con empresas argentinas en las rondas de negocios.</w:t>
      </w:r>
    </w:p>
    <w:p w14:paraId="16D5CA3F" w14:textId="77777777" w:rsidR="00BB13AF" w:rsidRDefault="00BB13AF">
      <w:pPr>
        <w:spacing w:after="0" w:line="276" w:lineRule="auto"/>
        <w:jc w:val="both"/>
      </w:pPr>
    </w:p>
    <w:p w14:paraId="16D5CA40" w14:textId="446F919A" w:rsidR="00BB13AF" w:rsidRDefault="006D208C" w:rsidP="00937C64">
      <w:pPr>
        <w:spacing w:after="0" w:line="276" w:lineRule="auto"/>
        <w:jc w:val="both"/>
      </w:pPr>
      <w:r>
        <w:t xml:space="preserve">El campo argentino eleva sus expectativas de cara a </w:t>
      </w:r>
      <w:r>
        <w:rPr>
          <w:b/>
          <w:bCs/>
        </w:rPr>
        <w:t xml:space="preserve">Expoagro 2026 edición YPF Agro, </w:t>
      </w:r>
      <w:r>
        <w:t xml:space="preserve">una muestra que abrirá una vez más sus puertas a inversores de todas partes del mundo. De la mano de la </w:t>
      </w:r>
      <w:r w:rsidR="00A47838">
        <w:t>maquinaria</w:t>
      </w:r>
      <w:r>
        <w:t xml:space="preserve"> agrícola e innovaciones tecnológicas, las firmas locales se ilusionan con ampliar su presencia global y trascender fronteras en las rondas de negocios que prepara la megamuestra.</w:t>
      </w:r>
    </w:p>
    <w:p w14:paraId="16D5CA41" w14:textId="77777777" w:rsidR="00BB13AF" w:rsidRDefault="00BB13AF" w:rsidP="00937C64">
      <w:pPr>
        <w:spacing w:after="0" w:line="276" w:lineRule="auto"/>
        <w:jc w:val="both"/>
      </w:pPr>
    </w:p>
    <w:p w14:paraId="16D5CA43" w14:textId="1B60A2BB" w:rsidR="00BB13AF" w:rsidRDefault="006D208C" w:rsidP="00937C64">
      <w:pPr>
        <w:spacing w:after="0" w:line="276" w:lineRule="auto"/>
        <w:jc w:val="both"/>
      </w:pPr>
      <w:r>
        <w:t xml:space="preserve">Del 10 al 13 de marzo, en la </w:t>
      </w:r>
      <w:r>
        <w:rPr>
          <w:b/>
          <w:bCs/>
        </w:rPr>
        <w:t>Carpa Internacional ICBC</w:t>
      </w:r>
      <w:r>
        <w:t>, empresarios d</w:t>
      </w:r>
      <w:r w:rsidR="00975EA7">
        <w:t xml:space="preserve">el mundo </w:t>
      </w:r>
      <w:r>
        <w:t xml:space="preserve">trabajarán en acuerdos estratégicos y operaciones comerciales con el agro argentino. </w:t>
      </w:r>
    </w:p>
    <w:p w14:paraId="29376909" w14:textId="77777777" w:rsidR="00D92089" w:rsidRDefault="00D92089" w:rsidP="00937C64">
      <w:pPr>
        <w:spacing w:after="0" w:line="276" w:lineRule="auto"/>
        <w:jc w:val="both"/>
        <w:rPr>
          <w:b/>
          <w:bCs/>
        </w:rPr>
      </w:pPr>
    </w:p>
    <w:p w14:paraId="16D5CA47" w14:textId="25700B9D" w:rsidR="00BB13AF" w:rsidRDefault="006D208C" w:rsidP="00937C64">
      <w:pPr>
        <w:spacing w:after="0" w:line="276" w:lineRule="auto"/>
        <w:jc w:val="both"/>
      </w:pPr>
      <w:r>
        <w:rPr>
          <w:b/>
          <w:bCs/>
        </w:rPr>
        <w:t>De Argentina al mundo</w:t>
      </w:r>
    </w:p>
    <w:p w14:paraId="16D5CA48" w14:textId="27B93677" w:rsidR="00BB13AF" w:rsidRDefault="006D208C" w:rsidP="00937C64">
      <w:pPr>
        <w:spacing w:after="0" w:line="276" w:lineRule="auto"/>
        <w:jc w:val="both"/>
      </w:pPr>
      <w:r>
        <w:rPr>
          <w:b/>
          <w:bCs/>
        </w:rPr>
        <w:t>Santa Fe Global</w:t>
      </w:r>
      <w:r w:rsidR="00413F87">
        <w:t xml:space="preserve"> </w:t>
      </w:r>
      <w:proofErr w:type="spellStart"/>
      <w:r w:rsidR="00413F87">
        <w:t>co</w:t>
      </w:r>
      <w:proofErr w:type="spellEnd"/>
      <w:r w:rsidR="00413F87">
        <w:t xml:space="preserve"> organizará con </w:t>
      </w:r>
      <w:proofErr w:type="spellStart"/>
      <w:r w:rsidR="00413F87">
        <w:rPr>
          <w:b/>
          <w:bCs/>
        </w:rPr>
        <w:t>PromArgentina</w:t>
      </w:r>
      <w:proofErr w:type="spellEnd"/>
      <w:r w:rsidR="00413F87">
        <w:t>, la Agencia Argentina para la Promoción de Inversiones y el Comercio Internacional</w:t>
      </w:r>
      <w:r w:rsidR="000331FA">
        <w:t xml:space="preserve">, una </w:t>
      </w:r>
      <w:r>
        <w:rPr>
          <w:b/>
          <w:bCs/>
        </w:rPr>
        <w:t>Ronda de Negocios Internacional</w:t>
      </w:r>
      <w:r>
        <w:t xml:space="preserve">, que se llevará a cabo del 10 al 12 de marzo </w:t>
      </w:r>
      <w:r w:rsidR="003A11E7">
        <w:t xml:space="preserve">en </w:t>
      </w:r>
      <w:r>
        <w:t xml:space="preserve">la </w:t>
      </w:r>
      <w:r>
        <w:rPr>
          <w:b/>
          <w:bCs/>
        </w:rPr>
        <w:t>Carpa Internacional ICBC</w:t>
      </w:r>
      <w:r>
        <w:t>.</w:t>
      </w:r>
    </w:p>
    <w:p w14:paraId="16D5CA49" w14:textId="77777777" w:rsidR="00BB13AF" w:rsidRDefault="00BB13AF" w:rsidP="00937C64">
      <w:pPr>
        <w:spacing w:after="0" w:line="276" w:lineRule="auto"/>
        <w:jc w:val="both"/>
      </w:pPr>
    </w:p>
    <w:p w14:paraId="16D5CA4A" w14:textId="7580C7DD" w:rsidR="00BB13AF" w:rsidRDefault="006D208C" w:rsidP="00937C64">
      <w:pPr>
        <w:spacing w:after="0" w:line="276" w:lineRule="auto"/>
        <w:jc w:val="both"/>
      </w:pPr>
      <w:r>
        <w:t xml:space="preserve">Para ello, se seleccionará a compradores extranjeros interesados en la concreción de acuerdos con productores nacionales. Hasta ahora, ya hay inscritos </w:t>
      </w:r>
      <w:r w:rsidR="009138D8">
        <w:t xml:space="preserve">15 compradores </w:t>
      </w:r>
      <w:r>
        <w:t xml:space="preserve">de Australia, Bielorrusia, Kazajistán, Uzbekistán, Serbia, Sudáfrica, México, Chile y Colombia. Respecto al año pasado, desde </w:t>
      </w:r>
      <w:r>
        <w:rPr>
          <w:b/>
          <w:bCs/>
        </w:rPr>
        <w:t>Santa Fe Global</w:t>
      </w:r>
      <w:r>
        <w:t xml:space="preserve"> señalaron que </w:t>
      </w:r>
      <w:r>
        <w:rPr>
          <w:i/>
          <w:iCs/>
        </w:rPr>
        <w:t>“se incrementó la cantidad y calidad de compradores y se diversificaron los mercados”</w:t>
      </w:r>
      <w:r>
        <w:t>.</w:t>
      </w:r>
    </w:p>
    <w:p w14:paraId="16D5CA4B" w14:textId="77777777" w:rsidR="00BB13AF" w:rsidRDefault="00BB13AF" w:rsidP="00937C64">
      <w:pPr>
        <w:spacing w:after="0" w:line="276" w:lineRule="auto"/>
        <w:jc w:val="both"/>
      </w:pPr>
    </w:p>
    <w:p w14:paraId="6D058E6B" w14:textId="77777777" w:rsidR="000331FA" w:rsidRDefault="000331FA" w:rsidP="000331FA">
      <w:pPr>
        <w:spacing w:after="0" w:line="276" w:lineRule="auto"/>
        <w:jc w:val="both"/>
      </w:pPr>
      <w:r>
        <w:t xml:space="preserve">Argentina es uno de los países de excelencia y de vanguardia tecnológica en sus desarrollos vinculados al agro. En el marco de una mayor apertura de mercados y de oportunidades puertas afuera, </w:t>
      </w:r>
      <w:proofErr w:type="spellStart"/>
      <w:r>
        <w:rPr>
          <w:b/>
          <w:bCs/>
        </w:rPr>
        <w:t>PromArgentina</w:t>
      </w:r>
      <w:proofErr w:type="spellEnd"/>
      <w:r>
        <w:t xml:space="preserve">, la Agencia Argentina para la Promoción de Inversiones y el Comercio Internacional, tendrá un stand propio en la </w:t>
      </w:r>
      <w:r>
        <w:rPr>
          <w:b/>
          <w:bCs/>
        </w:rPr>
        <w:t>“Capital Nacional de los Agronegocios”</w:t>
      </w:r>
      <w:r>
        <w:t>.</w:t>
      </w:r>
    </w:p>
    <w:p w14:paraId="382B37B9" w14:textId="77777777" w:rsidR="000331FA" w:rsidRDefault="000331FA" w:rsidP="00937C64">
      <w:pPr>
        <w:spacing w:after="0" w:line="276" w:lineRule="auto"/>
        <w:jc w:val="both"/>
      </w:pPr>
    </w:p>
    <w:p w14:paraId="16D5CA4C" w14:textId="77777777" w:rsidR="00BB13AF" w:rsidRDefault="006D208C" w:rsidP="00937C64">
      <w:pPr>
        <w:spacing w:after="0" w:line="276" w:lineRule="auto"/>
        <w:jc w:val="both"/>
      </w:pPr>
      <w:r>
        <w:rPr>
          <w:i/>
          <w:iCs/>
        </w:rPr>
        <w:t>"Las rondas de negocios son espacios estratégicos para facilitar el diálogo entre las empresas argentinas y los importadores internacionales, con el objetivo de promover oportunidades comerciales concretas en el sector agroindustrial a nivel global"</w:t>
      </w:r>
      <w:r>
        <w:t xml:space="preserve">, agregó Diego Sucalesca, presidente ejecutivo de </w:t>
      </w:r>
      <w:proofErr w:type="spellStart"/>
      <w:r>
        <w:rPr>
          <w:b/>
          <w:bCs/>
        </w:rPr>
        <w:t>PromArgentina</w:t>
      </w:r>
      <w:proofErr w:type="spellEnd"/>
      <w:r>
        <w:t>.</w:t>
      </w:r>
    </w:p>
    <w:p w14:paraId="16D5CA4D" w14:textId="77777777" w:rsidR="00BB13AF" w:rsidRDefault="00BB13AF" w:rsidP="00937C64">
      <w:pPr>
        <w:spacing w:after="0" w:line="276" w:lineRule="auto"/>
        <w:jc w:val="both"/>
      </w:pPr>
    </w:p>
    <w:p w14:paraId="16D5CA4E" w14:textId="757D4F61" w:rsidR="00BB13AF" w:rsidRDefault="006D208C" w:rsidP="00937C64">
      <w:pPr>
        <w:spacing w:after="0" w:line="276" w:lineRule="auto"/>
        <w:jc w:val="both"/>
      </w:pPr>
      <w:r>
        <w:lastRenderedPageBreak/>
        <w:t xml:space="preserve">Cabe destacar </w:t>
      </w:r>
      <w:r w:rsidR="00321D08">
        <w:t>que,</w:t>
      </w:r>
      <w:r>
        <w:t xml:space="preserve"> en 2025, se llevaron a cabo 31 rondas internacionales de negocios, lo que marcó un crecimiento de 130% en comparación con el año anterior. En estos encuentros participaron más de 1.700 empresas argentinas y más de 250 compradores internacionales de diferentes sectores productivos.</w:t>
      </w:r>
    </w:p>
    <w:p w14:paraId="16D5CA4F" w14:textId="77777777" w:rsidR="00BB13AF" w:rsidRDefault="00BB13AF" w:rsidP="00937C64">
      <w:pPr>
        <w:spacing w:after="0" w:line="276" w:lineRule="auto"/>
        <w:jc w:val="both"/>
      </w:pPr>
    </w:p>
    <w:p w14:paraId="16D5CA50" w14:textId="77777777" w:rsidR="00BB13AF" w:rsidRDefault="006D208C" w:rsidP="00937C64">
      <w:pPr>
        <w:spacing w:after="0" w:line="276" w:lineRule="auto"/>
        <w:jc w:val="both"/>
      </w:pPr>
      <w:r>
        <w:t xml:space="preserve">En </w:t>
      </w:r>
      <w:r>
        <w:rPr>
          <w:b/>
          <w:bCs/>
        </w:rPr>
        <w:t>Expoagro 2026</w:t>
      </w:r>
      <w:r>
        <w:t xml:space="preserve"> se espera que toda la atención esté centrada en la vasta oferta de maquinaria, implementos y tecnología desarrollada en el país. </w:t>
      </w:r>
      <w:r>
        <w:rPr>
          <w:i/>
          <w:iCs/>
        </w:rPr>
        <w:t>“Las expectativas son muy buenas. Muchas empresas buscan incrementar los mercados donde ya están exportando y otras poder comenzar a incursionar en el comercio exterior. El contexto económico y la apertura comercial del país favorecen esas tendencias”</w:t>
      </w:r>
      <w:r>
        <w:t xml:space="preserve">, afirmaron desde </w:t>
      </w:r>
      <w:r>
        <w:rPr>
          <w:b/>
          <w:bCs/>
        </w:rPr>
        <w:t>Santa Fe Global</w:t>
      </w:r>
      <w:r>
        <w:t>.</w:t>
      </w:r>
    </w:p>
    <w:p w14:paraId="206F9E81" w14:textId="77777777" w:rsidR="00F66F1D" w:rsidRDefault="00F66F1D" w:rsidP="00F66F1D">
      <w:pPr>
        <w:spacing w:after="0" w:line="276" w:lineRule="auto"/>
        <w:jc w:val="both"/>
      </w:pPr>
    </w:p>
    <w:p w14:paraId="2D1A6E5F" w14:textId="65741FCF" w:rsidR="00F66F1D" w:rsidRDefault="00F66F1D" w:rsidP="00F66F1D">
      <w:pPr>
        <w:spacing w:after="0" w:line="276" w:lineRule="auto"/>
        <w:jc w:val="both"/>
      </w:pPr>
      <w:r>
        <w:t>Además, v</w:t>
      </w:r>
      <w:r w:rsidRPr="002B2ECA">
        <w:t xml:space="preserve">isitantes provenientes de Brasil, Canadá, China, Ghana, Japón, México, Nigeria, Panamá, Paraguay, Sudáfrica, Uruguay, Estados Unidos y Venezuela </w:t>
      </w:r>
      <w:r w:rsidR="000C4593">
        <w:t xml:space="preserve">también </w:t>
      </w:r>
      <w:r w:rsidRPr="002B2ECA">
        <w:t>confirmaron su visita a Expoagro, consolidando el perfil internacional de la muestra y reafirmando su relevancia como punto de encuentro estratégico para el sector agroindustrial a nivel global.</w:t>
      </w:r>
    </w:p>
    <w:p w14:paraId="23EF4442" w14:textId="77777777" w:rsidR="00F66F1D" w:rsidRDefault="00F66F1D" w:rsidP="00937C64">
      <w:pPr>
        <w:spacing w:after="0" w:line="276" w:lineRule="auto"/>
        <w:jc w:val="both"/>
      </w:pPr>
    </w:p>
    <w:p w14:paraId="16D5CA51" w14:textId="77777777" w:rsidR="00BB13AF" w:rsidRDefault="00BB13AF" w:rsidP="00937C64">
      <w:pPr>
        <w:spacing w:after="0" w:line="276" w:lineRule="auto"/>
        <w:jc w:val="both"/>
      </w:pPr>
    </w:p>
    <w:p w14:paraId="16D5CA52" w14:textId="77777777" w:rsidR="00BB13AF" w:rsidRDefault="006D208C" w:rsidP="00937C64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>Expositores estratégicos</w:t>
      </w:r>
    </w:p>
    <w:p w14:paraId="16D5CA53" w14:textId="77777777" w:rsidR="00BB13AF" w:rsidRDefault="00BB13AF" w:rsidP="00937C64">
      <w:pPr>
        <w:spacing w:after="0" w:line="276" w:lineRule="auto"/>
        <w:jc w:val="both"/>
        <w:rPr>
          <w:b/>
          <w:bCs/>
        </w:rPr>
      </w:pPr>
    </w:p>
    <w:p w14:paraId="16D5CA54" w14:textId="1A391829" w:rsidR="00BB13AF" w:rsidRDefault="00D92089" w:rsidP="00937C64">
      <w:pPr>
        <w:spacing w:after="0" w:line="276" w:lineRule="auto"/>
        <w:jc w:val="both"/>
      </w:pPr>
      <w:r>
        <w:t xml:space="preserve">En esta oportunidad, </w:t>
      </w:r>
      <w:r w:rsidR="006D208C">
        <w:t xml:space="preserve">China, </w:t>
      </w:r>
      <w:r w:rsidR="00733176">
        <w:t>tendrá presencia con</w:t>
      </w:r>
      <w:r w:rsidR="006D208C">
        <w:t xml:space="preserve"> varios expositores vinculados a los repuestos de maquinarias, los productos plásticos, las mallas agrícolas y los neumáticos</w:t>
      </w:r>
      <w:r>
        <w:t>, que apuntan a fortalecer sus vínculos con el sector local, y acercarán sus últimas novedades.</w:t>
      </w:r>
    </w:p>
    <w:p w14:paraId="16D5CA55" w14:textId="77777777" w:rsidR="00BB13AF" w:rsidRDefault="00BB13AF" w:rsidP="00937C64">
      <w:pPr>
        <w:spacing w:after="0" w:line="276" w:lineRule="auto"/>
        <w:jc w:val="both"/>
      </w:pPr>
    </w:p>
    <w:p w14:paraId="16D5CA56" w14:textId="77777777" w:rsidR="00BB13AF" w:rsidRDefault="006D208C" w:rsidP="00937C64">
      <w:pPr>
        <w:spacing w:after="0" w:line="276" w:lineRule="auto"/>
        <w:jc w:val="both"/>
      </w:pPr>
      <w:r>
        <w:t xml:space="preserve">Asimismo, habrá también un </w:t>
      </w:r>
      <w:r>
        <w:rPr>
          <w:b/>
          <w:bCs/>
        </w:rPr>
        <w:t>Pabellón Alemán</w:t>
      </w:r>
      <w:r>
        <w:t xml:space="preserve">, dedicado exclusivamente a firmas de ese país vinculadas a la agroindustria. A cargo de su organización estará la </w:t>
      </w:r>
      <w:r>
        <w:rPr>
          <w:b/>
          <w:bCs/>
        </w:rPr>
        <w:t xml:space="preserve">Cámara de Industria y Comercio Argentino-alemana (AHK Argentina), </w:t>
      </w:r>
      <w:r>
        <w:t>que participará por cuarta vez consecutiva en la megamuestra fortaleciendo los vínculos y la cooperación bilateral en una industria clave para ambas naciones.</w:t>
      </w:r>
    </w:p>
    <w:p w14:paraId="16D5CA57" w14:textId="77777777" w:rsidR="00BB13AF" w:rsidRDefault="00BB13AF" w:rsidP="00937C64">
      <w:pPr>
        <w:spacing w:after="0" w:line="276" w:lineRule="auto"/>
        <w:jc w:val="both"/>
      </w:pPr>
    </w:p>
    <w:p w14:paraId="16D5CA58" w14:textId="77777777" w:rsidR="00BB13AF" w:rsidRDefault="006D208C" w:rsidP="00937C64">
      <w:pPr>
        <w:spacing w:after="0" w:line="276" w:lineRule="auto"/>
        <w:jc w:val="both"/>
      </w:pPr>
      <w:r>
        <w:t>Entre las participantes, habrá empresas vinculadas a la pulverización agrícola, desarrollo y fabricación de maquinaria e implementos, automatización y digitalización, electrónica, lubricantes, sistemas de bombeo, logística internacional, cursos de formación y capacitación y hasta organizadoras de otras ferias y encuentros de negocios globales.</w:t>
      </w:r>
    </w:p>
    <w:p w14:paraId="16D5CA59" w14:textId="77777777" w:rsidR="00BB13AF" w:rsidRDefault="00BB13AF" w:rsidP="00937C64">
      <w:pPr>
        <w:spacing w:after="0" w:line="276" w:lineRule="auto"/>
        <w:jc w:val="both"/>
      </w:pPr>
    </w:p>
    <w:p w14:paraId="16D5CA5A" w14:textId="77777777" w:rsidR="00BB13AF" w:rsidRDefault="006D208C" w:rsidP="00937C64">
      <w:pPr>
        <w:spacing w:after="0" w:line="276" w:lineRule="auto"/>
        <w:jc w:val="both"/>
      </w:pPr>
      <w:r>
        <w:rPr>
          <w:i/>
          <w:iCs/>
        </w:rPr>
        <w:t xml:space="preserve">“Expoagro es un punto de encuentro fundamental para la agroindustria y una plataforma estratégica para seguir consolidando los vínculos entre Argentina y Alemania. Desde AHK Argentina trabajamos para acompañar a las empresas en su </w:t>
      </w:r>
      <w:r>
        <w:rPr>
          <w:i/>
          <w:iCs/>
        </w:rPr>
        <w:lastRenderedPageBreak/>
        <w:t>expansión internacional y generar espacios de conexión que favorezcan nuevas oportunidades”</w:t>
      </w:r>
      <w:r>
        <w:t xml:space="preserve">, afirmó Patricia Martin, directora de Operaciones y Soporte y Miembro del Consejo de Dirección Estratégica de AHK Argentina.  </w:t>
      </w:r>
    </w:p>
    <w:p w14:paraId="60E4B343" w14:textId="1EEF6522" w:rsidR="00937C64" w:rsidRDefault="00EA0875" w:rsidP="00937C64">
      <w:pPr>
        <w:jc w:val="both"/>
      </w:pPr>
      <w:r>
        <w:t xml:space="preserve">En el marco de las alianzas estratégicas con las ferias agrícolas del mundo, en su aniversario Expoagro contará </w:t>
      </w:r>
      <w:r w:rsidRPr="00EA0875">
        <w:t>con la visita de la presidenta de FEDERUNACOMA</w:t>
      </w:r>
      <w:r w:rsidR="00F66F1D">
        <w:t xml:space="preserve"> (</w:t>
      </w:r>
      <w:r w:rsidRPr="00EA0875">
        <w:t xml:space="preserve">organizadores de </w:t>
      </w:r>
      <w:r w:rsidRPr="00960C3B">
        <w:rPr>
          <w:b/>
          <w:bCs/>
        </w:rPr>
        <w:t>EIMA)</w:t>
      </w:r>
      <w:r w:rsidRPr="00EA0875">
        <w:t xml:space="preserve"> Ma. Teresa </w:t>
      </w:r>
      <w:proofErr w:type="spellStart"/>
      <w:r w:rsidRPr="00EA0875">
        <w:t>Maschio</w:t>
      </w:r>
      <w:proofErr w:type="spellEnd"/>
      <w:r w:rsidRPr="00EA0875">
        <w:t xml:space="preserve"> y </w:t>
      </w:r>
      <w:r w:rsidR="00937C64">
        <w:t xml:space="preserve">la </w:t>
      </w:r>
      <w:proofErr w:type="gramStart"/>
      <w:r w:rsidRPr="00EA0875">
        <w:t>Directora Ejecutiva</w:t>
      </w:r>
      <w:proofErr w:type="gramEnd"/>
      <w:r w:rsidR="00937C64">
        <w:t xml:space="preserve">, </w:t>
      </w:r>
      <w:r w:rsidR="00937C64" w:rsidRPr="00EA0875">
        <w:t xml:space="preserve">Simona </w:t>
      </w:r>
      <w:proofErr w:type="spellStart"/>
      <w:r w:rsidR="00937C64" w:rsidRPr="00EA0875">
        <w:t>Rapastella</w:t>
      </w:r>
      <w:proofErr w:type="spellEnd"/>
      <w:r w:rsidR="00937C64" w:rsidRPr="00EA0875">
        <w:t xml:space="preserve"> </w:t>
      </w:r>
      <w:r w:rsidRPr="00EA0875">
        <w:t xml:space="preserve">que estarán presentando al próxima edición de </w:t>
      </w:r>
      <w:r>
        <w:t xml:space="preserve">la feria. </w:t>
      </w:r>
    </w:p>
    <w:p w14:paraId="084C6990" w14:textId="63A4662C" w:rsidR="00937C64" w:rsidRDefault="00960C3B" w:rsidP="00937C64">
      <w:pPr>
        <w:jc w:val="both"/>
      </w:pPr>
      <w:r>
        <w:t xml:space="preserve">En este sentido, </w:t>
      </w:r>
      <w:r w:rsidR="00937C64">
        <w:t xml:space="preserve">también visitará la megamuestra, </w:t>
      </w:r>
      <w:r w:rsidR="00937C64" w:rsidRPr="00937C64">
        <w:t xml:space="preserve">Anna Krieger, </w:t>
      </w:r>
      <w:proofErr w:type="spellStart"/>
      <w:r w:rsidR="00937C64" w:rsidRPr="00937C64">
        <w:rPr>
          <w:i/>
          <w:iCs/>
        </w:rPr>
        <w:t>Customer</w:t>
      </w:r>
      <w:proofErr w:type="spellEnd"/>
      <w:r w:rsidR="00937C64" w:rsidRPr="00937C64">
        <w:rPr>
          <w:i/>
          <w:iCs/>
        </w:rPr>
        <w:t xml:space="preserve"> </w:t>
      </w:r>
      <w:proofErr w:type="spellStart"/>
      <w:r w:rsidR="00937C64" w:rsidRPr="00937C64">
        <w:rPr>
          <w:i/>
          <w:iCs/>
        </w:rPr>
        <w:t>Service</w:t>
      </w:r>
      <w:proofErr w:type="spellEnd"/>
      <w:r w:rsidR="00937C64" w:rsidRPr="00937C64">
        <w:rPr>
          <w:i/>
          <w:iCs/>
        </w:rPr>
        <w:t xml:space="preserve"> Manager</w:t>
      </w:r>
      <w:r w:rsidR="00937C64">
        <w:t xml:space="preserve"> de la DGL, quien ya se encuentra armando la agenda de </w:t>
      </w:r>
      <w:r w:rsidR="00937C64" w:rsidRPr="00937C64">
        <w:rPr>
          <w:b/>
          <w:bCs/>
        </w:rPr>
        <w:t>Agritechnica</w:t>
      </w:r>
      <w:r w:rsidR="00937C64">
        <w:t xml:space="preserve"> 2027. </w:t>
      </w:r>
    </w:p>
    <w:p w14:paraId="4531572B" w14:textId="541B2883" w:rsidR="00EA0875" w:rsidRDefault="00EA0875" w:rsidP="001F4BB8">
      <w:pPr>
        <w:spacing w:after="0" w:line="276" w:lineRule="auto"/>
        <w:jc w:val="both"/>
      </w:pPr>
    </w:p>
    <w:sectPr w:rsidR="00EA0875">
      <w:headerReference w:type="default" r:id="rId7"/>
      <w:footerReference w:type="default" r:id="rId8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B4A34" w14:textId="77777777" w:rsidR="00093FE9" w:rsidRDefault="00093FE9">
      <w:pPr>
        <w:spacing w:after="0" w:line="240" w:lineRule="auto"/>
      </w:pPr>
      <w:r>
        <w:separator/>
      </w:r>
    </w:p>
  </w:endnote>
  <w:endnote w:type="continuationSeparator" w:id="0">
    <w:p w14:paraId="0262E61C" w14:textId="77777777" w:rsidR="00093FE9" w:rsidRDefault="00093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B72644-E641-4701-B421-F15C2BECF9F2}"/>
    <w:embedBold r:id="rId2" w:fontKey="{7735FBC7-EFD8-4525-AE51-B656761F8F17}"/>
    <w:embedItalic r:id="rId3" w:fontKey="{C4CFDF09-F29B-499A-972C-8AE3625873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3A1D17D-641C-4E19-9F78-FDD487954E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85E63CB-4614-4C7B-BFC9-3AE4259D404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A341F57-CE60-4A2D-9416-553E9C4815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5CA5C" w14:textId="77777777" w:rsidR="00BB13AF" w:rsidRDefault="006D208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16D5CA5F" wp14:editId="16D5CA60">
          <wp:extent cx="7649606" cy="347125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355E4" w14:textId="77777777" w:rsidR="00093FE9" w:rsidRDefault="00093FE9">
      <w:pPr>
        <w:spacing w:after="0" w:line="240" w:lineRule="auto"/>
      </w:pPr>
      <w:r>
        <w:separator/>
      </w:r>
    </w:p>
  </w:footnote>
  <w:footnote w:type="continuationSeparator" w:id="0">
    <w:p w14:paraId="7487E510" w14:textId="77777777" w:rsidR="00093FE9" w:rsidRDefault="00093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5CA5B" w14:textId="77777777" w:rsidR="00BB13AF" w:rsidRDefault="006D208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16D5CA5D" wp14:editId="16D5CA5E">
          <wp:extent cx="7647535" cy="1171592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3AF"/>
    <w:rsid w:val="000331FA"/>
    <w:rsid w:val="00093FE9"/>
    <w:rsid w:val="000C4593"/>
    <w:rsid w:val="001F4BB8"/>
    <w:rsid w:val="002B2ECA"/>
    <w:rsid w:val="00321D08"/>
    <w:rsid w:val="003A11E7"/>
    <w:rsid w:val="00413F87"/>
    <w:rsid w:val="006D208C"/>
    <w:rsid w:val="00733176"/>
    <w:rsid w:val="0073574F"/>
    <w:rsid w:val="009138D8"/>
    <w:rsid w:val="00937C64"/>
    <w:rsid w:val="00956313"/>
    <w:rsid w:val="00960C3B"/>
    <w:rsid w:val="00975EA7"/>
    <w:rsid w:val="00A47838"/>
    <w:rsid w:val="00BA676D"/>
    <w:rsid w:val="00BB13AF"/>
    <w:rsid w:val="00C839A6"/>
    <w:rsid w:val="00D92089"/>
    <w:rsid w:val="00EA0875"/>
    <w:rsid w:val="00F6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5CA39"/>
  <w15:docId w15:val="{80626A58-094E-4439-89D0-B1C24E7FF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AR" w:eastAsia="en-001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8E0"/>
  </w:style>
  <w:style w:type="paragraph" w:styleId="Piedepgina">
    <w:name w:val="footer"/>
    <w:basedOn w:val="Normal"/>
    <w:link w:val="Piedepgina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8E0"/>
  </w:style>
  <w:style w:type="paragraph" w:styleId="Textodeglobo">
    <w:name w:val="Balloon Text"/>
    <w:basedOn w:val="Normal"/>
    <w:link w:val="TextodegloboCar"/>
    <w:uiPriority w:val="99"/>
    <w:semiHidden/>
    <w:unhideWhenUsed/>
    <w:rsid w:val="008D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D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59438F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8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0Em53GhyBcaxTZ9J8YpbktSGEQ==">CgMxLjA4AHIhMURmNXlsUDN4T19qY25TaXpEUWV4N0VIZm1ONThMNVFG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772</Words>
  <Characters>4407</Characters>
  <Application>Microsoft Office Word</Application>
  <DocSecurity>0</DocSecurity>
  <Lines>36</Lines>
  <Paragraphs>10</Paragraphs>
  <ScaleCrop>false</ScaleCrop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ANYI</dc:creator>
  <cp:lastModifiedBy>Eliana Esnaola</cp:lastModifiedBy>
  <cp:revision>2</cp:revision>
  <dcterms:created xsi:type="dcterms:W3CDTF">2026-02-23T14:37:00Z</dcterms:created>
  <dcterms:modified xsi:type="dcterms:W3CDTF">2026-02-23T14:37:00Z</dcterms:modified>
</cp:coreProperties>
</file>