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30AA" w14:textId="77777777" w:rsidR="00D5117B" w:rsidRDefault="00D5117B" w:rsidP="00523390">
      <w:pPr>
        <w:jc w:val="center"/>
        <w:rPr>
          <w:b/>
          <w:bCs/>
          <w:sz w:val="28"/>
          <w:szCs w:val="28"/>
        </w:rPr>
      </w:pPr>
    </w:p>
    <w:p w14:paraId="4E149FC1" w14:textId="0982B278" w:rsidR="00D5117B" w:rsidRDefault="00CA00B7" w:rsidP="00523390">
      <w:pPr>
        <w:jc w:val="center"/>
        <w:rPr>
          <w:b/>
          <w:bCs/>
          <w:sz w:val="28"/>
          <w:szCs w:val="28"/>
        </w:rPr>
      </w:pPr>
      <w:r>
        <w:rPr>
          <w:b/>
          <w:bCs/>
          <w:sz w:val="28"/>
          <w:szCs w:val="28"/>
        </w:rPr>
        <w:t>Kicillof se reunió con los organizadores de Expoagro</w:t>
      </w:r>
    </w:p>
    <w:p w14:paraId="436FA71C" w14:textId="220E074C" w:rsidR="00523390" w:rsidRPr="006B258C" w:rsidRDefault="00523390" w:rsidP="00FD76DF">
      <w:pPr>
        <w:jc w:val="center"/>
        <w:rPr>
          <w:rFonts w:cstheme="minorHAnsi"/>
          <w:i/>
          <w:iCs/>
          <w:sz w:val="24"/>
          <w:szCs w:val="24"/>
        </w:rPr>
      </w:pPr>
      <w:r w:rsidRPr="006B258C">
        <w:rPr>
          <w:rFonts w:cstheme="minorHAnsi"/>
          <w:i/>
          <w:iCs/>
          <w:sz w:val="24"/>
          <w:szCs w:val="24"/>
        </w:rPr>
        <w:t xml:space="preserve">A </w:t>
      </w:r>
      <w:r w:rsidR="008F061D" w:rsidRPr="006B258C">
        <w:rPr>
          <w:rFonts w:cstheme="minorHAnsi"/>
          <w:i/>
          <w:iCs/>
          <w:sz w:val="24"/>
          <w:szCs w:val="24"/>
        </w:rPr>
        <w:t>poco más de 10 días</w:t>
      </w:r>
      <w:r w:rsidR="00FD76DF" w:rsidRPr="006B258C">
        <w:rPr>
          <w:rFonts w:cstheme="minorHAnsi"/>
          <w:i/>
          <w:iCs/>
          <w:sz w:val="24"/>
          <w:szCs w:val="24"/>
        </w:rPr>
        <w:t xml:space="preserve"> de la </w:t>
      </w:r>
      <w:r w:rsidR="008F061D" w:rsidRPr="006B258C">
        <w:rPr>
          <w:rFonts w:cstheme="minorHAnsi"/>
          <w:i/>
          <w:iCs/>
          <w:sz w:val="24"/>
          <w:szCs w:val="24"/>
        </w:rPr>
        <w:t xml:space="preserve">realización de la </w:t>
      </w:r>
      <w:r w:rsidR="00FD76DF" w:rsidRPr="006B258C">
        <w:rPr>
          <w:rFonts w:cstheme="minorHAnsi"/>
          <w:i/>
          <w:iCs/>
          <w:sz w:val="24"/>
          <w:szCs w:val="24"/>
        </w:rPr>
        <w:t xml:space="preserve">muestra agroindustrial a cielo abierto </w:t>
      </w:r>
      <w:r w:rsidR="00205EF0" w:rsidRPr="006B258C">
        <w:rPr>
          <w:rFonts w:cstheme="minorHAnsi"/>
          <w:i/>
          <w:iCs/>
          <w:sz w:val="24"/>
          <w:szCs w:val="24"/>
        </w:rPr>
        <w:t xml:space="preserve">más grande </w:t>
      </w:r>
      <w:r w:rsidR="00FD76DF" w:rsidRPr="006B258C">
        <w:rPr>
          <w:rFonts w:cstheme="minorHAnsi"/>
          <w:i/>
          <w:iCs/>
          <w:sz w:val="24"/>
          <w:szCs w:val="24"/>
        </w:rPr>
        <w:t>de la región</w:t>
      </w:r>
      <w:r w:rsidRPr="006B258C">
        <w:rPr>
          <w:rFonts w:cstheme="minorHAnsi"/>
          <w:i/>
          <w:iCs/>
          <w:sz w:val="24"/>
          <w:szCs w:val="24"/>
        </w:rPr>
        <w:t>,</w:t>
      </w:r>
      <w:r w:rsidR="00D5117B" w:rsidRPr="006B258C">
        <w:rPr>
          <w:rFonts w:cstheme="minorHAnsi"/>
          <w:i/>
          <w:iCs/>
          <w:sz w:val="24"/>
          <w:szCs w:val="24"/>
        </w:rPr>
        <w:t xml:space="preserve"> </w:t>
      </w:r>
      <w:r w:rsidR="00FD76DF" w:rsidRPr="006B258C">
        <w:rPr>
          <w:rFonts w:cstheme="minorHAnsi"/>
          <w:i/>
          <w:iCs/>
          <w:sz w:val="24"/>
          <w:szCs w:val="24"/>
        </w:rPr>
        <w:t xml:space="preserve">el gobernador de la provincia de Buenos Aires, recibió a </w:t>
      </w:r>
      <w:r w:rsidR="008F061D" w:rsidRPr="006B258C">
        <w:rPr>
          <w:rFonts w:cstheme="minorHAnsi"/>
          <w:i/>
          <w:iCs/>
          <w:sz w:val="24"/>
          <w:szCs w:val="24"/>
        </w:rPr>
        <w:t xml:space="preserve">referentes de Exponenciar con el objetivo de coordinar las acciones del gobierno bonaerense </w:t>
      </w:r>
      <w:r w:rsidR="000F3A3D" w:rsidRPr="006B258C">
        <w:rPr>
          <w:rFonts w:cstheme="minorHAnsi"/>
          <w:i/>
          <w:iCs/>
          <w:sz w:val="24"/>
          <w:szCs w:val="24"/>
        </w:rPr>
        <w:t>en Expoagro</w:t>
      </w:r>
      <w:r w:rsidR="008F061D" w:rsidRPr="006B258C">
        <w:rPr>
          <w:rFonts w:cstheme="minorHAnsi"/>
          <w:i/>
          <w:iCs/>
          <w:sz w:val="24"/>
          <w:szCs w:val="24"/>
        </w:rPr>
        <w:t>.</w:t>
      </w:r>
    </w:p>
    <w:p w14:paraId="583B1420" w14:textId="14CDE11C" w:rsidR="00FC3DD0" w:rsidRPr="006B258C" w:rsidRDefault="00301873" w:rsidP="00120DFD">
      <w:pPr>
        <w:jc w:val="both"/>
        <w:rPr>
          <w:rFonts w:ascii="Calibri" w:hAnsi="Calibri" w:cs="Calibri"/>
          <w:sz w:val="24"/>
          <w:szCs w:val="24"/>
        </w:rPr>
      </w:pPr>
      <w:r w:rsidRPr="006B258C">
        <w:rPr>
          <w:rFonts w:ascii="Calibri" w:hAnsi="Calibri" w:cs="Calibri"/>
          <w:sz w:val="24"/>
          <w:szCs w:val="24"/>
        </w:rPr>
        <w:t>E</w:t>
      </w:r>
      <w:r w:rsidR="003E2B77" w:rsidRPr="006B258C">
        <w:rPr>
          <w:rFonts w:ascii="Calibri" w:hAnsi="Calibri" w:cs="Calibri"/>
          <w:sz w:val="24"/>
          <w:szCs w:val="24"/>
        </w:rPr>
        <w:t xml:space="preserve">ste jueves por la tarde, </w:t>
      </w:r>
      <w:r w:rsidR="00FD76DF" w:rsidRPr="006B258C">
        <w:rPr>
          <w:rFonts w:ascii="Calibri" w:hAnsi="Calibri" w:cs="Calibri"/>
          <w:sz w:val="24"/>
          <w:szCs w:val="24"/>
        </w:rPr>
        <w:t>el gobernador de la provincia de Buenos Aires, Axel Kicillof</w:t>
      </w:r>
      <w:r w:rsidR="006F2B48" w:rsidRPr="006B258C">
        <w:rPr>
          <w:rFonts w:ascii="Calibri" w:hAnsi="Calibri" w:cs="Calibri"/>
          <w:sz w:val="24"/>
          <w:szCs w:val="24"/>
        </w:rPr>
        <w:t xml:space="preserve">, </w:t>
      </w:r>
      <w:r w:rsidR="00FC3DD0" w:rsidRPr="006B258C">
        <w:rPr>
          <w:rFonts w:ascii="Calibri" w:hAnsi="Calibri" w:cs="Calibri"/>
          <w:sz w:val="24"/>
          <w:szCs w:val="24"/>
        </w:rPr>
        <w:t xml:space="preserve">junto a </w:t>
      </w:r>
      <w:r w:rsidR="006F2B48" w:rsidRPr="006B258C">
        <w:rPr>
          <w:rFonts w:ascii="Calibri" w:hAnsi="Calibri" w:cs="Calibri"/>
          <w:sz w:val="24"/>
          <w:szCs w:val="24"/>
        </w:rPr>
        <w:t xml:space="preserve">el </w:t>
      </w:r>
      <w:r w:rsidR="006F2B48" w:rsidRPr="006B258C">
        <w:rPr>
          <w:rStyle w:val="nfasis"/>
          <w:rFonts w:ascii="Calibri" w:hAnsi="Calibri" w:cs="Calibri"/>
          <w:bCs/>
          <w:i w:val="0"/>
          <w:iCs w:val="0"/>
          <w:sz w:val="24"/>
          <w:szCs w:val="24"/>
          <w:shd w:val="clear" w:color="auto" w:fill="FFFFFF"/>
        </w:rPr>
        <w:t>ministro</w:t>
      </w:r>
      <w:r w:rsidR="006F2B48" w:rsidRPr="006B258C">
        <w:rPr>
          <w:rFonts w:ascii="Calibri" w:hAnsi="Calibri" w:cs="Calibri"/>
          <w:sz w:val="24"/>
          <w:szCs w:val="24"/>
          <w:shd w:val="clear" w:color="auto" w:fill="FFFFFF"/>
        </w:rPr>
        <w:t> de Desarrollo Agrario, Javier Rodriguez, la ministra Comunicación Pública, Jesica Rey, y el titular del Banco Provi</w:t>
      </w:r>
      <w:r w:rsidR="00FC3DD0" w:rsidRPr="006B258C">
        <w:rPr>
          <w:rFonts w:ascii="Calibri" w:hAnsi="Calibri" w:cs="Calibri"/>
          <w:sz w:val="24"/>
          <w:szCs w:val="24"/>
          <w:shd w:val="clear" w:color="auto" w:fill="FFFFFF"/>
        </w:rPr>
        <w:t>ncia Juan Cuat</w:t>
      </w:r>
      <w:r w:rsidR="006B258C">
        <w:rPr>
          <w:rFonts w:ascii="Calibri" w:hAnsi="Calibri" w:cs="Calibri"/>
          <w:sz w:val="24"/>
          <w:szCs w:val="24"/>
          <w:shd w:val="clear" w:color="auto" w:fill="FFFFFF"/>
        </w:rPr>
        <w:t>t</w:t>
      </w:r>
      <w:r w:rsidR="00FC3DD0" w:rsidRPr="006B258C">
        <w:rPr>
          <w:rFonts w:ascii="Calibri" w:hAnsi="Calibri" w:cs="Calibri"/>
          <w:sz w:val="24"/>
          <w:szCs w:val="24"/>
          <w:shd w:val="clear" w:color="auto" w:fill="FFFFFF"/>
        </w:rPr>
        <w:t xml:space="preserve">romo, recibieron </w:t>
      </w:r>
      <w:r w:rsidR="000D20ED" w:rsidRPr="006B258C">
        <w:rPr>
          <w:rFonts w:ascii="Calibri" w:hAnsi="Calibri" w:cs="Calibri"/>
          <w:sz w:val="24"/>
          <w:szCs w:val="24"/>
        </w:rPr>
        <w:t xml:space="preserve">en la casa de Gobierno </w:t>
      </w:r>
      <w:r w:rsidR="00FC3DD0" w:rsidRPr="006B258C">
        <w:rPr>
          <w:rFonts w:ascii="Calibri" w:hAnsi="Calibri" w:cs="Calibri"/>
          <w:sz w:val="24"/>
          <w:szCs w:val="24"/>
        </w:rPr>
        <w:t>a</w:t>
      </w:r>
      <w:r w:rsidRPr="006B258C">
        <w:rPr>
          <w:rFonts w:ascii="Calibri" w:hAnsi="Calibri" w:cs="Calibri"/>
          <w:sz w:val="24"/>
          <w:szCs w:val="24"/>
        </w:rPr>
        <w:t xml:space="preserve"> el CEO de Exponenciar, </w:t>
      </w:r>
      <w:r w:rsidR="00523390" w:rsidRPr="006B258C">
        <w:rPr>
          <w:rFonts w:ascii="Calibri" w:hAnsi="Calibri" w:cs="Calibri"/>
          <w:sz w:val="24"/>
          <w:szCs w:val="24"/>
        </w:rPr>
        <w:t>Martín Schvartzman</w:t>
      </w:r>
      <w:r w:rsidR="006F2B48" w:rsidRPr="006B258C">
        <w:rPr>
          <w:rFonts w:ascii="Calibri" w:hAnsi="Calibri" w:cs="Calibri"/>
          <w:sz w:val="24"/>
          <w:szCs w:val="24"/>
        </w:rPr>
        <w:t xml:space="preserve"> </w:t>
      </w:r>
      <w:r w:rsidRPr="006B258C">
        <w:rPr>
          <w:rFonts w:ascii="Calibri" w:hAnsi="Calibri" w:cs="Calibri"/>
          <w:sz w:val="24"/>
          <w:szCs w:val="24"/>
        </w:rPr>
        <w:t>y</w:t>
      </w:r>
      <w:r w:rsidR="00523390" w:rsidRPr="006B258C">
        <w:rPr>
          <w:rFonts w:ascii="Calibri" w:hAnsi="Calibri" w:cs="Calibri"/>
          <w:sz w:val="24"/>
          <w:szCs w:val="24"/>
        </w:rPr>
        <w:t xml:space="preserve"> </w:t>
      </w:r>
      <w:r w:rsidR="00FC3DD0" w:rsidRPr="006B258C">
        <w:rPr>
          <w:rFonts w:ascii="Calibri" w:hAnsi="Calibri" w:cs="Calibri"/>
          <w:sz w:val="24"/>
          <w:szCs w:val="24"/>
        </w:rPr>
        <w:t xml:space="preserve">a </w:t>
      </w:r>
      <w:r w:rsidR="00523390" w:rsidRPr="006B258C">
        <w:rPr>
          <w:rFonts w:ascii="Calibri" w:hAnsi="Calibri" w:cs="Calibri"/>
          <w:sz w:val="24"/>
          <w:szCs w:val="24"/>
        </w:rPr>
        <w:t>Rafael Magnanini del equipo institucional</w:t>
      </w:r>
      <w:r w:rsidR="00FC3DD0" w:rsidRPr="006B258C">
        <w:rPr>
          <w:rFonts w:ascii="Calibri" w:hAnsi="Calibri" w:cs="Calibri"/>
          <w:sz w:val="24"/>
          <w:szCs w:val="24"/>
        </w:rPr>
        <w:t xml:space="preserve">. </w:t>
      </w:r>
    </w:p>
    <w:p w14:paraId="2D6AA51B" w14:textId="31B5178C" w:rsidR="00523390" w:rsidRPr="006B258C" w:rsidRDefault="00FC3DD0" w:rsidP="00120DFD">
      <w:pPr>
        <w:jc w:val="both"/>
        <w:rPr>
          <w:rFonts w:ascii="Calibri" w:hAnsi="Calibri" w:cs="Calibri"/>
          <w:sz w:val="24"/>
          <w:szCs w:val="24"/>
        </w:rPr>
      </w:pPr>
      <w:r w:rsidRPr="006B258C">
        <w:rPr>
          <w:rFonts w:ascii="Calibri" w:hAnsi="Calibri" w:cs="Calibri"/>
          <w:sz w:val="24"/>
          <w:szCs w:val="24"/>
        </w:rPr>
        <w:t xml:space="preserve">El encuentro tuvo como objetivo </w:t>
      </w:r>
      <w:r w:rsidR="006F2B48" w:rsidRPr="006B258C">
        <w:rPr>
          <w:rFonts w:ascii="Calibri" w:hAnsi="Calibri" w:cs="Calibri"/>
          <w:sz w:val="24"/>
          <w:szCs w:val="24"/>
        </w:rPr>
        <w:t>coordinar la participación oficial del gobierno</w:t>
      </w:r>
      <w:r w:rsidRPr="006B258C">
        <w:rPr>
          <w:rFonts w:ascii="Calibri" w:hAnsi="Calibri" w:cs="Calibri"/>
          <w:sz w:val="24"/>
          <w:szCs w:val="24"/>
        </w:rPr>
        <w:t xml:space="preserve"> bonaerense y del mismo gobernador y funcionarios en la próxima Expoagro Edición YPF Agro.</w:t>
      </w:r>
    </w:p>
    <w:p w14:paraId="54E6218E" w14:textId="454AFB7D" w:rsidR="00FD76DF" w:rsidRPr="006B258C" w:rsidRDefault="00FC3DD0" w:rsidP="00120DFD">
      <w:pPr>
        <w:jc w:val="both"/>
        <w:rPr>
          <w:rFonts w:ascii="Calibri" w:hAnsi="Calibri" w:cs="Calibri"/>
          <w:sz w:val="24"/>
          <w:szCs w:val="24"/>
        </w:rPr>
      </w:pPr>
      <w:r w:rsidRPr="006B258C">
        <w:rPr>
          <w:rFonts w:ascii="Calibri" w:hAnsi="Calibri" w:cs="Calibri"/>
          <w:sz w:val="24"/>
          <w:szCs w:val="24"/>
        </w:rPr>
        <w:t xml:space="preserve">El gobierno de la </w:t>
      </w:r>
      <w:r w:rsidR="00FD76DF" w:rsidRPr="006B258C">
        <w:rPr>
          <w:rFonts w:ascii="Calibri" w:hAnsi="Calibri" w:cs="Calibri"/>
          <w:sz w:val="24"/>
          <w:szCs w:val="24"/>
        </w:rPr>
        <w:t xml:space="preserve">provincia </w:t>
      </w:r>
      <w:r w:rsidRPr="006B258C">
        <w:rPr>
          <w:rFonts w:ascii="Calibri" w:hAnsi="Calibri" w:cs="Calibri"/>
          <w:sz w:val="24"/>
          <w:szCs w:val="24"/>
        </w:rPr>
        <w:t xml:space="preserve">de Buenos Aires estará nuevamente con </w:t>
      </w:r>
      <w:r w:rsidR="00FD76DF" w:rsidRPr="006B258C">
        <w:rPr>
          <w:rFonts w:ascii="Calibri" w:hAnsi="Calibri" w:cs="Calibri"/>
          <w:sz w:val="24"/>
          <w:szCs w:val="24"/>
        </w:rPr>
        <w:t>una fuerte presencia en la exposición que se realizará del 5 al 8 de marzo en el predio ferial y autódromo</w:t>
      </w:r>
      <w:r w:rsidRPr="006B258C">
        <w:rPr>
          <w:rFonts w:ascii="Calibri" w:hAnsi="Calibri" w:cs="Calibri"/>
          <w:sz w:val="24"/>
          <w:szCs w:val="24"/>
        </w:rPr>
        <w:t xml:space="preserve"> de San Nicolás. Expoagro cuenta desde hace años</w:t>
      </w:r>
      <w:r w:rsidR="00FD76DF" w:rsidRPr="006B258C">
        <w:rPr>
          <w:rFonts w:ascii="Calibri" w:hAnsi="Calibri" w:cs="Calibri"/>
          <w:sz w:val="24"/>
          <w:szCs w:val="24"/>
        </w:rPr>
        <w:t xml:space="preserve"> con el acompañamiento de </w:t>
      </w:r>
      <w:r w:rsidR="00FD76DF" w:rsidRPr="006B258C">
        <w:rPr>
          <w:rFonts w:ascii="Calibri" w:hAnsi="Calibri" w:cs="Calibri"/>
          <w:bCs/>
          <w:sz w:val="24"/>
          <w:szCs w:val="24"/>
        </w:rPr>
        <w:t>Banco Provincia</w:t>
      </w:r>
      <w:r w:rsidR="00FD76DF" w:rsidRPr="006B258C">
        <w:rPr>
          <w:rFonts w:ascii="Calibri" w:hAnsi="Calibri" w:cs="Calibri"/>
          <w:sz w:val="24"/>
          <w:szCs w:val="24"/>
        </w:rPr>
        <w:t xml:space="preserve"> como main </w:t>
      </w:r>
      <w:proofErr w:type="gramStart"/>
      <w:r w:rsidR="00FD76DF" w:rsidRPr="006B258C">
        <w:rPr>
          <w:rFonts w:ascii="Calibri" w:hAnsi="Calibri" w:cs="Calibri"/>
          <w:sz w:val="24"/>
          <w:szCs w:val="24"/>
        </w:rPr>
        <w:t>sponsor</w:t>
      </w:r>
      <w:proofErr w:type="gramEnd"/>
      <w:r w:rsidR="009C71FE" w:rsidRPr="006B258C">
        <w:rPr>
          <w:rFonts w:ascii="Calibri" w:hAnsi="Calibri" w:cs="Calibri"/>
          <w:sz w:val="24"/>
          <w:szCs w:val="24"/>
        </w:rPr>
        <w:t xml:space="preserve"> y </w:t>
      </w:r>
      <w:r w:rsidRPr="006B258C">
        <w:rPr>
          <w:rFonts w:ascii="Calibri" w:hAnsi="Calibri" w:cs="Calibri"/>
          <w:sz w:val="24"/>
          <w:szCs w:val="24"/>
        </w:rPr>
        <w:t xml:space="preserve">con una participación activa </w:t>
      </w:r>
      <w:r w:rsidR="009C71FE" w:rsidRPr="006B258C">
        <w:rPr>
          <w:rFonts w:ascii="Calibri" w:hAnsi="Calibri" w:cs="Calibri"/>
          <w:sz w:val="24"/>
          <w:szCs w:val="24"/>
        </w:rPr>
        <w:t xml:space="preserve">del </w:t>
      </w:r>
      <w:r w:rsidR="009C71FE" w:rsidRPr="006B258C">
        <w:rPr>
          <w:rFonts w:ascii="Calibri" w:hAnsi="Calibri" w:cs="Calibri"/>
          <w:bCs/>
          <w:sz w:val="24"/>
          <w:szCs w:val="24"/>
        </w:rPr>
        <w:t>Ministerio de Desarrollo Agrario</w:t>
      </w:r>
      <w:r w:rsidR="00205EF0" w:rsidRPr="006B258C">
        <w:rPr>
          <w:rFonts w:ascii="Calibri" w:hAnsi="Calibri" w:cs="Calibri"/>
          <w:sz w:val="24"/>
          <w:szCs w:val="24"/>
        </w:rPr>
        <w:t xml:space="preserve">. </w:t>
      </w:r>
    </w:p>
    <w:p w14:paraId="62A109C0" w14:textId="58C90C31" w:rsidR="009C71FE" w:rsidRDefault="00FC3DD0" w:rsidP="00120DFD">
      <w:pPr>
        <w:jc w:val="both"/>
        <w:rPr>
          <w:rFonts w:ascii="Calibri" w:hAnsi="Calibri" w:cs="Calibri"/>
          <w:sz w:val="24"/>
          <w:szCs w:val="24"/>
        </w:rPr>
      </w:pPr>
      <w:r w:rsidRPr="006B258C">
        <w:rPr>
          <w:rFonts w:ascii="Calibri" w:hAnsi="Calibri" w:cs="Calibri"/>
          <w:sz w:val="24"/>
          <w:szCs w:val="24"/>
        </w:rPr>
        <w:t>“</w:t>
      </w:r>
      <w:r w:rsidR="006F2B48" w:rsidRPr="006B258C">
        <w:rPr>
          <w:rFonts w:ascii="Calibri" w:hAnsi="Calibri" w:cs="Calibri"/>
          <w:sz w:val="24"/>
          <w:szCs w:val="24"/>
        </w:rPr>
        <w:t>Expoagro es cada año una experiencia enriquecedora para el desarrollo de la capacidad productiva de nuestra Provincia. Asumimos el compromiso desde el inicio de nuestra gestión de acompañar al sector con políticas públicas que atiendan las demandas y necesidades y que diversifiquen la matriz productiva para continuar expandiendo posibilidades, articulando con nue</w:t>
      </w:r>
      <w:r w:rsidRPr="006B258C">
        <w:rPr>
          <w:rFonts w:ascii="Calibri" w:hAnsi="Calibri" w:cs="Calibri"/>
          <w:sz w:val="24"/>
          <w:szCs w:val="24"/>
        </w:rPr>
        <w:t>vos mercados y generando empleo”, expresó el gobernador Kicillof al finalizar el encuentro.</w:t>
      </w:r>
    </w:p>
    <w:p w14:paraId="76AA8DEB" w14:textId="77777777" w:rsidR="00693994" w:rsidRPr="00693994" w:rsidRDefault="00693994" w:rsidP="00693994">
      <w:pPr>
        <w:jc w:val="both"/>
        <w:rPr>
          <w:rFonts w:ascii="Calibri" w:hAnsi="Calibri" w:cs="Calibri"/>
          <w:sz w:val="24"/>
          <w:szCs w:val="24"/>
        </w:rPr>
      </w:pPr>
      <w:r w:rsidRPr="00693994">
        <w:rPr>
          <w:rFonts w:ascii="Calibri" w:hAnsi="Calibri" w:cs="Calibri"/>
          <w:sz w:val="24"/>
          <w:szCs w:val="24"/>
        </w:rPr>
        <w:t>“</w:t>
      </w:r>
      <w:r w:rsidRPr="00693994">
        <w:rPr>
          <w:rFonts w:ascii="Calibri" w:hAnsi="Calibri" w:cs="Calibri"/>
          <w:i/>
          <w:iCs/>
          <w:sz w:val="24"/>
          <w:szCs w:val="24"/>
        </w:rPr>
        <w:t>La participación de Banco Provincia junto a otras áreas del Gobierno provincial en la exposición más importante del sector agroindustrial es una demostración de nuestro compromiso con el desarrollo productivo</w:t>
      </w:r>
      <w:r w:rsidRPr="00693994">
        <w:rPr>
          <w:rFonts w:ascii="Calibri" w:hAnsi="Calibri" w:cs="Calibri"/>
          <w:sz w:val="24"/>
          <w:szCs w:val="24"/>
        </w:rPr>
        <w:t xml:space="preserve">”, aseguró Juan Cuattromo, presidente de la entidad.  </w:t>
      </w:r>
    </w:p>
    <w:p w14:paraId="17BFB07D" w14:textId="236D598F" w:rsidR="00693994" w:rsidRDefault="00693994" w:rsidP="00693994">
      <w:pPr>
        <w:jc w:val="both"/>
        <w:rPr>
          <w:rFonts w:ascii="Calibri" w:hAnsi="Calibri" w:cs="Calibri"/>
          <w:sz w:val="24"/>
          <w:szCs w:val="24"/>
        </w:rPr>
      </w:pPr>
      <w:r w:rsidRPr="00693994">
        <w:rPr>
          <w:rFonts w:ascii="Calibri" w:hAnsi="Calibri" w:cs="Calibri"/>
          <w:sz w:val="24"/>
          <w:szCs w:val="24"/>
        </w:rPr>
        <w:t xml:space="preserve"> “</w:t>
      </w:r>
      <w:r w:rsidRPr="00693994">
        <w:rPr>
          <w:rFonts w:ascii="Calibri" w:hAnsi="Calibri" w:cs="Calibri"/>
          <w:i/>
          <w:iCs/>
          <w:sz w:val="24"/>
          <w:szCs w:val="24"/>
        </w:rPr>
        <w:t>Desde la banca pública bonaerense acompañamos a todos los sectores productivos con diferentes herramientas de financiamiento en las mejores condiciones del mercado. Solo combinando las políticas públicas de un Estado que fomenta la producción con la iniciativa de las empresas del sector privado podemos generar el crecimiento y las fuentes de trabajo que nuestro pueblo necesita</w:t>
      </w:r>
      <w:r w:rsidRPr="00693994">
        <w:rPr>
          <w:rFonts w:ascii="Calibri" w:hAnsi="Calibri" w:cs="Calibri"/>
          <w:sz w:val="24"/>
          <w:szCs w:val="24"/>
        </w:rPr>
        <w:t>”, sostuvo.</w:t>
      </w:r>
    </w:p>
    <w:p w14:paraId="1D83D7EE" w14:textId="77777777" w:rsidR="00693994" w:rsidRPr="006B258C" w:rsidRDefault="00693994" w:rsidP="00120DFD">
      <w:pPr>
        <w:jc w:val="both"/>
        <w:rPr>
          <w:rFonts w:ascii="Calibri" w:hAnsi="Calibri" w:cs="Calibri"/>
          <w:bCs/>
          <w:sz w:val="24"/>
          <w:szCs w:val="24"/>
        </w:rPr>
      </w:pPr>
    </w:p>
    <w:p w14:paraId="0A3405CD" w14:textId="2AB2654B" w:rsidR="003E2B77" w:rsidRPr="006B258C" w:rsidRDefault="003E2B77" w:rsidP="00120DFD">
      <w:pPr>
        <w:jc w:val="both"/>
        <w:rPr>
          <w:rFonts w:ascii="Calibri" w:hAnsi="Calibri" w:cs="Calibri"/>
          <w:sz w:val="24"/>
          <w:szCs w:val="24"/>
        </w:rPr>
      </w:pPr>
      <w:r w:rsidRPr="006B258C">
        <w:rPr>
          <w:rFonts w:ascii="Calibri" w:hAnsi="Calibri" w:cs="Calibri"/>
          <w:sz w:val="24"/>
          <w:szCs w:val="24"/>
        </w:rPr>
        <w:t>En línea con la</w:t>
      </w:r>
      <w:r w:rsidR="009C71FE" w:rsidRPr="006B258C">
        <w:rPr>
          <w:rFonts w:ascii="Calibri" w:hAnsi="Calibri" w:cs="Calibri"/>
          <w:sz w:val="24"/>
          <w:szCs w:val="24"/>
        </w:rPr>
        <w:t xml:space="preserve">s actividades </w:t>
      </w:r>
      <w:r w:rsidRPr="006B258C">
        <w:rPr>
          <w:rFonts w:ascii="Calibri" w:hAnsi="Calibri" w:cs="Calibri"/>
          <w:sz w:val="24"/>
          <w:szCs w:val="24"/>
        </w:rPr>
        <w:t xml:space="preserve">de la megamuestra, </w:t>
      </w:r>
      <w:r w:rsidR="0035630E" w:rsidRPr="006B258C">
        <w:rPr>
          <w:rFonts w:ascii="Calibri" w:hAnsi="Calibri" w:cs="Calibri"/>
          <w:sz w:val="24"/>
          <w:szCs w:val="24"/>
        </w:rPr>
        <w:t xml:space="preserve">los directivos de </w:t>
      </w:r>
      <w:r w:rsidRPr="006B258C">
        <w:rPr>
          <w:rFonts w:ascii="Calibri" w:hAnsi="Calibri" w:cs="Calibri"/>
          <w:sz w:val="24"/>
          <w:szCs w:val="24"/>
        </w:rPr>
        <w:t>Exponenciar</w:t>
      </w:r>
      <w:r w:rsidR="0035630E" w:rsidRPr="006B258C">
        <w:rPr>
          <w:rFonts w:ascii="Calibri" w:hAnsi="Calibri" w:cs="Calibri"/>
          <w:sz w:val="24"/>
          <w:szCs w:val="24"/>
        </w:rPr>
        <w:t xml:space="preserve"> comenzaron a coordinar junto al equipo del Gobernador bonaerense cuando será su visita</w:t>
      </w:r>
      <w:r w:rsidR="00FC3DD0" w:rsidRPr="006B258C">
        <w:rPr>
          <w:rFonts w:ascii="Calibri" w:hAnsi="Calibri" w:cs="Calibri"/>
          <w:sz w:val="24"/>
          <w:szCs w:val="24"/>
        </w:rPr>
        <w:t xml:space="preserve"> oficial</w:t>
      </w:r>
      <w:r w:rsidR="0035630E" w:rsidRPr="006B258C">
        <w:rPr>
          <w:rFonts w:ascii="Calibri" w:hAnsi="Calibri" w:cs="Calibri"/>
          <w:sz w:val="24"/>
          <w:szCs w:val="24"/>
        </w:rPr>
        <w:t xml:space="preserve">. </w:t>
      </w:r>
    </w:p>
    <w:p w14:paraId="1F105D13" w14:textId="08CB73BA" w:rsidR="00FD76DF" w:rsidRPr="006B258C" w:rsidRDefault="00FD76DF" w:rsidP="00120DFD">
      <w:pPr>
        <w:jc w:val="both"/>
        <w:rPr>
          <w:rFonts w:ascii="Calibri" w:hAnsi="Calibri" w:cs="Calibri"/>
          <w:sz w:val="24"/>
          <w:szCs w:val="24"/>
        </w:rPr>
      </w:pPr>
      <w:r w:rsidRPr="006B258C">
        <w:rPr>
          <w:rFonts w:ascii="Calibri" w:hAnsi="Calibri" w:cs="Calibri"/>
          <w:sz w:val="24"/>
          <w:szCs w:val="24"/>
        </w:rPr>
        <w:t xml:space="preserve">Cabe recordar que hace dos años, el gobernador </w:t>
      </w:r>
      <w:r w:rsidR="0035630E" w:rsidRPr="006B258C">
        <w:rPr>
          <w:rFonts w:ascii="Calibri" w:hAnsi="Calibri" w:cs="Calibri"/>
          <w:sz w:val="24"/>
          <w:szCs w:val="24"/>
        </w:rPr>
        <w:t xml:space="preserve">Kicillof </w:t>
      </w:r>
      <w:r w:rsidRPr="006B258C">
        <w:rPr>
          <w:rFonts w:ascii="Calibri" w:hAnsi="Calibri" w:cs="Calibri"/>
          <w:sz w:val="24"/>
          <w:szCs w:val="24"/>
        </w:rPr>
        <w:t xml:space="preserve">encabezó </w:t>
      </w:r>
      <w:r w:rsidR="00205EF0" w:rsidRPr="006B258C">
        <w:rPr>
          <w:rFonts w:ascii="Calibri" w:hAnsi="Calibri" w:cs="Calibri"/>
          <w:sz w:val="24"/>
          <w:szCs w:val="24"/>
        </w:rPr>
        <w:t xml:space="preserve">la inauguración de </w:t>
      </w:r>
      <w:r w:rsidRPr="006B258C">
        <w:rPr>
          <w:rFonts w:ascii="Calibri" w:hAnsi="Calibri" w:cs="Calibri"/>
          <w:sz w:val="24"/>
          <w:szCs w:val="24"/>
        </w:rPr>
        <w:t>Expoagro 2022 Edición YPF Agro</w:t>
      </w:r>
      <w:r w:rsidR="00205EF0" w:rsidRPr="006B258C">
        <w:rPr>
          <w:rFonts w:ascii="Calibri" w:hAnsi="Calibri" w:cs="Calibri"/>
          <w:sz w:val="24"/>
          <w:szCs w:val="24"/>
        </w:rPr>
        <w:t xml:space="preserve"> y recorrió la exposición. </w:t>
      </w:r>
      <w:r w:rsidRPr="006B258C">
        <w:rPr>
          <w:rFonts w:ascii="Calibri" w:hAnsi="Calibri" w:cs="Calibri"/>
          <w:sz w:val="24"/>
          <w:szCs w:val="24"/>
        </w:rPr>
        <w:t xml:space="preserve"> </w:t>
      </w:r>
    </w:p>
    <w:p w14:paraId="41883CD6" w14:textId="1149C49E" w:rsidR="000340C2" w:rsidRPr="006B258C" w:rsidRDefault="00860E44" w:rsidP="00BC0850">
      <w:pPr>
        <w:jc w:val="both"/>
        <w:rPr>
          <w:rFonts w:ascii="Calibri" w:hAnsi="Calibri" w:cs="Calibri"/>
          <w:sz w:val="24"/>
          <w:szCs w:val="24"/>
        </w:rPr>
      </w:pPr>
      <w:r w:rsidRPr="006B258C">
        <w:rPr>
          <w:rFonts w:ascii="Calibri" w:hAnsi="Calibri" w:cs="Calibri"/>
          <w:sz w:val="24"/>
          <w:szCs w:val="24"/>
        </w:rPr>
        <w:t xml:space="preserve">Sobre el encuentro, Schvartzman </w:t>
      </w:r>
      <w:r w:rsidR="00B41467" w:rsidRPr="006B258C">
        <w:rPr>
          <w:rFonts w:ascii="Calibri" w:hAnsi="Calibri" w:cs="Calibri"/>
          <w:sz w:val="24"/>
          <w:szCs w:val="24"/>
        </w:rPr>
        <w:t>destacó</w:t>
      </w:r>
      <w:r w:rsidR="0035630E" w:rsidRPr="006B258C">
        <w:rPr>
          <w:rFonts w:ascii="Calibri" w:hAnsi="Calibri" w:cs="Calibri"/>
          <w:sz w:val="24"/>
          <w:szCs w:val="24"/>
        </w:rPr>
        <w:t xml:space="preserve"> </w:t>
      </w:r>
      <w:r w:rsidR="00B41467" w:rsidRPr="006B258C">
        <w:rPr>
          <w:rFonts w:ascii="Calibri" w:hAnsi="Calibri" w:cs="Calibri"/>
          <w:sz w:val="24"/>
          <w:szCs w:val="24"/>
        </w:rPr>
        <w:t>"</w:t>
      </w:r>
      <w:r w:rsidR="0035630E" w:rsidRPr="006B258C">
        <w:rPr>
          <w:rFonts w:ascii="Calibri" w:hAnsi="Calibri" w:cs="Calibri"/>
          <w:iCs/>
          <w:sz w:val="24"/>
          <w:szCs w:val="24"/>
        </w:rPr>
        <w:t>l</w:t>
      </w:r>
      <w:r w:rsidR="00B41467" w:rsidRPr="006B258C">
        <w:rPr>
          <w:rFonts w:ascii="Calibri" w:hAnsi="Calibri" w:cs="Calibri"/>
          <w:iCs/>
          <w:sz w:val="24"/>
          <w:szCs w:val="24"/>
        </w:rPr>
        <w:t xml:space="preserve">a predisposición </w:t>
      </w:r>
      <w:r w:rsidR="0035630E" w:rsidRPr="006B258C">
        <w:rPr>
          <w:rFonts w:ascii="Calibri" w:hAnsi="Calibri" w:cs="Calibri"/>
          <w:iCs/>
          <w:sz w:val="24"/>
          <w:szCs w:val="24"/>
        </w:rPr>
        <w:t xml:space="preserve">de parte del gobierno de la provincia de Buenos Aires y el BAPRO </w:t>
      </w:r>
      <w:r w:rsidR="00B41467" w:rsidRPr="006B258C">
        <w:rPr>
          <w:rFonts w:ascii="Calibri" w:hAnsi="Calibri" w:cs="Calibri"/>
          <w:iCs/>
          <w:sz w:val="24"/>
          <w:szCs w:val="24"/>
        </w:rPr>
        <w:t xml:space="preserve">para colaborar </w:t>
      </w:r>
      <w:r w:rsidR="0035630E" w:rsidRPr="006B258C">
        <w:rPr>
          <w:rFonts w:ascii="Calibri" w:hAnsi="Calibri" w:cs="Calibri"/>
          <w:iCs/>
          <w:sz w:val="24"/>
          <w:szCs w:val="24"/>
        </w:rPr>
        <w:t>siempre en la organización de la exposición que se realiza en pleno centro produc</w:t>
      </w:r>
      <w:r w:rsidR="008F061D" w:rsidRPr="006B258C">
        <w:rPr>
          <w:rFonts w:ascii="Calibri" w:hAnsi="Calibri" w:cs="Calibri"/>
          <w:iCs/>
          <w:sz w:val="24"/>
          <w:szCs w:val="24"/>
        </w:rPr>
        <w:t>t</w:t>
      </w:r>
      <w:r w:rsidR="0035630E" w:rsidRPr="006B258C">
        <w:rPr>
          <w:rFonts w:ascii="Calibri" w:hAnsi="Calibri" w:cs="Calibri"/>
          <w:iCs/>
          <w:sz w:val="24"/>
          <w:szCs w:val="24"/>
        </w:rPr>
        <w:t xml:space="preserve">ivo e industrial de la provincia. </w:t>
      </w:r>
      <w:r w:rsidR="008F061D" w:rsidRPr="006B258C">
        <w:rPr>
          <w:rFonts w:ascii="Calibri" w:hAnsi="Calibri" w:cs="Calibri"/>
          <w:iCs/>
          <w:sz w:val="24"/>
          <w:szCs w:val="24"/>
        </w:rPr>
        <w:t>Sin dudas el dialogo</w:t>
      </w:r>
      <w:r w:rsidR="00B41467" w:rsidRPr="006B258C">
        <w:rPr>
          <w:rFonts w:ascii="Calibri" w:hAnsi="Calibri" w:cs="Calibri"/>
          <w:iCs/>
          <w:sz w:val="24"/>
          <w:szCs w:val="24"/>
        </w:rPr>
        <w:t xml:space="preserve"> es clave para lograr una sinergia entre lo público y </w:t>
      </w:r>
      <w:r w:rsidR="008F061D" w:rsidRPr="006B258C">
        <w:rPr>
          <w:rFonts w:ascii="Calibri" w:hAnsi="Calibri" w:cs="Calibri"/>
          <w:iCs/>
          <w:sz w:val="24"/>
          <w:szCs w:val="24"/>
        </w:rPr>
        <w:t xml:space="preserve">lo </w:t>
      </w:r>
      <w:r w:rsidR="00B41467" w:rsidRPr="006B258C">
        <w:rPr>
          <w:rFonts w:ascii="Calibri" w:hAnsi="Calibri" w:cs="Calibri"/>
          <w:iCs/>
          <w:sz w:val="24"/>
          <w:szCs w:val="24"/>
        </w:rPr>
        <w:t xml:space="preserve">privado </w:t>
      </w:r>
      <w:r w:rsidR="008F061D" w:rsidRPr="006B258C">
        <w:rPr>
          <w:rFonts w:ascii="Calibri" w:hAnsi="Calibri" w:cs="Calibri"/>
          <w:iCs/>
          <w:sz w:val="24"/>
          <w:szCs w:val="24"/>
        </w:rPr>
        <w:t>que permita</w:t>
      </w:r>
      <w:r w:rsidR="00205EF0" w:rsidRPr="006B258C">
        <w:rPr>
          <w:rFonts w:ascii="Calibri" w:hAnsi="Calibri" w:cs="Calibri"/>
          <w:iCs/>
          <w:sz w:val="24"/>
          <w:szCs w:val="24"/>
        </w:rPr>
        <w:t xml:space="preserve"> </w:t>
      </w:r>
      <w:r w:rsidR="00B41467" w:rsidRPr="006B258C">
        <w:rPr>
          <w:rFonts w:ascii="Calibri" w:hAnsi="Calibri" w:cs="Calibri"/>
          <w:iCs/>
          <w:sz w:val="24"/>
          <w:szCs w:val="24"/>
        </w:rPr>
        <w:t>fomentar el desarrollo agroindustrial de la provincia y el país</w:t>
      </w:r>
      <w:r w:rsidR="00B41467" w:rsidRPr="006B258C">
        <w:rPr>
          <w:rFonts w:ascii="Calibri" w:hAnsi="Calibri" w:cs="Calibri"/>
          <w:sz w:val="24"/>
          <w:szCs w:val="24"/>
        </w:rPr>
        <w:t xml:space="preserve">”. </w:t>
      </w:r>
    </w:p>
    <w:sectPr w:rsidR="000340C2" w:rsidRPr="006B258C" w:rsidSect="00A10E73">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6BC6" w14:textId="77777777" w:rsidR="00A10E73" w:rsidRDefault="00A10E73" w:rsidP="00E728E0">
      <w:pPr>
        <w:spacing w:after="0" w:line="240" w:lineRule="auto"/>
      </w:pPr>
      <w:r>
        <w:separator/>
      </w:r>
    </w:p>
  </w:endnote>
  <w:endnote w:type="continuationSeparator" w:id="0">
    <w:p w14:paraId="3FBCDD14" w14:textId="77777777" w:rsidR="00A10E73" w:rsidRDefault="00A10E73"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D201" w14:textId="77777777" w:rsidR="00A10E73" w:rsidRDefault="00A10E73" w:rsidP="00E728E0">
      <w:pPr>
        <w:spacing w:after="0" w:line="240" w:lineRule="auto"/>
      </w:pPr>
      <w:r>
        <w:separator/>
      </w:r>
    </w:p>
  </w:footnote>
  <w:footnote w:type="continuationSeparator" w:id="0">
    <w:p w14:paraId="1F72995A" w14:textId="77777777" w:rsidR="00A10E73" w:rsidRDefault="00A10E73"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0769"/>
    <w:multiLevelType w:val="hybridMultilevel"/>
    <w:tmpl w:val="6E427C02"/>
    <w:lvl w:ilvl="0" w:tplc="C76AE8A4">
      <w:start w:val="8000"/>
      <w:numFmt w:val="decimal"/>
      <w:lvlText w:val="%1"/>
      <w:lvlJc w:val="left"/>
      <w:pPr>
        <w:ind w:left="780" w:hanging="420"/>
      </w:pPr>
      <w:rPr>
        <w:rFonts w:cstheme="minorBidi" w:hint="default"/>
        <w:b w:val="0"/>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CFB48F0"/>
    <w:multiLevelType w:val="hybridMultilevel"/>
    <w:tmpl w:val="33026102"/>
    <w:lvl w:ilvl="0" w:tplc="F6222314">
      <w:start w:val="8000"/>
      <w:numFmt w:val="decimal"/>
      <w:lvlText w:val="%1"/>
      <w:lvlJc w:val="left"/>
      <w:pPr>
        <w:ind w:left="840" w:hanging="4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12F5883"/>
    <w:multiLevelType w:val="hybridMultilevel"/>
    <w:tmpl w:val="4E7ECA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842666899">
    <w:abstractNumId w:val="2"/>
  </w:num>
  <w:num w:numId="2" w16cid:durableId="1432165741">
    <w:abstractNumId w:val="1"/>
  </w:num>
  <w:num w:numId="3" w16cid:durableId="7355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12E40"/>
    <w:rsid w:val="000340C2"/>
    <w:rsid w:val="00041B5B"/>
    <w:rsid w:val="000942AF"/>
    <w:rsid w:val="000A2B5F"/>
    <w:rsid w:val="000B20DC"/>
    <w:rsid w:val="000D20ED"/>
    <w:rsid w:val="000E725D"/>
    <w:rsid w:val="000F3A3D"/>
    <w:rsid w:val="000F598B"/>
    <w:rsid w:val="00106FA8"/>
    <w:rsid w:val="00117812"/>
    <w:rsid w:val="00120DFD"/>
    <w:rsid w:val="00121DEC"/>
    <w:rsid w:val="00131190"/>
    <w:rsid w:val="001373F3"/>
    <w:rsid w:val="0015387F"/>
    <w:rsid w:val="00160E4F"/>
    <w:rsid w:val="00163007"/>
    <w:rsid w:val="0016792B"/>
    <w:rsid w:val="001776E2"/>
    <w:rsid w:val="00193488"/>
    <w:rsid w:val="001A046F"/>
    <w:rsid w:val="001E2118"/>
    <w:rsid w:val="001F643B"/>
    <w:rsid w:val="00205EF0"/>
    <w:rsid w:val="002302FC"/>
    <w:rsid w:val="00231514"/>
    <w:rsid w:val="0027767D"/>
    <w:rsid w:val="002818E5"/>
    <w:rsid w:val="002875DB"/>
    <w:rsid w:val="00293407"/>
    <w:rsid w:val="002A5517"/>
    <w:rsid w:val="002B0D25"/>
    <w:rsid w:val="002C1B23"/>
    <w:rsid w:val="002C66C2"/>
    <w:rsid w:val="002C78D8"/>
    <w:rsid w:val="002E346C"/>
    <w:rsid w:val="002E6CE4"/>
    <w:rsid w:val="00301873"/>
    <w:rsid w:val="00304E8C"/>
    <w:rsid w:val="003066A3"/>
    <w:rsid w:val="0032474B"/>
    <w:rsid w:val="00337C70"/>
    <w:rsid w:val="003469FF"/>
    <w:rsid w:val="00346D79"/>
    <w:rsid w:val="003539D6"/>
    <w:rsid w:val="0035630E"/>
    <w:rsid w:val="00372F57"/>
    <w:rsid w:val="003874C4"/>
    <w:rsid w:val="003935CE"/>
    <w:rsid w:val="003A2013"/>
    <w:rsid w:val="003C56D6"/>
    <w:rsid w:val="003E2B77"/>
    <w:rsid w:val="003E5013"/>
    <w:rsid w:val="00407CBF"/>
    <w:rsid w:val="0042338E"/>
    <w:rsid w:val="0043741D"/>
    <w:rsid w:val="00437F88"/>
    <w:rsid w:val="00496883"/>
    <w:rsid w:val="004A35FB"/>
    <w:rsid w:val="004B2D7A"/>
    <w:rsid w:val="004B65BA"/>
    <w:rsid w:val="004D5E95"/>
    <w:rsid w:val="004E1DA7"/>
    <w:rsid w:val="004E2053"/>
    <w:rsid w:val="004F61DA"/>
    <w:rsid w:val="0050555C"/>
    <w:rsid w:val="00517718"/>
    <w:rsid w:val="00523390"/>
    <w:rsid w:val="00523A91"/>
    <w:rsid w:val="0053672C"/>
    <w:rsid w:val="005505FE"/>
    <w:rsid w:val="00571C98"/>
    <w:rsid w:val="005735B4"/>
    <w:rsid w:val="00596338"/>
    <w:rsid w:val="005A5F47"/>
    <w:rsid w:val="005A74FB"/>
    <w:rsid w:val="005D48C2"/>
    <w:rsid w:val="005E383C"/>
    <w:rsid w:val="005F0C39"/>
    <w:rsid w:val="005F2BF4"/>
    <w:rsid w:val="005F2FCC"/>
    <w:rsid w:val="00602739"/>
    <w:rsid w:val="00607E0A"/>
    <w:rsid w:val="006109E1"/>
    <w:rsid w:val="00612887"/>
    <w:rsid w:val="00634B08"/>
    <w:rsid w:val="00635A1A"/>
    <w:rsid w:val="00640A5F"/>
    <w:rsid w:val="00641EC9"/>
    <w:rsid w:val="0065522B"/>
    <w:rsid w:val="00667052"/>
    <w:rsid w:val="00683943"/>
    <w:rsid w:val="00693994"/>
    <w:rsid w:val="00697E80"/>
    <w:rsid w:val="006A16C5"/>
    <w:rsid w:val="006B258C"/>
    <w:rsid w:val="006B2CCA"/>
    <w:rsid w:val="006B7A2B"/>
    <w:rsid w:val="006F2B48"/>
    <w:rsid w:val="00706EA6"/>
    <w:rsid w:val="00710F73"/>
    <w:rsid w:val="00715EE0"/>
    <w:rsid w:val="00731A0B"/>
    <w:rsid w:val="00746F29"/>
    <w:rsid w:val="007641B9"/>
    <w:rsid w:val="007755CE"/>
    <w:rsid w:val="00794D9F"/>
    <w:rsid w:val="007A36A2"/>
    <w:rsid w:val="007C2C19"/>
    <w:rsid w:val="007F503B"/>
    <w:rsid w:val="007F5EAC"/>
    <w:rsid w:val="00811E38"/>
    <w:rsid w:val="00813973"/>
    <w:rsid w:val="00823918"/>
    <w:rsid w:val="00827836"/>
    <w:rsid w:val="0085148C"/>
    <w:rsid w:val="00860E44"/>
    <w:rsid w:val="00883FF6"/>
    <w:rsid w:val="00887A89"/>
    <w:rsid w:val="008D52F9"/>
    <w:rsid w:val="008D7D65"/>
    <w:rsid w:val="008E1397"/>
    <w:rsid w:val="008E22EB"/>
    <w:rsid w:val="008F061D"/>
    <w:rsid w:val="00901FE4"/>
    <w:rsid w:val="00927F39"/>
    <w:rsid w:val="00936F4D"/>
    <w:rsid w:val="00963E1E"/>
    <w:rsid w:val="009664A3"/>
    <w:rsid w:val="009922C3"/>
    <w:rsid w:val="009A356A"/>
    <w:rsid w:val="009C71FE"/>
    <w:rsid w:val="009D04F2"/>
    <w:rsid w:val="00A0316B"/>
    <w:rsid w:val="00A10E73"/>
    <w:rsid w:val="00A12F45"/>
    <w:rsid w:val="00A14CED"/>
    <w:rsid w:val="00A459C3"/>
    <w:rsid w:val="00A52898"/>
    <w:rsid w:val="00A650F7"/>
    <w:rsid w:val="00A65E2E"/>
    <w:rsid w:val="00A715CA"/>
    <w:rsid w:val="00AB4793"/>
    <w:rsid w:val="00AE0C18"/>
    <w:rsid w:val="00AE0FBE"/>
    <w:rsid w:val="00B02EE6"/>
    <w:rsid w:val="00B276EF"/>
    <w:rsid w:val="00B34B00"/>
    <w:rsid w:val="00B41467"/>
    <w:rsid w:val="00B916D1"/>
    <w:rsid w:val="00B92F2C"/>
    <w:rsid w:val="00B978B9"/>
    <w:rsid w:val="00BC0850"/>
    <w:rsid w:val="00BE31D2"/>
    <w:rsid w:val="00BE6F84"/>
    <w:rsid w:val="00BF000B"/>
    <w:rsid w:val="00BF75C9"/>
    <w:rsid w:val="00C00AAE"/>
    <w:rsid w:val="00C06F87"/>
    <w:rsid w:val="00C51167"/>
    <w:rsid w:val="00C94D10"/>
    <w:rsid w:val="00C952B9"/>
    <w:rsid w:val="00CA00B7"/>
    <w:rsid w:val="00CA67E2"/>
    <w:rsid w:val="00CB1949"/>
    <w:rsid w:val="00CC0858"/>
    <w:rsid w:val="00CC7418"/>
    <w:rsid w:val="00CD1517"/>
    <w:rsid w:val="00CD4EED"/>
    <w:rsid w:val="00CD579A"/>
    <w:rsid w:val="00CE008C"/>
    <w:rsid w:val="00CE6C12"/>
    <w:rsid w:val="00CF19E5"/>
    <w:rsid w:val="00D14A14"/>
    <w:rsid w:val="00D5117B"/>
    <w:rsid w:val="00D536F5"/>
    <w:rsid w:val="00D560B6"/>
    <w:rsid w:val="00D65563"/>
    <w:rsid w:val="00D7693F"/>
    <w:rsid w:val="00D777E0"/>
    <w:rsid w:val="00D94FA5"/>
    <w:rsid w:val="00D96E51"/>
    <w:rsid w:val="00DA3F3F"/>
    <w:rsid w:val="00E23CE3"/>
    <w:rsid w:val="00E30E5D"/>
    <w:rsid w:val="00E33871"/>
    <w:rsid w:val="00E4695E"/>
    <w:rsid w:val="00E53D9D"/>
    <w:rsid w:val="00E6376A"/>
    <w:rsid w:val="00E670A8"/>
    <w:rsid w:val="00E728E0"/>
    <w:rsid w:val="00E7315D"/>
    <w:rsid w:val="00E84263"/>
    <w:rsid w:val="00EB5C62"/>
    <w:rsid w:val="00EC1A90"/>
    <w:rsid w:val="00EC201F"/>
    <w:rsid w:val="00EC4361"/>
    <w:rsid w:val="00EC5528"/>
    <w:rsid w:val="00ED2056"/>
    <w:rsid w:val="00ED36B6"/>
    <w:rsid w:val="00EE74EB"/>
    <w:rsid w:val="00F02BD5"/>
    <w:rsid w:val="00F13F1B"/>
    <w:rsid w:val="00F46FB9"/>
    <w:rsid w:val="00F5011F"/>
    <w:rsid w:val="00F7173A"/>
    <w:rsid w:val="00F90D1B"/>
    <w:rsid w:val="00F91257"/>
    <w:rsid w:val="00F9395B"/>
    <w:rsid w:val="00FA2CBB"/>
    <w:rsid w:val="00FC3DD0"/>
    <w:rsid w:val="00FD03E3"/>
    <w:rsid w:val="00FD76DF"/>
    <w:rsid w:val="00FE1D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642985E-91FF-403D-B103-8BC8519B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46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styleId="Refdecomentario">
    <w:name w:val="annotation reference"/>
    <w:basedOn w:val="Fuentedeprrafopredeter"/>
    <w:uiPriority w:val="99"/>
    <w:semiHidden/>
    <w:unhideWhenUsed/>
    <w:rsid w:val="00D536F5"/>
    <w:rPr>
      <w:sz w:val="16"/>
      <w:szCs w:val="16"/>
    </w:rPr>
  </w:style>
  <w:style w:type="paragraph" w:styleId="Textocomentario">
    <w:name w:val="annotation text"/>
    <w:basedOn w:val="Normal"/>
    <w:link w:val="TextocomentarioCar"/>
    <w:uiPriority w:val="99"/>
    <w:unhideWhenUsed/>
    <w:rsid w:val="00D536F5"/>
    <w:pPr>
      <w:spacing w:line="240" w:lineRule="auto"/>
    </w:pPr>
    <w:rPr>
      <w:sz w:val="20"/>
      <w:szCs w:val="20"/>
    </w:rPr>
  </w:style>
  <w:style w:type="character" w:customStyle="1" w:styleId="TextocomentarioCar">
    <w:name w:val="Texto comentario Car"/>
    <w:basedOn w:val="Fuentedeprrafopredeter"/>
    <w:link w:val="Textocomentario"/>
    <w:uiPriority w:val="99"/>
    <w:rsid w:val="00D536F5"/>
    <w:rPr>
      <w:sz w:val="20"/>
      <w:szCs w:val="20"/>
    </w:rPr>
  </w:style>
  <w:style w:type="paragraph" w:styleId="Asuntodelcomentario">
    <w:name w:val="annotation subject"/>
    <w:basedOn w:val="Textocomentario"/>
    <w:next w:val="Textocomentario"/>
    <w:link w:val="AsuntodelcomentarioCar"/>
    <w:uiPriority w:val="99"/>
    <w:semiHidden/>
    <w:unhideWhenUsed/>
    <w:rsid w:val="00D536F5"/>
    <w:rPr>
      <w:b/>
      <w:bCs/>
    </w:rPr>
  </w:style>
  <w:style w:type="character" w:customStyle="1" w:styleId="AsuntodelcomentarioCar">
    <w:name w:val="Asunto del comentario Car"/>
    <w:basedOn w:val="TextocomentarioCar"/>
    <w:link w:val="Asuntodelcomentario"/>
    <w:uiPriority w:val="99"/>
    <w:semiHidden/>
    <w:rsid w:val="00D536F5"/>
    <w:rPr>
      <w:b/>
      <w:bCs/>
      <w:sz w:val="20"/>
      <w:szCs w:val="20"/>
    </w:rPr>
  </w:style>
  <w:style w:type="character" w:styleId="Hipervnculo">
    <w:name w:val="Hyperlink"/>
    <w:basedOn w:val="Fuentedeprrafopredeter"/>
    <w:uiPriority w:val="99"/>
    <w:unhideWhenUsed/>
    <w:rsid w:val="00BE31D2"/>
    <w:rPr>
      <w:color w:val="0563C1" w:themeColor="hyperlink"/>
      <w:u w:val="single"/>
    </w:rPr>
  </w:style>
  <w:style w:type="paragraph" w:styleId="Prrafodelista">
    <w:name w:val="List Paragraph"/>
    <w:basedOn w:val="Normal"/>
    <w:uiPriority w:val="34"/>
    <w:qFormat/>
    <w:rsid w:val="00AE0C18"/>
    <w:pPr>
      <w:spacing w:after="160" w:line="259" w:lineRule="auto"/>
      <w:ind w:left="720"/>
      <w:contextualSpacing/>
    </w:pPr>
  </w:style>
  <w:style w:type="character" w:styleId="nfasis">
    <w:name w:val="Emphasis"/>
    <w:basedOn w:val="Fuentedeprrafopredeter"/>
    <w:uiPriority w:val="20"/>
    <w:qFormat/>
    <w:rsid w:val="006F2B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55327">
      <w:bodyDiv w:val="1"/>
      <w:marLeft w:val="0"/>
      <w:marRight w:val="0"/>
      <w:marTop w:val="0"/>
      <w:marBottom w:val="0"/>
      <w:divBdr>
        <w:top w:val="none" w:sz="0" w:space="0" w:color="auto"/>
        <w:left w:val="none" w:sz="0" w:space="0" w:color="auto"/>
        <w:bottom w:val="none" w:sz="0" w:space="0" w:color="auto"/>
        <w:right w:val="none" w:sz="0" w:space="0" w:color="auto"/>
      </w:divBdr>
    </w:div>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7" ma:contentTypeDescription="Create a new document." ma:contentTypeScope="" ma:versionID="fc267c60cf9f0062e5d8280cc27c7118">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99b757f995faf491cacd9c62501e687d"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76E0D-BC53-42B0-8F75-F1EC560C5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3F71D-F6C0-4302-BCB5-C1F6BBD364EF}">
  <ds:schemaRefs>
    <ds:schemaRef ds:uri="http://schemas.microsoft.com/office/2006/metadata/properties"/>
    <ds:schemaRef ds:uri="http://schemas.microsoft.com/office/infopath/2007/PartnerControls"/>
    <ds:schemaRef ds:uri="8ea0c7a9-7812-4ab2-837e-97a9ce7f45bd"/>
  </ds:schemaRefs>
</ds:datastoreItem>
</file>

<file path=customXml/itemProps3.xml><?xml version="1.0" encoding="utf-8"?>
<ds:datastoreItem xmlns:ds="http://schemas.openxmlformats.org/officeDocument/2006/customXml" ds:itemID="{AECD9602-7C33-44F7-8151-23CAB9299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2024-02-22T23:37:00Z</dcterms:created>
  <dcterms:modified xsi:type="dcterms:W3CDTF">2024-02-22T23:37:00Z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