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8A77" w14:textId="77777777" w:rsidR="00417133" w:rsidRPr="000A0911" w:rsidRDefault="00AC1332" w:rsidP="000A0911">
      <w:pPr>
        <w:pStyle w:val="Ttulo1"/>
        <w:keepNext w:val="0"/>
        <w:keepLines w:val="0"/>
        <w:spacing w:before="480"/>
        <w:jc w:val="center"/>
        <w:rPr>
          <w:b/>
          <w:bCs/>
          <w:sz w:val="32"/>
          <w:szCs w:val="32"/>
        </w:rPr>
      </w:pPr>
      <w:bookmarkStart w:id="0" w:name="_p66ctag6dhmv" w:colFirst="0" w:colLast="0"/>
      <w:bookmarkEnd w:id="0"/>
      <w:r w:rsidRPr="000A0911">
        <w:rPr>
          <w:b/>
          <w:bCs/>
          <w:sz w:val="32"/>
          <w:szCs w:val="32"/>
        </w:rPr>
        <w:t xml:space="preserve">Con la voz del suelo como protagonista, </w:t>
      </w:r>
      <w:proofErr w:type="spellStart"/>
      <w:r w:rsidRPr="000A0911">
        <w:rPr>
          <w:b/>
          <w:bCs/>
          <w:sz w:val="32"/>
          <w:szCs w:val="32"/>
        </w:rPr>
        <w:t>Aapresid</w:t>
      </w:r>
      <w:proofErr w:type="spellEnd"/>
      <w:r w:rsidRPr="000A0911">
        <w:rPr>
          <w:b/>
          <w:bCs/>
          <w:sz w:val="32"/>
          <w:szCs w:val="32"/>
        </w:rPr>
        <w:t xml:space="preserve"> inauguró en Rosario su 34.º Congreso</w:t>
      </w:r>
    </w:p>
    <w:p w14:paraId="78AFCF45" w14:textId="77777777" w:rsidR="00417133" w:rsidRDefault="00AC1332" w:rsidP="000A0911">
      <w:pPr>
        <w:spacing w:before="240" w:after="240"/>
        <w:jc w:val="center"/>
        <w:rPr>
          <w:b/>
          <w:bCs/>
        </w:rPr>
      </w:pPr>
      <w:r>
        <w:rPr>
          <w:b/>
          <w:bCs/>
        </w:rPr>
        <w:t xml:space="preserve">El acto de apertura reunió a autoridades nacionales, provinciales y municipales, referentes del sector agroindustrial, productores, empresas y especialistas. Bajo el lema “Nuestro suelo, nuestra voz”, el Congreso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con la fuerza de Expoagro dio inic</w:t>
      </w:r>
      <w:r>
        <w:rPr>
          <w:b/>
          <w:bCs/>
        </w:rPr>
        <w:t>io a tres jornadas con más de 150 charlas, nueve ejes temáticos y más de 100 expositores.</w:t>
      </w:r>
    </w:p>
    <w:p w14:paraId="0BAF7451" w14:textId="77777777" w:rsidR="00417133" w:rsidRDefault="00AC1332">
      <w:pPr>
        <w:spacing w:before="240" w:after="240"/>
        <w:jc w:val="both"/>
        <w:rPr>
          <w:b/>
          <w:bCs/>
        </w:rPr>
      </w:pPr>
      <w:hyperlink r:id="rId6">
        <w:r>
          <w:rPr>
            <w:b/>
            <w:bCs/>
            <w:color w:val="1155CC"/>
            <w:u w:val="single"/>
          </w:rPr>
          <w:t>FOTO</w:t>
        </w:r>
      </w:hyperlink>
    </w:p>
    <w:p w14:paraId="650E10C7" w14:textId="77777777" w:rsidR="00417133" w:rsidRDefault="00AC1332">
      <w:pPr>
        <w:spacing w:before="240" w:after="240"/>
        <w:jc w:val="both"/>
      </w:pPr>
      <w:r>
        <w:rPr>
          <w:b/>
          <w:bCs/>
        </w:rPr>
        <w:t>Rosario, 4 de agosto de 2026.</w:t>
      </w:r>
      <w:r>
        <w:t xml:space="preserve"> Con la participación de autor</w:t>
      </w:r>
      <w:r>
        <w:t xml:space="preserve">idades nacionales, provinciales y municipales, representantes del sector agroindustrial, productores, empresas, especialistas y periodistas, quedó oficialmente inaugurado el 34.º Congreso </w:t>
      </w:r>
      <w:proofErr w:type="spellStart"/>
      <w:r>
        <w:t>Aapresid</w:t>
      </w:r>
      <w:proofErr w:type="spellEnd"/>
      <w:r>
        <w:t xml:space="preserve"> con la fuerza de Expoagro, que se desarrolla hasta el jueve</w:t>
      </w:r>
      <w:r>
        <w:t>s 6 de agosto en el Salón Metropolitano de Rosario.</w:t>
      </w:r>
    </w:p>
    <w:p w14:paraId="67A69BD3" w14:textId="77777777" w:rsidR="00417133" w:rsidRDefault="00AC1332">
      <w:pPr>
        <w:spacing w:before="240" w:after="240"/>
        <w:jc w:val="both"/>
      </w:pPr>
      <w:r>
        <w:t xml:space="preserve">El acto contó con la participación del </w:t>
      </w:r>
      <w:proofErr w:type="gramStart"/>
      <w:r>
        <w:t>Secretario</w:t>
      </w:r>
      <w:proofErr w:type="gramEnd"/>
      <w:r>
        <w:t xml:space="preserve"> de Agricultura, Ganadería y Pesca de la Nación, Sergio Iraeta; el Gobernador de la Provincia de Santa Fe, Maximiliano </w:t>
      </w:r>
      <w:proofErr w:type="spellStart"/>
      <w:r>
        <w:t>Pullaro</w:t>
      </w:r>
      <w:proofErr w:type="spellEnd"/>
      <w:r>
        <w:t>; el Intendente de Rosario, P</w:t>
      </w:r>
      <w:r>
        <w:t xml:space="preserve">ablo </w:t>
      </w:r>
      <w:proofErr w:type="spellStart"/>
      <w:r>
        <w:t>Javkin</w:t>
      </w:r>
      <w:proofErr w:type="spellEnd"/>
      <w:r>
        <w:t xml:space="preserve">; el Presidente de </w:t>
      </w:r>
      <w:proofErr w:type="spellStart"/>
      <w:r>
        <w:t>Aapresid</w:t>
      </w:r>
      <w:proofErr w:type="spellEnd"/>
      <w:r>
        <w:t xml:space="preserve">, Marcelo Torres; el CEO de Exponenciar, Martín </w:t>
      </w:r>
      <w:proofErr w:type="spellStart"/>
      <w:r>
        <w:t>Schvartzman</w:t>
      </w:r>
      <w:proofErr w:type="spellEnd"/>
      <w:r>
        <w:t xml:space="preserve">; y la Directora Adjunta del Programa Prospectiva de </w:t>
      </w:r>
      <w:proofErr w:type="spellStart"/>
      <w:r>
        <w:t>Aapresid</w:t>
      </w:r>
      <w:proofErr w:type="spellEnd"/>
      <w:r>
        <w:t xml:space="preserve">, Carolina </w:t>
      </w:r>
      <w:proofErr w:type="spellStart"/>
      <w:r>
        <w:t>Meiller</w:t>
      </w:r>
      <w:proofErr w:type="spellEnd"/>
      <w:r>
        <w:t>.</w:t>
      </w:r>
    </w:p>
    <w:p w14:paraId="7DB4DF51" w14:textId="77777777" w:rsidR="00417133" w:rsidRDefault="00AC1332">
      <w:pPr>
        <w:spacing w:before="240" w:after="240"/>
        <w:jc w:val="both"/>
        <w:rPr>
          <w:b/>
          <w:bCs/>
        </w:rPr>
      </w:pPr>
      <w:hyperlink r:id="rId7">
        <w:r>
          <w:rPr>
            <w:b/>
            <w:bCs/>
            <w:color w:val="1155CC"/>
            <w:u w:val="single"/>
          </w:rPr>
          <w:t>FOTO</w:t>
        </w:r>
      </w:hyperlink>
    </w:p>
    <w:p w14:paraId="1EE81552" w14:textId="77777777" w:rsidR="00417133" w:rsidRDefault="00AC1332">
      <w:pPr>
        <w:pStyle w:val="Ttulo2"/>
        <w:keepNext w:val="0"/>
        <w:keepLines w:val="0"/>
        <w:spacing w:after="80"/>
        <w:jc w:val="both"/>
        <w:rPr>
          <w:b/>
          <w:bCs/>
          <w:sz w:val="24"/>
          <w:szCs w:val="24"/>
        </w:rPr>
      </w:pPr>
      <w:bookmarkStart w:id="1" w:name="_ptn07eryp9wq" w:colFirst="0" w:colLast="0"/>
      <w:bookmarkEnd w:id="1"/>
      <w:r>
        <w:rPr>
          <w:b/>
          <w:bCs/>
          <w:sz w:val="24"/>
          <w:szCs w:val="24"/>
        </w:rPr>
        <w:t xml:space="preserve">“En un contexto global bajo un nuevo orden mundial, los países exportadores de alimentos y energía tenemos más poder de negociación y oportunidades”. </w:t>
      </w:r>
    </w:p>
    <w:p w14:paraId="4886BE09" w14:textId="77777777" w:rsidR="00417133" w:rsidRDefault="00417133"/>
    <w:p w14:paraId="7435318A" w14:textId="77777777" w:rsidR="00417133" w:rsidRDefault="00AC1332">
      <w:pPr>
        <w:rPr>
          <w:b/>
          <w:bCs/>
        </w:rPr>
      </w:pPr>
      <w:hyperlink r:id="rId8">
        <w:r>
          <w:rPr>
            <w:b/>
            <w:bCs/>
            <w:color w:val="1155CC"/>
            <w:u w:val="single"/>
          </w:rPr>
          <w:t>FOTO</w:t>
        </w:r>
      </w:hyperlink>
    </w:p>
    <w:p w14:paraId="37BA65E8" w14:textId="77777777" w:rsidR="00417133" w:rsidRDefault="00AC1332">
      <w:pPr>
        <w:spacing w:before="240" w:after="240"/>
        <w:jc w:val="both"/>
      </w:pPr>
      <w:r>
        <w:t xml:space="preserve">El </w:t>
      </w:r>
      <w:proofErr w:type="gramStart"/>
      <w:r>
        <w:rPr>
          <w:b/>
          <w:bCs/>
        </w:rPr>
        <w:t>Presidente</w:t>
      </w:r>
      <w:proofErr w:type="gram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>, Marcelo Torres</w:t>
      </w:r>
      <w:r>
        <w:t>, dio la bienvenida a los asistentes y centró su intervención en los desafíos que enfrenta el sector agropecuario, las transformaciones del escenario internacional y las oportunida</w:t>
      </w:r>
      <w:r>
        <w:t>des que se abren para la Argentina como proveedora de alimentos y energía.</w:t>
      </w:r>
    </w:p>
    <w:p w14:paraId="04E448FB" w14:textId="77777777" w:rsidR="00417133" w:rsidRDefault="00AC1332">
      <w:pPr>
        <w:spacing w:before="240" w:after="240"/>
        <w:jc w:val="both"/>
        <w:rPr>
          <w:i/>
          <w:iCs/>
        </w:rPr>
      </w:pPr>
      <w:r>
        <w:t>“</w:t>
      </w:r>
      <w:r>
        <w:rPr>
          <w:i/>
          <w:iCs/>
        </w:rPr>
        <w:t xml:space="preserve">En un contexto global fragmentado y bajo un nuevo orden mundial, los </w:t>
      </w:r>
      <w:proofErr w:type="gramStart"/>
      <w:r>
        <w:rPr>
          <w:i/>
          <w:iCs/>
        </w:rPr>
        <w:t>países  exportadores</w:t>
      </w:r>
      <w:proofErr w:type="gramEnd"/>
      <w:r>
        <w:rPr>
          <w:i/>
          <w:iCs/>
        </w:rPr>
        <w:t xml:space="preserve"> de alimentos y energía, tenemos más poder de negociación y nuevas oportunidades</w:t>
      </w:r>
      <w:r>
        <w:t xml:space="preserve">. </w:t>
      </w:r>
      <w:r>
        <w:rPr>
          <w:i/>
          <w:iCs/>
        </w:rPr>
        <w:t>En este c</w:t>
      </w:r>
      <w:r>
        <w:rPr>
          <w:i/>
          <w:iCs/>
        </w:rPr>
        <w:t xml:space="preserve">ontexto, no es buena idea seguir discutiendo en Argentina las mismas cosas de hace 50 años, ni con la misma estructura”. </w:t>
      </w:r>
    </w:p>
    <w:p w14:paraId="44D0748A" w14:textId="77777777" w:rsidR="00417133" w:rsidRDefault="00AC1332">
      <w:pPr>
        <w:spacing w:before="240" w:after="240"/>
        <w:jc w:val="both"/>
      </w:pPr>
      <w:r>
        <w:rPr>
          <w:i/>
          <w:iCs/>
        </w:rPr>
        <w:t>“Estamos construyendo los cimientos para una economía ordenada, pero también tenemos que saber cómo podemos insertarnos y capturar opo</w:t>
      </w:r>
      <w:r>
        <w:rPr>
          <w:i/>
          <w:iCs/>
        </w:rPr>
        <w:t>rtunidades en este nuevo mundo. El Congreso es una instancia ideal para dar esas discusiones</w:t>
      </w:r>
      <w:r>
        <w:t>”, señaló.</w:t>
      </w:r>
    </w:p>
    <w:p w14:paraId="0C13A42F" w14:textId="77777777" w:rsidR="00417133" w:rsidRDefault="00AC1332">
      <w:pPr>
        <w:spacing w:before="240" w:after="240"/>
        <w:jc w:val="both"/>
      </w:pPr>
      <w:r>
        <w:t>Torres también destacó la necesidad de fortalecer la articulación público-privada de calidad y la importancia de transformar la producción primaria: “Ten</w:t>
      </w:r>
      <w:r>
        <w:t>emos que tener una clara política de generar valor en lo que hacemos”.</w:t>
      </w:r>
    </w:p>
    <w:p w14:paraId="688E4E94" w14:textId="77777777" w:rsidR="00417133" w:rsidRDefault="00AC1332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“Un espacio donde se genera encuentro y donde se debate la agenda estratégica del sector más dinámico de la economía argentina” </w:t>
      </w:r>
    </w:p>
    <w:p w14:paraId="366963C0" w14:textId="77777777" w:rsidR="00417133" w:rsidRDefault="00AC1332">
      <w:pPr>
        <w:spacing w:before="240" w:after="240"/>
        <w:jc w:val="both"/>
        <w:rPr>
          <w:b/>
          <w:bCs/>
        </w:rPr>
      </w:pPr>
      <w:hyperlink r:id="rId9">
        <w:r>
          <w:rPr>
            <w:b/>
            <w:bCs/>
            <w:color w:val="1155CC"/>
            <w:u w:val="single"/>
          </w:rPr>
          <w:t>FOTO</w:t>
        </w:r>
      </w:hyperlink>
    </w:p>
    <w:p w14:paraId="04248A61" w14:textId="77777777" w:rsidR="00417133" w:rsidRDefault="00AC1332">
      <w:pPr>
        <w:spacing w:before="240" w:after="240"/>
        <w:jc w:val="both"/>
      </w:pPr>
      <w:r>
        <w:t xml:space="preserve">Por su parte, </w:t>
      </w:r>
      <w:r>
        <w:rPr>
          <w:b/>
          <w:bCs/>
        </w:rPr>
        <w:t xml:space="preserve">Martín </w:t>
      </w:r>
      <w:proofErr w:type="spellStart"/>
      <w:r>
        <w:rPr>
          <w:b/>
          <w:bCs/>
        </w:rPr>
        <w:t>Schvartzman</w:t>
      </w:r>
      <w:proofErr w:type="spellEnd"/>
      <w:r>
        <w:rPr>
          <w:b/>
          <w:bCs/>
        </w:rPr>
        <w:t>, CEO de Exponenciar,</w:t>
      </w:r>
      <w:r>
        <w:t xml:space="preserve"> agradeció a </w:t>
      </w:r>
      <w:proofErr w:type="spellStart"/>
      <w:r>
        <w:t>Aapresid</w:t>
      </w:r>
      <w:proofErr w:type="spellEnd"/>
      <w:r>
        <w:t xml:space="preserve"> por confiar nuevamente en Expoagro para acompañar la organización del encuentro y destacó los tres objetivos centrales del Congres</w:t>
      </w:r>
      <w:r>
        <w:t>o.</w:t>
      </w:r>
    </w:p>
    <w:p w14:paraId="08DD659C" w14:textId="77777777" w:rsidR="00417133" w:rsidRDefault="00AC1332">
      <w:pPr>
        <w:spacing w:before="240" w:after="240"/>
        <w:jc w:val="both"/>
      </w:pPr>
      <w:r>
        <w:t>“</w:t>
      </w:r>
      <w:r>
        <w:rPr>
          <w:i/>
          <w:iCs/>
        </w:rPr>
        <w:t>El primero es marcar la agenda estratégica del futuro. Durante estos tres días se debatirán ideas, tecnologías y prácticas que definirán el rumbo de la agroindustria argentina. Aquí no solo se analizan los desafíos que vienen: aquí se construye el futu</w:t>
      </w:r>
      <w:r>
        <w:rPr>
          <w:i/>
          <w:iCs/>
        </w:rPr>
        <w:t>ro del sector</w:t>
      </w:r>
      <w:r>
        <w:t>”, afirmó.</w:t>
      </w:r>
    </w:p>
    <w:p w14:paraId="308FD841" w14:textId="77777777" w:rsidR="00417133" w:rsidRDefault="00AC1332">
      <w:pPr>
        <w:spacing w:before="240" w:after="240"/>
        <w:jc w:val="both"/>
      </w:pPr>
      <w:r>
        <w:t>“</w:t>
      </w:r>
      <w:r>
        <w:rPr>
          <w:i/>
          <w:iCs/>
        </w:rPr>
        <w:t>El segundo objetivo es fortalecer al sector más dinámico de la economía argentina. El agro ha demostrado, una y otra vez, su capacidad de innovar, adaptarse y generar desarrollo. Este Congreso es una muestra de ese espíritu transfo</w:t>
      </w:r>
      <w:r>
        <w:rPr>
          <w:i/>
          <w:iCs/>
        </w:rPr>
        <w:t>rmador que caracteriza a toda la cadena agroindustrial</w:t>
      </w:r>
      <w:r>
        <w:t>”, agregó.</w:t>
      </w:r>
    </w:p>
    <w:p w14:paraId="19681380" w14:textId="77777777" w:rsidR="00417133" w:rsidRDefault="00AC1332">
      <w:pPr>
        <w:spacing w:before="240" w:after="240"/>
        <w:jc w:val="both"/>
      </w:pPr>
      <w:r>
        <w:t>Sobre el tercero, explicó: “</w:t>
      </w:r>
      <w:r>
        <w:rPr>
          <w:i/>
          <w:iCs/>
        </w:rPr>
        <w:t>Es generar el encuentro. Reunir en un mismo lugar a productores, empresas, instituciones, especialistas y referentes de toda la cadena para compartir conocimientos</w:t>
      </w:r>
      <w:r>
        <w:rPr>
          <w:i/>
          <w:iCs/>
        </w:rPr>
        <w:t>, generar vínculos y crear nuevas oportunidades</w:t>
      </w:r>
      <w:r>
        <w:t>”.</w:t>
      </w:r>
    </w:p>
    <w:p w14:paraId="48C0DFD4" w14:textId="77777777" w:rsidR="00417133" w:rsidRDefault="00AC1332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proofErr w:type="spellStart"/>
      <w:r>
        <w:rPr>
          <w:b/>
          <w:bCs/>
          <w:sz w:val="24"/>
          <w:szCs w:val="24"/>
        </w:rPr>
        <w:t>Aapresid</w:t>
      </w:r>
      <w:proofErr w:type="spellEnd"/>
      <w:r>
        <w:rPr>
          <w:b/>
          <w:bCs/>
          <w:sz w:val="24"/>
          <w:szCs w:val="24"/>
        </w:rPr>
        <w:t xml:space="preserve"> representa una de las principales fortalezas del campo argentino”.</w:t>
      </w:r>
    </w:p>
    <w:p w14:paraId="2A57A90D" w14:textId="77777777" w:rsidR="00417133" w:rsidRDefault="00AC1332">
      <w:pPr>
        <w:spacing w:before="240" w:after="240"/>
        <w:jc w:val="both"/>
        <w:rPr>
          <w:b/>
          <w:bCs/>
        </w:rPr>
      </w:pPr>
      <w:hyperlink r:id="rId10">
        <w:r>
          <w:rPr>
            <w:b/>
            <w:bCs/>
            <w:color w:val="1155CC"/>
            <w:u w:val="single"/>
          </w:rPr>
          <w:t>FOTO</w:t>
        </w:r>
      </w:hyperlink>
    </w:p>
    <w:p w14:paraId="7FFD13D0" w14:textId="77777777" w:rsidR="00417133" w:rsidRDefault="00AC1332">
      <w:pPr>
        <w:spacing w:before="240" w:after="240"/>
        <w:jc w:val="both"/>
      </w:pPr>
      <w:r>
        <w:t xml:space="preserve">El </w:t>
      </w:r>
      <w:r>
        <w:rPr>
          <w:b/>
          <w:bCs/>
        </w:rPr>
        <w:t>secretario de Agricultura, Ganadería y Pesca de la Nación, Sergio Iraeta</w:t>
      </w:r>
      <w:r>
        <w:t xml:space="preserve">, destacó el papel de </w:t>
      </w:r>
      <w:proofErr w:type="spellStart"/>
      <w:r>
        <w:t>Aapresid</w:t>
      </w:r>
      <w:proofErr w:type="spellEnd"/>
      <w:r>
        <w:t xml:space="preserve"> en la transformación de los sistemas productivos y la importancia de generar condiciones para que el sector continúe creciendo.</w:t>
      </w:r>
    </w:p>
    <w:p w14:paraId="2AEE0654" w14:textId="77777777" w:rsidR="00417133" w:rsidRDefault="00AC1332">
      <w:pPr>
        <w:spacing w:before="240" w:after="240"/>
        <w:jc w:val="both"/>
      </w:pPr>
      <w:r>
        <w:t>“</w:t>
      </w:r>
      <w:proofErr w:type="spellStart"/>
      <w:r>
        <w:rPr>
          <w:i/>
          <w:iCs/>
        </w:rPr>
        <w:t>Aapresid</w:t>
      </w:r>
      <w:proofErr w:type="spellEnd"/>
      <w:r>
        <w:rPr>
          <w:i/>
          <w:iCs/>
        </w:rPr>
        <w:t xml:space="preserve"> representa una </w:t>
      </w:r>
      <w:r>
        <w:rPr>
          <w:i/>
          <w:iCs/>
        </w:rPr>
        <w:t>de las principales fortalezas del campo argentino: la capacidad de los productores para identificar problemas, compartir conocimiento, adoptar nuevas tecnologías y transformar sistemas productivos</w:t>
      </w:r>
      <w:r>
        <w:t>”, señaló Iraeta.</w:t>
      </w:r>
    </w:p>
    <w:p w14:paraId="0875906C" w14:textId="77777777" w:rsidR="00417133" w:rsidRDefault="00AC1332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“Argentina tiene que discutir un modelo de</w:t>
      </w:r>
      <w:r>
        <w:rPr>
          <w:b/>
          <w:bCs/>
          <w:sz w:val="24"/>
          <w:szCs w:val="24"/>
        </w:rPr>
        <w:t xml:space="preserve"> desarrollo que pasa por la inversión en infraestructura para el interior del país”</w:t>
      </w:r>
    </w:p>
    <w:p w14:paraId="213232CA" w14:textId="77777777" w:rsidR="00417133" w:rsidRDefault="00AC1332">
      <w:pPr>
        <w:spacing w:before="240" w:after="240"/>
        <w:jc w:val="both"/>
        <w:rPr>
          <w:b/>
          <w:bCs/>
        </w:rPr>
      </w:pPr>
      <w:hyperlink r:id="rId11">
        <w:r>
          <w:rPr>
            <w:b/>
            <w:bCs/>
            <w:color w:val="1155CC"/>
            <w:u w:val="single"/>
          </w:rPr>
          <w:t>FOTO</w:t>
        </w:r>
      </w:hyperlink>
    </w:p>
    <w:p w14:paraId="1DD321AA" w14:textId="77777777" w:rsidR="00417133" w:rsidRDefault="00AC1332">
      <w:pPr>
        <w:spacing w:before="240" w:after="240"/>
        <w:jc w:val="both"/>
      </w:pPr>
      <w:r>
        <w:t xml:space="preserve">El </w:t>
      </w:r>
      <w:r>
        <w:rPr>
          <w:b/>
          <w:bCs/>
        </w:rPr>
        <w:t xml:space="preserve">intendente de Rosario, Pablo </w:t>
      </w:r>
      <w:proofErr w:type="spellStart"/>
      <w:r>
        <w:rPr>
          <w:b/>
          <w:bCs/>
        </w:rPr>
        <w:t>Javkin</w:t>
      </w:r>
      <w:proofErr w:type="spellEnd"/>
      <w:r>
        <w:t>, celebró el regreso del Co</w:t>
      </w:r>
      <w:r>
        <w:t xml:space="preserve">ngreso </w:t>
      </w:r>
      <w:proofErr w:type="spellStart"/>
      <w:r>
        <w:t>Aapresid</w:t>
      </w:r>
      <w:proofErr w:type="spellEnd"/>
      <w:r>
        <w:t xml:space="preserve"> a la ciudad y destacó la necesidad de avanzar hacia un modelo de desarrollo con una mirada federal. “</w:t>
      </w:r>
      <w:r>
        <w:rPr>
          <w:i/>
          <w:iCs/>
        </w:rPr>
        <w:t>Claramente, el conflicto federal tiene mucho que ver con la infraestructura, y la infraestructura es básica para poder desarrollarse. La Ar</w:t>
      </w:r>
      <w:r>
        <w:rPr>
          <w:i/>
          <w:iCs/>
        </w:rPr>
        <w:t>gentina tiene que discutir un modelo de desarrollo que, sin lugar a duda, pasa mucho por qué inversión en infraestructura vamos a hacer en el interior del país</w:t>
      </w:r>
      <w:r>
        <w:t>”, expresó.</w:t>
      </w:r>
    </w:p>
    <w:p w14:paraId="47BF25AA" w14:textId="77777777" w:rsidR="00417133" w:rsidRDefault="00AC1332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“Rosario vuelve a abrir los brazos a quienes vienen a debatir el futuro del campo”</w:t>
      </w:r>
    </w:p>
    <w:p w14:paraId="0B14B95C" w14:textId="77777777" w:rsidR="00417133" w:rsidRDefault="00AC1332">
      <w:pPr>
        <w:spacing w:before="240" w:after="240"/>
        <w:jc w:val="both"/>
        <w:rPr>
          <w:b/>
          <w:bCs/>
        </w:rPr>
      </w:pPr>
      <w:hyperlink r:id="rId12">
        <w:r>
          <w:rPr>
            <w:b/>
            <w:bCs/>
            <w:color w:val="1155CC"/>
            <w:u w:val="single"/>
          </w:rPr>
          <w:t>FOTO</w:t>
        </w:r>
      </w:hyperlink>
    </w:p>
    <w:p w14:paraId="3517C6A7" w14:textId="77777777" w:rsidR="00417133" w:rsidRDefault="00AC1332">
      <w:pPr>
        <w:spacing w:before="240" w:after="240"/>
        <w:jc w:val="both"/>
      </w:pPr>
      <w:r>
        <w:t xml:space="preserve">El </w:t>
      </w:r>
      <w:r>
        <w:rPr>
          <w:b/>
          <w:bCs/>
        </w:rPr>
        <w:t xml:space="preserve">gobernador de Santa Fe, Maximiliano </w:t>
      </w:r>
      <w:proofErr w:type="spellStart"/>
      <w:r>
        <w:rPr>
          <w:b/>
          <w:bCs/>
        </w:rPr>
        <w:t>Pullaro</w:t>
      </w:r>
      <w:proofErr w:type="spellEnd"/>
      <w:r>
        <w:t>, celebró la recuper</w:t>
      </w:r>
      <w:r>
        <w:t>ación de Rosario y destacó el perfil productivo de la provincia. “</w:t>
      </w:r>
      <w:r>
        <w:rPr>
          <w:i/>
          <w:iCs/>
        </w:rPr>
        <w:t>Me llena de orgullo poder sentir que esta ciudad se vuelve a poner de pie y le vuelve a abrir los brazos, en este caso y en este Congreso, a empresarios, a productores, a científicos que vie</w:t>
      </w:r>
      <w:r>
        <w:rPr>
          <w:i/>
          <w:iCs/>
        </w:rPr>
        <w:t>nen a debatir el futuro del campo. En Santa Fe nos gusta decir que acá tenemos la provincia más productiva de la República Argentina”</w:t>
      </w:r>
      <w:r>
        <w:t>, afirmó.</w:t>
      </w:r>
    </w:p>
    <w:p w14:paraId="6C2CD267" w14:textId="77777777" w:rsidR="00417133" w:rsidRDefault="00AC1332">
      <w:pPr>
        <w:pStyle w:val="Ttulo2"/>
        <w:keepNext w:val="0"/>
        <w:keepLines w:val="0"/>
        <w:spacing w:after="80"/>
        <w:jc w:val="both"/>
        <w:rPr>
          <w:b/>
          <w:bCs/>
          <w:sz w:val="24"/>
          <w:szCs w:val="24"/>
        </w:rPr>
      </w:pPr>
      <w:bookmarkStart w:id="2" w:name="_qfhds2l55eiv" w:colFirst="0" w:colLast="0"/>
      <w:bookmarkEnd w:id="2"/>
      <w:r>
        <w:rPr>
          <w:b/>
          <w:bCs/>
          <w:sz w:val="24"/>
          <w:szCs w:val="24"/>
        </w:rPr>
        <w:t>“Este año, el Congreso nos convoca a escuchar el suelo para construir futuro”</w:t>
      </w:r>
    </w:p>
    <w:p w14:paraId="0E909C2D" w14:textId="77777777" w:rsidR="00417133" w:rsidRDefault="00417133"/>
    <w:p w14:paraId="5CC42D68" w14:textId="77777777" w:rsidR="00417133" w:rsidRDefault="00AC1332">
      <w:hyperlink r:id="rId13">
        <w:r>
          <w:rPr>
            <w:color w:val="1155CC"/>
            <w:u w:val="single"/>
          </w:rPr>
          <w:t>FOTO</w:t>
        </w:r>
      </w:hyperlink>
    </w:p>
    <w:p w14:paraId="6D0EDE6C" w14:textId="77777777" w:rsidR="00417133" w:rsidRDefault="00AC1332">
      <w:pPr>
        <w:spacing w:before="240" w:after="240"/>
        <w:jc w:val="both"/>
      </w:pPr>
      <w:r>
        <w:t xml:space="preserve">La </w:t>
      </w:r>
      <w:r>
        <w:rPr>
          <w:b/>
          <w:bCs/>
        </w:rPr>
        <w:t xml:space="preserve">directora adjunta del Programa Prospectiva de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, Carolina </w:t>
      </w:r>
      <w:proofErr w:type="spellStart"/>
      <w:r>
        <w:rPr>
          <w:b/>
          <w:bCs/>
        </w:rPr>
        <w:t>Meiller</w:t>
      </w:r>
      <w:proofErr w:type="spellEnd"/>
      <w:r>
        <w:rPr>
          <w:b/>
          <w:bCs/>
        </w:rPr>
        <w:t>,</w:t>
      </w:r>
      <w:r>
        <w:t xml:space="preserve"> presentó los principales contenidos y experiencias que integran la edición 2026 y adelantó: “</w:t>
      </w:r>
      <w:r>
        <w:rPr>
          <w:i/>
          <w:iCs/>
        </w:rPr>
        <w:t xml:space="preserve">Este año, el </w:t>
      </w:r>
      <w:r>
        <w:rPr>
          <w:i/>
          <w:iCs/>
        </w:rPr>
        <w:t>Congreso nos convoca bajo una consigna clara, que es escuchar el suelo. Para tomar mejores decisiones, para hacer mejor ciencia y para construir futuro, primero hay que saber escucha</w:t>
      </w:r>
      <w:r>
        <w:t>r”.</w:t>
      </w:r>
    </w:p>
    <w:p w14:paraId="6E77C7CC" w14:textId="77777777" w:rsidR="00417133" w:rsidRDefault="00AC1332">
      <w:pPr>
        <w:spacing w:before="240" w:after="240"/>
        <w:jc w:val="both"/>
      </w:pPr>
      <w:r>
        <w:t>Durante tres jornadas, el Congreso ofrecerá más de 150 charlas organiz</w:t>
      </w:r>
      <w:r>
        <w:t>adas en nueve ejes temáticos, diez auditorios en simultáneo y un hall comercial integrado por más de 100 expositores de distintos segmentos de la cadena agroindustrial.</w:t>
      </w:r>
    </w:p>
    <w:p w14:paraId="0438D2FA" w14:textId="77777777" w:rsidR="00417133" w:rsidRDefault="00AC1332">
      <w:pPr>
        <w:spacing w:before="240" w:after="240"/>
        <w:jc w:val="both"/>
      </w:pPr>
      <w:r>
        <w:t>Durante la inauguración también estuvieron presentes, el Secretario de Relaciones Econó</w:t>
      </w:r>
      <w:r>
        <w:t xml:space="preserve">micas Internacionales, Fernando Brun; el presidente del Banco Provincia de Buenos Aires, Juan </w:t>
      </w:r>
      <w:proofErr w:type="spellStart"/>
      <w:r>
        <w:t>Cuattromo</w:t>
      </w:r>
      <w:proofErr w:type="spellEnd"/>
      <w:r>
        <w:t xml:space="preserve">; el presidente del INTA, Nicolás </w:t>
      </w:r>
      <w:proofErr w:type="spellStart"/>
      <w:r>
        <w:t>Bronzovich</w:t>
      </w:r>
      <w:proofErr w:type="spellEnd"/>
      <w:r>
        <w:t xml:space="preserve">; la presidente de SENASA, María Beatriz </w:t>
      </w:r>
      <w:proofErr w:type="spellStart"/>
      <w:r>
        <w:t>Giraudo</w:t>
      </w:r>
      <w:proofErr w:type="spellEnd"/>
      <w:r>
        <w:t xml:space="preserve">; el presidente de INASE, Martin </w:t>
      </w:r>
      <w:proofErr w:type="spellStart"/>
      <w:r>
        <w:t>Famulari</w:t>
      </w:r>
      <w:proofErr w:type="spellEnd"/>
      <w:r>
        <w:t>; el Ministro de Des</w:t>
      </w:r>
      <w:r>
        <w:t xml:space="preserve">arrollo Productivo de la provincia de Santa Fe, Gustavo Puccini; el Ministro de </w:t>
      </w:r>
      <w:proofErr w:type="spellStart"/>
      <w:r>
        <w:t>Bioagroindustria</w:t>
      </w:r>
      <w:proofErr w:type="spellEnd"/>
      <w:r>
        <w:t xml:space="preserve"> de la provincia de Córdoba, Sergio </w:t>
      </w:r>
      <w:proofErr w:type="spellStart"/>
      <w:r>
        <w:t>Busso</w:t>
      </w:r>
      <w:proofErr w:type="spellEnd"/>
      <w:r>
        <w:t xml:space="preserve">; miembros del Grupo Clarín, La Nación y del directorio de Exponenciar. </w:t>
      </w:r>
    </w:p>
    <w:p w14:paraId="130269A9" w14:textId="77777777" w:rsidR="00417133" w:rsidRDefault="00AC1332">
      <w:pPr>
        <w:spacing w:before="240" w:after="240"/>
        <w:jc w:val="both"/>
        <w:rPr>
          <w:b/>
          <w:bCs/>
        </w:rPr>
      </w:pPr>
      <w:r>
        <w:t>También acompañaron el acto: diputados naciona</w:t>
      </w:r>
      <w:r>
        <w:t xml:space="preserve">les y provinciales; la Mesa de Enlace, directivos de instituciones y entidades agropecuarias y se destacó la presencia de autoridades internacionales: el </w:t>
      </w:r>
      <w:proofErr w:type="gramStart"/>
      <w:r>
        <w:t>Director General</w:t>
      </w:r>
      <w:proofErr w:type="gramEnd"/>
      <w:r>
        <w:t xml:space="preserve"> del Instituto Interamericano de Cooperación para la Agricultura, Muhammad Ibrahim; lo</w:t>
      </w:r>
      <w:r>
        <w:t xml:space="preserve">s Presidentes de los Institutos Nacionales de Investigación Agrícola de Brasil, Uruguay, y Chile y los Embajadores de Países Bajos, India, Marruecos, Costa Rica. </w:t>
      </w:r>
    </w:p>
    <w:p w14:paraId="5E9C2BA5" w14:textId="77777777" w:rsidR="00417133" w:rsidRDefault="00AC1332">
      <w:pPr>
        <w:spacing w:before="240" w:after="240"/>
        <w:jc w:val="both"/>
      </w:pPr>
      <w:r>
        <w:rPr>
          <w:b/>
          <w:bCs/>
        </w:rPr>
        <w:t xml:space="preserve">Congreso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2026 con la fuerza de Expoagro</w:t>
      </w:r>
      <w:r>
        <w:rPr>
          <w:b/>
          <w:bCs/>
        </w:rPr>
        <w:br/>
        <w:t>Fecha:</w:t>
      </w:r>
      <w:r>
        <w:t xml:space="preserve"> del martes 4 al jueves 6 de agosto</w:t>
      </w:r>
      <w:r>
        <w:br/>
      </w:r>
      <w:r>
        <w:rPr>
          <w:b/>
          <w:bCs/>
        </w:rPr>
        <w:t>Lu</w:t>
      </w:r>
      <w:r>
        <w:rPr>
          <w:b/>
          <w:bCs/>
        </w:rPr>
        <w:t>gar:</w:t>
      </w:r>
      <w:r>
        <w:t xml:space="preserve"> Salón Metropolitano, Rosario</w:t>
      </w:r>
      <w:r>
        <w:br/>
      </w:r>
      <w:r>
        <w:rPr>
          <w:b/>
          <w:bCs/>
        </w:rPr>
        <w:t>Lema:</w:t>
      </w:r>
      <w:r>
        <w:t xml:space="preserve"> “Nuestro suelo, nuestra voz”</w:t>
      </w:r>
    </w:p>
    <w:p w14:paraId="28433C13" w14:textId="77777777" w:rsidR="00417133" w:rsidRDefault="00417133">
      <w:pPr>
        <w:spacing w:before="240" w:after="240"/>
        <w:jc w:val="both"/>
      </w:pPr>
    </w:p>
    <w:p w14:paraId="3664644B" w14:textId="77777777" w:rsidR="00417133" w:rsidRDefault="00417133">
      <w:pPr>
        <w:spacing w:before="240" w:after="240"/>
        <w:jc w:val="both"/>
      </w:pPr>
    </w:p>
    <w:p w14:paraId="44685E59" w14:textId="77777777" w:rsidR="00417133" w:rsidRDefault="00417133">
      <w:pPr>
        <w:jc w:val="both"/>
        <w:rPr>
          <w:b/>
          <w:bCs/>
          <w:sz w:val="32"/>
          <w:szCs w:val="32"/>
        </w:rPr>
      </w:pPr>
    </w:p>
    <w:sectPr w:rsidR="00417133">
      <w:headerReference w:type="default" r:id="rId1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CEC75" w14:textId="77777777" w:rsidR="00AC1332" w:rsidRDefault="00AC1332">
      <w:pPr>
        <w:spacing w:line="240" w:lineRule="auto"/>
      </w:pPr>
      <w:r>
        <w:separator/>
      </w:r>
    </w:p>
  </w:endnote>
  <w:endnote w:type="continuationSeparator" w:id="0">
    <w:p w14:paraId="691A6F74" w14:textId="77777777" w:rsidR="00AC1332" w:rsidRDefault="00AC1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C17937-19F6-478B-8409-39C13ED343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DE85DD5-AA32-4FD9-A6E4-F971498CD7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FD20" w14:textId="77777777" w:rsidR="00AC1332" w:rsidRDefault="00AC1332">
      <w:pPr>
        <w:spacing w:line="240" w:lineRule="auto"/>
      </w:pPr>
      <w:r>
        <w:separator/>
      </w:r>
    </w:p>
  </w:footnote>
  <w:footnote w:type="continuationSeparator" w:id="0">
    <w:p w14:paraId="0DD38562" w14:textId="77777777" w:rsidR="00AC1332" w:rsidRDefault="00AC13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A5E8" w14:textId="77777777" w:rsidR="00417133" w:rsidRDefault="00AC1332">
    <w:r>
      <w:rPr>
        <w:noProof/>
      </w:rPr>
      <w:drawing>
        <wp:anchor distT="0" distB="0" distL="0" distR="0" simplePos="0" relativeHeight="251658240" behindDoc="1" locked="0" layoutInCell="1" hidden="0" allowOverlap="1" wp14:anchorId="16C08AAF" wp14:editId="73950C0D">
          <wp:simplePos x="0" y="0"/>
          <wp:positionH relativeFrom="page">
            <wp:posOffset>-25236</wp:posOffset>
          </wp:positionH>
          <wp:positionV relativeFrom="page">
            <wp:posOffset>0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33"/>
    <w:rsid w:val="000A0911"/>
    <w:rsid w:val="00417133"/>
    <w:rsid w:val="00AC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C6B9A"/>
  <w15:docId w15:val="{6065265F-E5A5-4093-A362-83EF698E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exLP2PXx2RA4cdv02iHiNmIq8tHpUzt2/view?usp=drive_link" TargetMode="External"/><Relationship Id="rId13" Type="http://schemas.openxmlformats.org/officeDocument/2006/relationships/hyperlink" Target="https://drive.google.com/file/d/1J2RqDJINLr12Dfw5YVXdp6APZ0VstRuE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_JO9IlmQCXvHvsx97ObDxaE_31V2FgbY/view?usp=sharing" TargetMode="External"/><Relationship Id="rId12" Type="http://schemas.openxmlformats.org/officeDocument/2006/relationships/hyperlink" Target="https://drive.google.com/file/d/1rC4zuU4WG-4uV3ut2Dz_Mdk0nFO4tcIY/view?usp=sharin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dfD1sTZPhJ_8zEKbcDvGhW6FZeoZ9nQ1/view?usp=sharing" TargetMode="External"/><Relationship Id="rId11" Type="http://schemas.openxmlformats.org/officeDocument/2006/relationships/hyperlink" Target="https://drive.google.com/file/d/16IOoQokvHpiT1GXKI3vOVbIF7gNelIhm/view?usp=sharin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kTlLM2aSgh2GzNKD--hnXdLCmkepSofU/view?usp=shar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sGjW2IOeKaOThpFtPccaD38po5iWbvGG/view?usp=sharing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1192</Words>
  <Characters>6798</Characters>
  <Application>Microsoft Office Word</Application>
  <DocSecurity>0</DocSecurity>
  <Lines>56</Lines>
  <Paragraphs>15</Paragraphs>
  <ScaleCrop>false</ScaleCrop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2026-08-04T20:00:00Z</dcterms:created>
  <dcterms:modified xsi:type="dcterms:W3CDTF">2026-08-04T20:00:00Z</dcterms:modified>
</cp:coreProperties>
</file>