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EFEE" w14:textId="77777777" w:rsidR="00FB36A1" w:rsidRDefault="00FB36A1">
      <w:pPr>
        <w:jc w:val="center"/>
        <w:rPr>
          <w:b/>
        </w:rPr>
      </w:pPr>
    </w:p>
    <w:p w14:paraId="6EA9DAF8" w14:textId="3E78B36B" w:rsidR="00C93C63" w:rsidRDefault="00236E3C">
      <w:pPr>
        <w:jc w:val="center"/>
      </w:pPr>
      <w:r>
        <w:rPr>
          <w:b/>
        </w:rPr>
        <w:t xml:space="preserve">Los desafíos de la ganadería moderna, con </w:t>
      </w:r>
      <w:proofErr w:type="spellStart"/>
      <w:r>
        <w:rPr>
          <w:b/>
        </w:rPr>
        <w:t>Braford</w:t>
      </w:r>
      <w:proofErr w:type="spellEnd"/>
      <w:r>
        <w:rPr>
          <w:b/>
        </w:rPr>
        <w:t xml:space="preserve"> como modelo de producción</w:t>
      </w:r>
    </w:p>
    <w:p w14:paraId="05425ACD" w14:textId="77777777" w:rsidR="00C93C63" w:rsidRDefault="00236E3C">
      <w:pPr>
        <w:jc w:val="center"/>
      </w:pPr>
      <w:r>
        <w:rPr>
          <w:i/>
        </w:rPr>
        <w:t xml:space="preserve">La Asociación </w:t>
      </w:r>
      <w:proofErr w:type="spellStart"/>
      <w:r>
        <w:rPr>
          <w:i/>
        </w:rPr>
        <w:t>Braford</w:t>
      </w:r>
      <w:proofErr w:type="spellEnd"/>
      <w:r>
        <w:rPr>
          <w:i/>
        </w:rPr>
        <w:t xml:space="preserve"> Argentina llevó a cabo en </w:t>
      </w:r>
      <w:r>
        <w:rPr>
          <w:b/>
          <w:bCs/>
          <w:i/>
        </w:rPr>
        <w:t>Expoagro 2026</w:t>
      </w:r>
      <w:r>
        <w:rPr>
          <w:i/>
        </w:rPr>
        <w:t xml:space="preserve"> un panel con productores e industriales que apuestan a la raza para sus sistemas productivos. Del campo a las góndolas de Argentina y el mundo, con el foco puesto en la mejora y el trabajo conjunto de toda la cadena.</w:t>
      </w:r>
    </w:p>
    <w:p w14:paraId="5DA223F1" w14:textId="77777777" w:rsidR="00C93C63" w:rsidRDefault="00236E3C">
      <w:pPr>
        <w:jc w:val="both"/>
      </w:pPr>
      <w:r>
        <w:t>En el marco de las actividades que lle</w:t>
      </w:r>
      <w:r>
        <w:t xml:space="preserve">vó a cabo la </w:t>
      </w:r>
      <w:r>
        <w:rPr>
          <w:b/>
          <w:bCs/>
        </w:rPr>
        <w:t xml:space="preserve">Asociación </w:t>
      </w:r>
      <w:proofErr w:type="spellStart"/>
      <w:r>
        <w:rPr>
          <w:b/>
          <w:bCs/>
        </w:rPr>
        <w:t>Braford</w:t>
      </w:r>
      <w:proofErr w:type="spellEnd"/>
      <w:r>
        <w:rPr>
          <w:b/>
          <w:bCs/>
        </w:rPr>
        <w:t xml:space="preserve"> Argentina (ABA) </w:t>
      </w:r>
      <w:r>
        <w:t>en Expoagro 2026 edición YPF Agro, en la jornada del jueves 12 de marzo se desarrolló una charla que abordó la productividad, eficiencia y rentabilidad de la ganadería actual, en la voz de distintos referente</w:t>
      </w:r>
      <w:r>
        <w:t>s de empresas que apuestan a la raza. Los desafíos tranqueras adentro y el rol de la industria exportadora, en un contexto donde el techo de la producción aún está muy lejos.</w:t>
      </w:r>
    </w:p>
    <w:p w14:paraId="3049BA9B" w14:textId="77777777" w:rsidR="00C93C63" w:rsidRDefault="00236E3C">
      <w:pPr>
        <w:jc w:val="both"/>
      </w:pPr>
      <w:r>
        <w:t xml:space="preserve">Con la presencia productores, industriales, dirigentes y estudiantes, el </w:t>
      </w:r>
      <w:r>
        <w:rPr>
          <w:b/>
          <w:bCs/>
        </w:rPr>
        <w:t>Auditori</w:t>
      </w:r>
      <w:r>
        <w:rPr>
          <w:b/>
          <w:bCs/>
        </w:rPr>
        <w:t>o Carne Argentina</w:t>
      </w:r>
      <w:r>
        <w:t xml:space="preserve"> tuvo sobre el escenario a Pablo Fernández, gerente regional de la empresa </w:t>
      </w:r>
      <w:r>
        <w:rPr>
          <w:b/>
          <w:bCs/>
        </w:rPr>
        <w:t>Santa Clara y Yuquerí</w:t>
      </w:r>
      <w:r>
        <w:t xml:space="preserve">; César Cuello, responsable de ganadería y cabaña de la firma </w:t>
      </w:r>
      <w:proofErr w:type="spellStart"/>
      <w:r>
        <w:rPr>
          <w:b/>
          <w:bCs/>
        </w:rPr>
        <w:t>Cosufi</w:t>
      </w:r>
      <w:proofErr w:type="spellEnd"/>
      <w:r>
        <w:rPr>
          <w:b/>
          <w:bCs/>
        </w:rPr>
        <w:t xml:space="preserve"> SA</w:t>
      </w:r>
      <w:r>
        <w:t xml:space="preserve">; Carolina Mendoza, gerente de exportación del </w:t>
      </w:r>
      <w:r>
        <w:rPr>
          <w:b/>
          <w:bCs/>
        </w:rPr>
        <w:t xml:space="preserve">frigorífico </w:t>
      </w:r>
      <w:proofErr w:type="spellStart"/>
      <w:r>
        <w:rPr>
          <w:b/>
          <w:bCs/>
        </w:rPr>
        <w:t>Arrebeef</w:t>
      </w:r>
      <w:proofErr w:type="spellEnd"/>
      <w:r>
        <w:rPr>
          <w:b/>
          <w:bCs/>
        </w:rPr>
        <w:t xml:space="preserve"> SA</w:t>
      </w:r>
      <w:r>
        <w:t xml:space="preserve">; </w:t>
      </w:r>
      <w:r>
        <w:t xml:space="preserve">y Sebastián Castillo, presidente y fundador de </w:t>
      </w:r>
      <w:r>
        <w:rPr>
          <w:b/>
          <w:bCs/>
        </w:rPr>
        <w:t>Abuelo Julio SA</w:t>
      </w:r>
      <w:r>
        <w:t xml:space="preserve">. El panel estuvo moderado por el periodista Silvio </w:t>
      </w:r>
      <w:proofErr w:type="spellStart"/>
      <w:r>
        <w:t>Baioco</w:t>
      </w:r>
      <w:proofErr w:type="spellEnd"/>
      <w:r>
        <w:t>.</w:t>
      </w:r>
    </w:p>
    <w:p w14:paraId="17888EEC" w14:textId="77777777" w:rsidR="00C93C63" w:rsidRDefault="00236E3C">
      <w:pPr>
        <w:jc w:val="both"/>
      </w:pPr>
      <w:proofErr w:type="spellStart"/>
      <w:r>
        <w:rPr>
          <w:b/>
        </w:rPr>
        <w:t>Braford</w:t>
      </w:r>
      <w:proofErr w:type="spellEnd"/>
      <w:r>
        <w:rPr>
          <w:b/>
        </w:rPr>
        <w:t xml:space="preserve"> en el campo</w:t>
      </w:r>
    </w:p>
    <w:p w14:paraId="6CDFB991" w14:textId="77777777" w:rsidR="00C93C63" w:rsidRDefault="00236E3C">
      <w:pPr>
        <w:jc w:val="both"/>
      </w:pPr>
      <w:r>
        <w:t>Luego de una apertura de la jornada a cargo del presidente de ABA, Juan Manuel Alberro, cada uno de los expositore</w:t>
      </w:r>
      <w:r>
        <w:t xml:space="preserve">s realizó una introducción contando su experiencia con la raza. </w:t>
      </w:r>
    </w:p>
    <w:p w14:paraId="5DDED49A" w14:textId="77777777" w:rsidR="00C93C63" w:rsidRDefault="00236E3C">
      <w:pPr>
        <w:jc w:val="both"/>
      </w:pPr>
      <w:r>
        <w:t>Pablo Fernández, de la empresa Santa Clara y Yuquerí, explicó el modelo de negocio que llevan a cabo entro de la firma. En su caso, la cría se encuentra en Corrientes, con servicio estacionad</w:t>
      </w:r>
      <w:r>
        <w:t xml:space="preserve">o en octubre, noviembre y diciembre, donde se preñan las vaquillas de reposición con 18 meses. A los terneros machos se los envía a Azul (Buenos Aires) con 180 o 190 kilos, donde se recrían y terminan a pasto, principalmente con destino Cuota Hilton. </w:t>
      </w:r>
    </w:p>
    <w:p w14:paraId="488F0B8F" w14:textId="77777777" w:rsidR="00C93C63" w:rsidRDefault="00236E3C">
      <w:pPr>
        <w:jc w:val="both"/>
      </w:pPr>
      <w:r>
        <w:t>En e</w:t>
      </w:r>
      <w:r>
        <w:t xml:space="preserve">ste aspecto, el referente de la empresa destacó las </w:t>
      </w:r>
      <w:r>
        <w:rPr>
          <w:b/>
          <w:bCs/>
        </w:rPr>
        <w:t xml:space="preserve">bondades del </w:t>
      </w:r>
      <w:proofErr w:type="spellStart"/>
      <w:r>
        <w:rPr>
          <w:b/>
          <w:bCs/>
        </w:rPr>
        <w:t>Braford</w:t>
      </w:r>
      <w:proofErr w:type="spellEnd"/>
      <w:r>
        <w:rPr>
          <w:b/>
          <w:bCs/>
        </w:rPr>
        <w:t xml:space="preserve"> a la hora de producir en esos campos difíciles</w:t>
      </w:r>
      <w:r>
        <w:t xml:space="preserve"> de Corrientes. </w:t>
      </w:r>
      <w:r>
        <w:rPr>
          <w:i/>
          <w:iCs/>
        </w:rPr>
        <w:t xml:space="preserve">“Las hembras son precoces y con buen manejo se pueden </w:t>
      </w:r>
      <w:proofErr w:type="spellStart"/>
      <w:r>
        <w:rPr>
          <w:i/>
          <w:iCs/>
        </w:rPr>
        <w:t>entorar</w:t>
      </w:r>
      <w:proofErr w:type="spellEnd"/>
      <w:r>
        <w:rPr>
          <w:i/>
          <w:iCs/>
        </w:rPr>
        <w:t xml:space="preserve"> incluso antes de los 18 meses. </w:t>
      </w:r>
      <w:proofErr w:type="gramStart"/>
      <w:r>
        <w:rPr>
          <w:i/>
          <w:iCs/>
        </w:rPr>
        <w:t>Además</w:t>
      </w:r>
      <w:proofErr w:type="gramEnd"/>
      <w:r>
        <w:rPr>
          <w:i/>
          <w:iCs/>
        </w:rPr>
        <w:t xml:space="preserve"> se logran carcazas má</w:t>
      </w:r>
      <w:r>
        <w:rPr>
          <w:i/>
          <w:iCs/>
        </w:rPr>
        <w:t>s pesadas y un producto final muy bueno en kilos”</w:t>
      </w:r>
      <w:r>
        <w:t>, señaló Fernández.</w:t>
      </w:r>
    </w:p>
    <w:p w14:paraId="32BB5134" w14:textId="77777777" w:rsidR="00C93C63" w:rsidRDefault="00236E3C">
      <w:pPr>
        <w:jc w:val="both"/>
      </w:pPr>
      <w:r>
        <w:t xml:space="preserve">Por su parte, César Cuello, responsable de ganadería de la empresa </w:t>
      </w:r>
      <w:proofErr w:type="spellStart"/>
      <w:r>
        <w:t>Cosufi</w:t>
      </w:r>
      <w:proofErr w:type="spellEnd"/>
      <w:r>
        <w:t xml:space="preserve"> SA, explicó que la firma cuenta seis campos, distribuidos en San Luis, La Pampa, el sur de Córdoba y el sur de Sa</w:t>
      </w:r>
      <w:r>
        <w:t xml:space="preserve">nta Fe. Este último, Estancia La Catalina, concentra la agricultura, y el ciclo completo de cría, recría, cabaña y </w:t>
      </w:r>
      <w:proofErr w:type="spellStart"/>
      <w:r>
        <w:t>feedlot</w:t>
      </w:r>
      <w:proofErr w:type="spellEnd"/>
      <w:r>
        <w:t xml:space="preserve"> de la empresa. </w:t>
      </w:r>
      <w:r>
        <w:rPr>
          <w:i/>
          <w:iCs/>
        </w:rPr>
        <w:t xml:space="preserve">“Nuestro </w:t>
      </w:r>
      <w:proofErr w:type="spellStart"/>
      <w:r>
        <w:rPr>
          <w:i/>
          <w:iCs/>
        </w:rPr>
        <w:t>Braford</w:t>
      </w:r>
      <w:proofErr w:type="spellEnd"/>
      <w:r>
        <w:rPr>
          <w:i/>
          <w:iCs/>
        </w:rPr>
        <w:t xml:space="preserve"> viene de </w:t>
      </w:r>
      <w:r>
        <w:rPr>
          <w:i/>
          <w:iCs/>
        </w:rPr>
        <w:lastRenderedPageBreak/>
        <w:t xml:space="preserve">base Hereford, decidimos absorber el Hereford por el </w:t>
      </w:r>
      <w:proofErr w:type="spellStart"/>
      <w:r>
        <w:rPr>
          <w:i/>
          <w:iCs/>
        </w:rPr>
        <w:t>Braford</w:t>
      </w:r>
      <w:proofErr w:type="spellEnd"/>
      <w:r>
        <w:rPr>
          <w:i/>
          <w:iCs/>
        </w:rPr>
        <w:t xml:space="preserve"> por problemas sanitarios. Tenem</w:t>
      </w:r>
      <w:r>
        <w:rPr>
          <w:i/>
          <w:iCs/>
        </w:rPr>
        <w:t xml:space="preserve">os 13.000 vientres </w:t>
      </w:r>
      <w:proofErr w:type="spellStart"/>
      <w:r>
        <w:rPr>
          <w:i/>
          <w:iCs/>
        </w:rPr>
        <w:t>Braford</w:t>
      </w:r>
      <w:proofErr w:type="spellEnd"/>
      <w:r>
        <w:rPr>
          <w:i/>
          <w:iCs/>
        </w:rPr>
        <w:t>, de los cuales 3.000 se encuentran en San Luis, 1500 en Córdoba y el resto en La Catalina”</w:t>
      </w:r>
      <w:r>
        <w:t>, explicó Cuello.</w:t>
      </w:r>
    </w:p>
    <w:p w14:paraId="57271314" w14:textId="77777777" w:rsidR="00C93C63" w:rsidRDefault="00236E3C">
      <w:pPr>
        <w:jc w:val="both"/>
      </w:pPr>
      <w:r>
        <w:t xml:space="preserve">En este sentido, el gerente de </w:t>
      </w:r>
      <w:proofErr w:type="spellStart"/>
      <w:r>
        <w:t>Cosufi</w:t>
      </w:r>
      <w:proofErr w:type="spellEnd"/>
      <w:r>
        <w:t xml:space="preserve"> explicó que la empresa ejecuta la trazabilidad individual sobre el 100% de la hacie</w:t>
      </w:r>
      <w:r>
        <w:t xml:space="preserve">nda desde hace ya seis años, por lo que cuentan con una base de datos de 40.0000 animales. </w:t>
      </w:r>
      <w:r>
        <w:rPr>
          <w:i/>
          <w:iCs/>
        </w:rPr>
        <w:t>“Eso nos ayuda mucho a la hora de tomar decisiones”</w:t>
      </w:r>
      <w:r>
        <w:t xml:space="preserve">, explicó el productor, quien destacó que han logrado entre </w:t>
      </w:r>
      <w:r>
        <w:rPr>
          <w:b/>
          <w:bCs/>
        </w:rPr>
        <w:t>90% y 93% de preñez</w:t>
      </w:r>
      <w:r>
        <w:t xml:space="preserve"> en su rodeo, y una </w:t>
      </w:r>
      <w:r>
        <w:rPr>
          <w:b/>
          <w:bCs/>
        </w:rPr>
        <w:t>merma de destet</w:t>
      </w:r>
      <w:r>
        <w:rPr>
          <w:b/>
          <w:bCs/>
        </w:rPr>
        <w:t>e de 8% a 9%</w:t>
      </w:r>
      <w:r>
        <w:t xml:space="preserve">, con peso promedio de 230 kilos. </w:t>
      </w:r>
    </w:p>
    <w:p w14:paraId="1113C248" w14:textId="77777777" w:rsidR="00C93C63" w:rsidRDefault="00236E3C">
      <w:pPr>
        <w:jc w:val="both"/>
      </w:pPr>
      <w:r>
        <w:rPr>
          <w:b/>
        </w:rPr>
        <w:t>Consumo exigente</w:t>
      </w:r>
    </w:p>
    <w:p w14:paraId="3E10F9BB" w14:textId="77777777" w:rsidR="00C93C63" w:rsidRDefault="00236E3C">
      <w:pPr>
        <w:jc w:val="both"/>
      </w:pPr>
      <w:r>
        <w:t xml:space="preserve">Por el lado de la industria cárnica, participó del panel Carolina Mendoza, gerente del área de exportación del Frigorífico </w:t>
      </w:r>
      <w:proofErr w:type="spellStart"/>
      <w:r>
        <w:t>Arrebeef</w:t>
      </w:r>
      <w:proofErr w:type="spellEnd"/>
      <w:r>
        <w:t xml:space="preserve">, una empresa familiar que exporta unas </w:t>
      </w:r>
      <w:r>
        <w:rPr>
          <w:b/>
          <w:bCs/>
        </w:rPr>
        <w:t>60.000 toneladas de c</w:t>
      </w:r>
      <w:r>
        <w:rPr>
          <w:b/>
          <w:bCs/>
        </w:rPr>
        <w:t>arne a unos 20 países</w:t>
      </w:r>
      <w:r>
        <w:t xml:space="preserve">. </w:t>
      </w:r>
      <w:r>
        <w:rPr>
          <w:i/>
          <w:iCs/>
        </w:rPr>
        <w:t>“Actualmente tenemos el foco puesto en la sostenibilidad y las condiciones que se deben dar para poder seguir con lo que venimos haciendo”</w:t>
      </w:r>
      <w:r>
        <w:t>, explicó Mendoza.</w:t>
      </w:r>
    </w:p>
    <w:p w14:paraId="2C494FE7" w14:textId="77777777" w:rsidR="00C93C63" w:rsidRDefault="00236E3C">
      <w:pPr>
        <w:jc w:val="both"/>
      </w:pPr>
      <w:r>
        <w:t xml:space="preserve">La ejecutiva de </w:t>
      </w:r>
      <w:proofErr w:type="spellStart"/>
      <w:r>
        <w:t>Arrebeef</w:t>
      </w:r>
      <w:proofErr w:type="spellEnd"/>
      <w:r>
        <w:t xml:space="preserve"> </w:t>
      </w:r>
      <w:proofErr w:type="spellStart"/>
      <w:r>
        <w:t>asegyuró</w:t>
      </w:r>
      <w:proofErr w:type="spellEnd"/>
      <w:r>
        <w:t xml:space="preserve"> que </w:t>
      </w:r>
      <w:r>
        <w:rPr>
          <w:i/>
          <w:iCs/>
        </w:rPr>
        <w:t>“hoy la demanda de carne en el mundo s</w:t>
      </w:r>
      <w:r>
        <w:rPr>
          <w:i/>
          <w:iCs/>
        </w:rPr>
        <w:t xml:space="preserve">e da por dos tendencias principales: una es la </w:t>
      </w:r>
      <w:r>
        <w:rPr>
          <w:b/>
          <w:bCs/>
          <w:i/>
          <w:iCs/>
        </w:rPr>
        <w:t>carne premium</w:t>
      </w:r>
      <w:r>
        <w:rPr>
          <w:i/>
          <w:iCs/>
        </w:rPr>
        <w:t xml:space="preserve">, que proviene del novillo pesado de cortes grandes y alto grado de marmoleo. La otra es el </w:t>
      </w:r>
      <w:r>
        <w:rPr>
          <w:b/>
          <w:bCs/>
          <w:i/>
          <w:iCs/>
        </w:rPr>
        <w:t>origen</w:t>
      </w:r>
      <w:r>
        <w:rPr>
          <w:i/>
          <w:iCs/>
        </w:rPr>
        <w:t xml:space="preserve"> porque los clientes están preocupados por lo que están consumiendo”</w:t>
      </w:r>
      <w:r>
        <w:t>.</w:t>
      </w:r>
    </w:p>
    <w:p w14:paraId="138B2A03" w14:textId="77777777" w:rsidR="00C93C63" w:rsidRDefault="00236E3C">
      <w:pPr>
        <w:jc w:val="both"/>
      </w:pPr>
      <w:r>
        <w:t xml:space="preserve">En ese sentido, </w:t>
      </w:r>
      <w:proofErr w:type="spellStart"/>
      <w:r>
        <w:t>Arrebeef</w:t>
      </w:r>
      <w:proofErr w:type="spellEnd"/>
      <w:r>
        <w:t xml:space="preserve"> mat</w:t>
      </w:r>
      <w:r>
        <w:t xml:space="preserve">erializó una alianza estratégica con </w:t>
      </w:r>
      <w:proofErr w:type="spellStart"/>
      <w:r>
        <w:t>Ganagrin</w:t>
      </w:r>
      <w:proofErr w:type="spellEnd"/>
      <w:r>
        <w:t xml:space="preserve">, una empresa ganadera de ciclo completo que tiene al </w:t>
      </w:r>
      <w:proofErr w:type="spellStart"/>
      <w:r>
        <w:rPr>
          <w:b/>
          <w:bCs/>
        </w:rPr>
        <w:t>Braford</w:t>
      </w:r>
      <w:proofErr w:type="spellEnd"/>
      <w:r>
        <w:rPr>
          <w:b/>
          <w:bCs/>
        </w:rPr>
        <w:t xml:space="preserve"> como su raza insignia</w:t>
      </w:r>
      <w:r>
        <w:t>. “Comenzamos con la Cuota 481 y luego entendimos que para poder continuar haciendo eso teníamos que trabajar en el producto, qu</w:t>
      </w:r>
      <w:r>
        <w:t xml:space="preserve">e se debería diferenciar por el marmóreo”, detalló Mendoza. </w:t>
      </w:r>
    </w:p>
    <w:p w14:paraId="5CD76771" w14:textId="77777777" w:rsidR="00C93C63" w:rsidRDefault="00236E3C">
      <w:pPr>
        <w:jc w:val="both"/>
      </w:pPr>
      <w:r>
        <w:t xml:space="preserve">El resultado de ello fue una marca nueva en el frigorífico para distinguir un producto premium, </w:t>
      </w:r>
      <w:r>
        <w:rPr>
          <w:b/>
          <w:bCs/>
        </w:rPr>
        <w:t xml:space="preserve">Bravo </w:t>
      </w:r>
      <w:proofErr w:type="spellStart"/>
      <w:r>
        <w:rPr>
          <w:b/>
          <w:bCs/>
        </w:rPr>
        <w:t>by</w:t>
      </w:r>
      <w:proofErr w:type="spellEnd"/>
      <w:r>
        <w:rPr>
          <w:b/>
          <w:bCs/>
        </w:rPr>
        <w:t xml:space="preserve"> Santa Irene,</w:t>
      </w:r>
      <w:r>
        <w:t xml:space="preserve"> que se envía a Noruega.</w:t>
      </w:r>
    </w:p>
    <w:p w14:paraId="4EA83649" w14:textId="77777777" w:rsidR="00C93C63" w:rsidRDefault="00236E3C">
      <w:pPr>
        <w:jc w:val="both"/>
      </w:pPr>
      <w:r>
        <w:rPr>
          <w:b/>
        </w:rPr>
        <w:t>Integración de la cadena</w:t>
      </w:r>
    </w:p>
    <w:p w14:paraId="26377F5D" w14:textId="77777777" w:rsidR="00C93C63" w:rsidRDefault="00236E3C">
      <w:pPr>
        <w:jc w:val="both"/>
      </w:pPr>
      <w:r>
        <w:t>Sebastián Castillo, fundador</w:t>
      </w:r>
      <w:r>
        <w:t xml:space="preserve"> y CEO de la empresa Abuelo </w:t>
      </w:r>
      <w:proofErr w:type="gramStart"/>
      <w:r>
        <w:t>Julio,  detalló</w:t>
      </w:r>
      <w:proofErr w:type="gramEnd"/>
      <w:r>
        <w:t xml:space="preserve"> que actualmente la empresa cubre todo el ciclo productivo: la producción agrícola se concentra en el norte de Entre Ríos, recría y terminación tanto se lleva a cabo en campos propios y ajenos y la faena culmina e</w:t>
      </w:r>
      <w:r>
        <w:t xml:space="preserve">n un frigorífico de la provincia de Santa Fe. </w:t>
      </w:r>
    </w:p>
    <w:p w14:paraId="3A1DDB64" w14:textId="77777777" w:rsidR="00C93C63" w:rsidRDefault="00236E3C">
      <w:pPr>
        <w:jc w:val="both"/>
      </w:pPr>
      <w:r>
        <w:t xml:space="preserve">Cabe señalar que, en cuanto a la comercialización, la empresa despliega su propia cadena, con carnicerías propias en el norte de la provincia de Buenos Aires, venta por </w:t>
      </w:r>
      <w:r>
        <w:t>e-</w:t>
      </w:r>
      <w:proofErr w:type="spellStart"/>
      <w:r>
        <w:t>comerce</w:t>
      </w:r>
      <w:proofErr w:type="spellEnd"/>
      <w:r>
        <w:t xml:space="preserve"> y distribución </w:t>
      </w:r>
      <w:r>
        <w:t>en Suiza, Colom</w:t>
      </w:r>
      <w:r>
        <w:t xml:space="preserve">bia y </w:t>
      </w:r>
      <w:proofErr w:type="spellStart"/>
      <w:r>
        <w:t>Dubai</w:t>
      </w:r>
      <w:proofErr w:type="spellEnd"/>
      <w:r>
        <w:t>.</w:t>
      </w:r>
    </w:p>
    <w:p w14:paraId="2676658B" w14:textId="77777777" w:rsidR="00C93C63" w:rsidRDefault="00236E3C">
      <w:pPr>
        <w:jc w:val="both"/>
      </w:pPr>
      <w:r>
        <w:rPr>
          <w:i/>
          <w:iCs/>
        </w:rPr>
        <w:lastRenderedPageBreak/>
        <w:t xml:space="preserve">“Faenamos alrededor de 1.000 cabezas por semana, y muchos productores </w:t>
      </w:r>
      <w:proofErr w:type="spellStart"/>
      <w:r>
        <w:rPr>
          <w:i/>
          <w:iCs/>
        </w:rPr>
        <w:t>Braford</w:t>
      </w:r>
      <w:proofErr w:type="spellEnd"/>
      <w:r>
        <w:rPr>
          <w:i/>
          <w:iCs/>
        </w:rPr>
        <w:t xml:space="preserve"> se sumaron a nuestro proyecto”</w:t>
      </w:r>
      <w:r>
        <w:t xml:space="preserve">, comentó, y agregó: </w:t>
      </w:r>
      <w:r>
        <w:rPr>
          <w:i/>
          <w:iCs/>
        </w:rPr>
        <w:t xml:space="preserve">“Nosotros mismos elegimos ser criadores </w:t>
      </w:r>
      <w:proofErr w:type="spellStart"/>
      <w:r>
        <w:rPr>
          <w:i/>
          <w:iCs/>
        </w:rPr>
        <w:t>Braford</w:t>
      </w:r>
      <w:proofErr w:type="spellEnd"/>
      <w:r>
        <w:rPr>
          <w:i/>
          <w:iCs/>
        </w:rPr>
        <w:t xml:space="preserve"> y hoy, cinco años después, estamos muy contentos de la decisión qu</w:t>
      </w:r>
      <w:r>
        <w:rPr>
          <w:i/>
          <w:iCs/>
        </w:rPr>
        <w:t>e tomamos”</w:t>
      </w:r>
      <w:r>
        <w:t>.</w:t>
      </w:r>
    </w:p>
    <w:p w14:paraId="272253A6" w14:textId="77777777" w:rsidR="00C93C63" w:rsidRDefault="00C93C63">
      <w:pPr>
        <w:jc w:val="both"/>
      </w:pPr>
    </w:p>
    <w:sectPr w:rsidR="00C93C63">
      <w:headerReference w:type="default" r:id="rId6"/>
      <w:footerReference w:type="default" r:id="rId7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4B67" w14:textId="77777777" w:rsidR="00236E3C" w:rsidRDefault="00236E3C">
      <w:pPr>
        <w:spacing w:after="0" w:line="240" w:lineRule="auto"/>
      </w:pPr>
      <w:r>
        <w:separator/>
      </w:r>
    </w:p>
  </w:endnote>
  <w:endnote w:type="continuationSeparator" w:id="0">
    <w:p w14:paraId="5CAE662F" w14:textId="77777777" w:rsidR="00236E3C" w:rsidRDefault="00236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454A" w14:textId="77777777" w:rsidR="00C93C63" w:rsidRDefault="00236E3C">
    <w:pPr>
      <w:pStyle w:val="Piedepgina"/>
      <w:ind w:left="-1701"/>
    </w:pPr>
    <w:r>
      <w:rPr>
        <w:noProof/>
      </w:rPr>
      <w:drawing>
        <wp:inline distT="0" distB="0" distL="0" distR="0" wp14:anchorId="6E5BC745" wp14:editId="51F8814D">
          <wp:extent cx="7649845" cy="347345"/>
          <wp:effectExtent l="0" t="0" r="0" b="0"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9845" cy="34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F97D2" w14:textId="77777777" w:rsidR="00236E3C" w:rsidRDefault="00236E3C">
      <w:pPr>
        <w:spacing w:after="0" w:line="240" w:lineRule="auto"/>
      </w:pPr>
      <w:r>
        <w:separator/>
      </w:r>
    </w:p>
  </w:footnote>
  <w:footnote w:type="continuationSeparator" w:id="0">
    <w:p w14:paraId="2E12AFEA" w14:textId="77777777" w:rsidR="00236E3C" w:rsidRDefault="00236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F788" w14:textId="77777777" w:rsidR="00C93C63" w:rsidRDefault="00236E3C">
    <w:pPr>
      <w:pStyle w:val="Encabezado"/>
      <w:ind w:left="-1701"/>
    </w:pPr>
    <w:r>
      <w:rPr>
        <w:noProof/>
      </w:rPr>
      <w:drawing>
        <wp:inline distT="0" distB="0" distL="0" distR="0" wp14:anchorId="3AE4981E" wp14:editId="6EAC984D">
          <wp:extent cx="7647305" cy="11715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7305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C63"/>
    <w:rsid w:val="00236E3C"/>
    <w:rsid w:val="00C93C63"/>
    <w:rsid w:val="00F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0C608"/>
  <w15:docId w15:val="{AD562327-73FE-4896-98E4-262BF2D7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BFF"/>
    <w:pPr>
      <w:spacing w:after="160" w:line="276" w:lineRule="auto"/>
    </w:pPr>
    <w:rPr>
      <w:kern w:val="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81BFF"/>
    <w:rPr>
      <w:kern w:val="2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81BFF"/>
    <w:rPr>
      <w:kern w:val="2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3E6BEA"/>
    <w:rPr>
      <w:rFonts w:ascii="Tahoma" w:hAnsi="Tahoma" w:cs="Tahoma"/>
      <w:kern w:val="2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81BF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681BFF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E6BE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4114</TotalTime>
  <Pages>3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Montgaillard</dc:creator>
  <dc:description/>
  <cp:lastModifiedBy>Antonella  Schiantarelli</cp:lastModifiedBy>
  <cp:revision>13</cp:revision>
  <dcterms:created xsi:type="dcterms:W3CDTF">2026-03-13T00:45:00Z</dcterms:created>
  <dcterms:modified xsi:type="dcterms:W3CDTF">2026-03-17T15:05:00Z</dcterms:modified>
  <dc:language>es-AR</dc:language>
</cp:coreProperties>
</file>