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5F69" w14:textId="77777777" w:rsidR="00A7645A" w:rsidRDefault="00A7645A" w:rsidP="000A27CA">
      <w:pPr>
        <w:pStyle w:val="NormalWeb"/>
        <w:shd w:val="clear" w:color="auto" w:fill="FFFFFF"/>
        <w:ind w:right="567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A7645A">
        <w:rPr>
          <w:rFonts w:asciiTheme="minorHAnsi" w:hAnsiTheme="minorHAnsi" w:cstheme="minorHAnsi"/>
          <w:b/>
          <w:bCs/>
          <w:iCs/>
          <w:sz w:val="32"/>
          <w:szCs w:val="32"/>
        </w:rPr>
        <w:t>Banco Nación redobla su apuesta al campo en Expoagro 2026</w:t>
      </w:r>
    </w:p>
    <w:p w14:paraId="7E4008C6" w14:textId="49F357A6" w:rsidR="000A27CA" w:rsidRPr="000A27CA" w:rsidRDefault="000A27CA" w:rsidP="000A27CA">
      <w:pPr>
        <w:pStyle w:val="NormalWeb"/>
        <w:shd w:val="clear" w:color="auto" w:fill="FFFFFF"/>
        <w:ind w:right="567"/>
        <w:jc w:val="center"/>
        <w:rPr>
          <w:rFonts w:asciiTheme="minorHAnsi" w:hAnsiTheme="minorHAnsi" w:cstheme="minorHAnsi"/>
          <w:i/>
          <w:iCs/>
        </w:rPr>
      </w:pPr>
      <w:r w:rsidRPr="000A27CA">
        <w:rPr>
          <w:rFonts w:asciiTheme="minorHAnsi" w:hAnsiTheme="minorHAnsi" w:cstheme="minorHAnsi"/>
          <w:i/>
          <w:iCs/>
        </w:rPr>
        <w:t xml:space="preserve">En el año en que </w:t>
      </w:r>
      <w:r>
        <w:rPr>
          <w:rFonts w:asciiTheme="minorHAnsi" w:hAnsiTheme="minorHAnsi" w:cstheme="minorHAnsi"/>
          <w:i/>
          <w:iCs/>
        </w:rPr>
        <w:t>la megamuestra</w:t>
      </w:r>
      <w:r w:rsidRPr="000A27CA">
        <w:rPr>
          <w:rFonts w:asciiTheme="minorHAnsi" w:hAnsiTheme="minorHAnsi" w:cstheme="minorHAnsi"/>
          <w:i/>
          <w:iCs/>
        </w:rPr>
        <w:t xml:space="preserve"> celebra su 20° aniversario como el gran punto de encuentro del agro argentino, el Banco Nación confirma su presencia como protagonista, reafirmando su compromiso histórico con el desarrollo productivo y el financiamiento del sector.</w:t>
      </w:r>
    </w:p>
    <w:p w14:paraId="4E169D2D" w14:textId="0C3B5569" w:rsidR="000A27CA" w:rsidRDefault="000A27CA" w:rsidP="000A27CA">
      <w:pPr>
        <w:pStyle w:val="NormalWeb"/>
        <w:shd w:val="clear" w:color="auto" w:fill="FFFFFF"/>
        <w:ind w:right="567"/>
        <w:jc w:val="both"/>
        <w:rPr>
          <w:rFonts w:asciiTheme="minorHAnsi" w:hAnsiTheme="minorHAnsi" w:cstheme="minorHAnsi"/>
          <w:iCs/>
        </w:rPr>
      </w:pPr>
      <w:r w:rsidRPr="000A27CA">
        <w:rPr>
          <w:rFonts w:asciiTheme="minorHAnsi" w:hAnsiTheme="minorHAnsi" w:cstheme="minorHAnsi"/>
          <w:iCs/>
        </w:rPr>
        <w:t xml:space="preserve">Para </w:t>
      </w:r>
      <w:r>
        <w:rPr>
          <w:rFonts w:asciiTheme="minorHAnsi" w:hAnsiTheme="minorHAnsi" w:cstheme="minorHAnsi"/>
          <w:iCs/>
        </w:rPr>
        <w:t>el Banco Nación</w:t>
      </w:r>
      <w:r w:rsidRPr="000A27CA">
        <w:rPr>
          <w:rFonts w:asciiTheme="minorHAnsi" w:hAnsiTheme="minorHAnsi" w:cstheme="minorHAnsi"/>
          <w:iCs/>
        </w:rPr>
        <w:t>, acompañar este aniversario representa una oportunidad para reafirmar su compromiso con el desarrollo del campo argentino y posicionarse como un eslabón fundamental entre la producción, la inversión y el financiamiento.</w:t>
      </w:r>
    </w:p>
    <w:p w14:paraId="5B4845E7" w14:textId="34006218" w:rsidR="000A27CA" w:rsidRPr="000A27CA" w:rsidRDefault="000A27CA" w:rsidP="000A27CA">
      <w:pPr>
        <w:pStyle w:val="NormalWeb"/>
        <w:shd w:val="clear" w:color="auto" w:fill="FFFFFF"/>
        <w:ind w:right="567"/>
        <w:jc w:val="both"/>
        <w:rPr>
          <w:rFonts w:asciiTheme="minorHAnsi" w:hAnsiTheme="minorHAnsi" w:cstheme="minorHAnsi"/>
          <w:b/>
          <w:bCs/>
          <w:iCs/>
        </w:rPr>
      </w:pPr>
      <w:r w:rsidRPr="000A27CA">
        <w:rPr>
          <w:rFonts w:asciiTheme="minorHAnsi" w:hAnsiTheme="minorHAnsi" w:cstheme="minorHAnsi"/>
          <w:b/>
          <w:bCs/>
        </w:rPr>
        <w:t>Una propuesta financiera integral para el agro</w:t>
      </w:r>
    </w:p>
    <w:p w14:paraId="5498B4BE" w14:textId="534939BC" w:rsidR="000A27CA" w:rsidRPr="000A27CA" w:rsidRDefault="000A27CA" w:rsidP="000A27CA">
      <w:pPr>
        <w:pStyle w:val="NormalWeb"/>
        <w:shd w:val="clear" w:color="auto" w:fill="FFFFFF"/>
        <w:ind w:right="567"/>
        <w:jc w:val="both"/>
        <w:rPr>
          <w:rFonts w:asciiTheme="minorHAnsi" w:hAnsiTheme="minorHAnsi" w:cstheme="minorHAnsi"/>
          <w:iCs/>
        </w:rPr>
      </w:pPr>
      <w:r w:rsidRPr="000A27CA">
        <w:rPr>
          <w:rFonts w:asciiTheme="minorHAnsi" w:hAnsiTheme="minorHAnsi" w:cstheme="minorHAnsi"/>
          <w:iCs/>
        </w:rPr>
        <w:t xml:space="preserve">Como es tradición, </w:t>
      </w:r>
      <w:r>
        <w:rPr>
          <w:rFonts w:asciiTheme="minorHAnsi" w:hAnsiTheme="minorHAnsi" w:cstheme="minorHAnsi"/>
          <w:iCs/>
        </w:rPr>
        <w:t>la entidad</w:t>
      </w:r>
      <w:r w:rsidRPr="000A27CA">
        <w:rPr>
          <w:rFonts w:asciiTheme="minorHAnsi" w:hAnsiTheme="minorHAnsi" w:cstheme="minorHAnsi"/>
          <w:iCs/>
        </w:rPr>
        <w:t xml:space="preserve"> será uno de los protagonistas de la exposición, con una propuesta crediticia integral que abarcará líneas exclusivas para la adquisición de maquinaria agrícola y otros implementos que garanticen el desarrollo y la tecnificación del sector, con tasas preferenciales y plazos acordes a los ciclos productivos.</w:t>
      </w:r>
    </w:p>
    <w:p w14:paraId="015ABE5C" w14:textId="77777777" w:rsidR="000A27CA" w:rsidRPr="000A27CA" w:rsidRDefault="000A27CA" w:rsidP="000A27CA">
      <w:pPr>
        <w:pStyle w:val="NormalWeb"/>
        <w:shd w:val="clear" w:color="auto" w:fill="FFFFFF"/>
        <w:ind w:right="567"/>
        <w:jc w:val="both"/>
        <w:rPr>
          <w:rFonts w:asciiTheme="minorHAnsi" w:hAnsiTheme="minorHAnsi" w:cstheme="minorHAnsi"/>
          <w:iCs/>
        </w:rPr>
      </w:pPr>
      <w:r w:rsidRPr="000A27CA">
        <w:rPr>
          <w:rFonts w:asciiTheme="minorHAnsi" w:hAnsiTheme="minorHAnsi" w:cstheme="minorHAnsi"/>
          <w:iCs/>
        </w:rPr>
        <w:t>Asimismo, AgroNación, la tarjeta de crédito exclusiva para el productor agropecuario, tendrá un rol destacado con su reconocida oferta para el financiamiento de capital de trabajo, sumando además planes especiales a través de “BNA Conecta”, el canal B2B que potencia los vínculos comerciales.</w:t>
      </w:r>
    </w:p>
    <w:p w14:paraId="11458107" w14:textId="0D91FB4F" w:rsidR="000A27CA" w:rsidRPr="000A27CA" w:rsidRDefault="000A27CA" w:rsidP="000A27CA">
      <w:pPr>
        <w:pStyle w:val="NormalWeb"/>
        <w:shd w:val="clear" w:color="auto" w:fill="FFFFFF"/>
        <w:ind w:right="567"/>
        <w:jc w:val="both"/>
        <w:rPr>
          <w:rFonts w:asciiTheme="minorHAnsi" w:hAnsiTheme="minorHAnsi" w:cstheme="minorHAnsi"/>
          <w:iCs/>
        </w:rPr>
      </w:pPr>
      <w:r w:rsidRPr="000A27CA">
        <w:rPr>
          <w:rFonts w:asciiTheme="minorHAnsi" w:hAnsiTheme="minorHAnsi" w:cstheme="minorHAnsi"/>
          <w:iCs/>
        </w:rPr>
        <w:t>El objetivo del Banco Nación durante Expoagro 2026 será seguir consolidando su liderazgo en su respaldo al sector agropecuario, generar nuevas oportunidades de negocios y superar los niveles de operaciones alcanzados en ediciones anteriores, reafirmando su rol como aliado estratégico y motor del desarrollo agroindustrial argentino.</w:t>
      </w:r>
    </w:p>
    <w:p w14:paraId="28F403FB" w14:textId="2D925BCD" w:rsidR="00A65E2E" w:rsidRPr="000A27CA" w:rsidRDefault="00A65E2E" w:rsidP="000A27CA">
      <w:pPr>
        <w:jc w:val="both"/>
      </w:pPr>
    </w:p>
    <w:sectPr w:rsidR="00A65E2E" w:rsidRPr="000A27CA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FD7AF" w14:textId="77777777" w:rsidR="004E31E2" w:rsidRDefault="004E31E2" w:rsidP="00E728E0">
      <w:pPr>
        <w:spacing w:after="0" w:line="240" w:lineRule="auto"/>
      </w:pPr>
      <w:r>
        <w:separator/>
      </w:r>
    </w:p>
  </w:endnote>
  <w:endnote w:type="continuationSeparator" w:id="0">
    <w:p w14:paraId="7DA94D27" w14:textId="77777777" w:rsidR="004E31E2" w:rsidRDefault="004E31E2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F1F0E" w14:textId="77777777" w:rsidR="004E31E2" w:rsidRDefault="004E31E2" w:rsidP="00E728E0">
      <w:pPr>
        <w:spacing w:after="0" w:line="240" w:lineRule="auto"/>
      </w:pPr>
      <w:r>
        <w:separator/>
      </w:r>
    </w:p>
  </w:footnote>
  <w:footnote w:type="continuationSeparator" w:id="0">
    <w:p w14:paraId="33F820CE" w14:textId="77777777" w:rsidR="004E31E2" w:rsidRDefault="004E31E2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74999"/>
    <w:rsid w:val="000A27CA"/>
    <w:rsid w:val="000E15E5"/>
    <w:rsid w:val="00117812"/>
    <w:rsid w:val="002C66C2"/>
    <w:rsid w:val="00304E8C"/>
    <w:rsid w:val="003066A3"/>
    <w:rsid w:val="003469FF"/>
    <w:rsid w:val="0042338E"/>
    <w:rsid w:val="00437F88"/>
    <w:rsid w:val="004E31E2"/>
    <w:rsid w:val="0055777F"/>
    <w:rsid w:val="0059438F"/>
    <w:rsid w:val="00602EFE"/>
    <w:rsid w:val="00641EC9"/>
    <w:rsid w:val="0065522B"/>
    <w:rsid w:val="00683943"/>
    <w:rsid w:val="00697E80"/>
    <w:rsid w:val="006A7773"/>
    <w:rsid w:val="006B2CCA"/>
    <w:rsid w:val="0072137A"/>
    <w:rsid w:val="00731A0B"/>
    <w:rsid w:val="00766C38"/>
    <w:rsid w:val="00794D9F"/>
    <w:rsid w:val="007D71FA"/>
    <w:rsid w:val="007F5EAC"/>
    <w:rsid w:val="00807E2F"/>
    <w:rsid w:val="0085148C"/>
    <w:rsid w:val="008D7D65"/>
    <w:rsid w:val="0091484D"/>
    <w:rsid w:val="009405AF"/>
    <w:rsid w:val="00963E1E"/>
    <w:rsid w:val="00997DED"/>
    <w:rsid w:val="00A14CED"/>
    <w:rsid w:val="00A650F7"/>
    <w:rsid w:val="00A65E2E"/>
    <w:rsid w:val="00A715CA"/>
    <w:rsid w:val="00A7645A"/>
    <w:rsid w:val="00B35D79"/>
    <w:rsid w:val="00CB51FA"/>
    <w:rsid w:val="00DA4329"/>
    <w:rsid w:val="00E670A8"/>
    <w:rsid w:val="00E728E0"/>
    <w:rsid w:val="00E7315D"/>
    <w:rsid w:val="00E77E1F"/>
    <w:rsid w:val="00ED36B6"/>
    <w:rsid w:val="00ED47C8"/>
    <w:rsid w:val="00EE74EB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Antonella  Schiantarelli</cp:lastModifiedBy>
  <cp:revision>3</cp:revision>
  <dcterms:created xsi:type="dcterms:W3CDTF">2025-12-16T21:52:00Z</dcterms:created>
  <dcterms:modified xsi:type="dcterms:W3CDTF">2025-12-22T15:18:00Z</dcterms:modified>
</cp:coreProperties>
</file>