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392AF" w14:textId="5B6ABC0C" w:rsidR="0061275C" w:rsidRPr="002A576C" w:rsidRDefault="004E2EFD" w:rsidP="002A576C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val="es-AR" w:eastAsia="en-001"/>
        </w:rPr>
      </w:pPr>
      <w:r w:rsidRPr="004E2EFD">
        <w:rPr>
          <w:rFonts w:asciiTheme="minorHAnsi" w:eastAsia="Times New Roman" w:hAnsiTheme="minorHAnsi" w:cstheme="minorHAnsi"/>
          <w:b/>
          <w:bCs/>
          <w:sz w:val="28"/>
          <w:szCs w:val="28"/>
          <w:lang w:val="es-AR" w:eastAsia="en-001"/>
        </w:rPr>
        <w:t>Casi un siglo de innovación que sigue conquistando el mundo</w:t>
      </w:r>
    </w:p>
    <w:p w14:paraId="28011699" w14:textId="78C2E69A" w:rsidR="00CE2189" w:rsidRPr="00CE2189" w:rsidRDefault="00CE2189" w:rsidP="00CE2189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i/>
          <w:iCs/>
          <w:sz w:val="24"/>
          <w:szCs w:val="24"/>
          <w:lang w:val="es-AR" w:eastAsia="en-001"/>
        </w:rPr>
      </w:pPr>
      <w:r w:rsidRPr="00CE2189">
        <w:rPr>
          <w:rFonts w:asciiTheme="minorHAnsi" w:eastAsia="Times New Roman" w:hAnsiTheme="minorHAnsi" w:cstheme="minorHAnsi"/>
          <w:i/>
          <w:iCs/>
          <w:sz w:val="24"/>
          <w:szCs w:val="24"/>
          <w:lang w:val="es-AR" w:eastAsia="en-001"/>
        </w:rPr>
        <w:t xml:space="preserve">La histórica firma argentina de tolvas autodescargables </w:t>
      </w:r>
      <w:r w:rsidR="00782BF1">
        <w:rPr>
          <w:rFonts w:asciiTheme="minorHAnsi" w:eastAsia="Times New Roman" w:hAnsiTheme="minorHAnsi" w:cstheme="minorHAnsi"/>
          <w:i/>
          <w:iCs/>
          <w:sz w:val="24"/>
          <w:szCs w:val="24"/>
          <w:lang w:val="es-AR" w:eastAsia="en-001"/>
        </w:rPr>
        <w:t>acompaña Agrievolution Summit</w:t>
      </w:r>
      <w:r w:rsidRPr="00CE2189">
        <w:rPr>
          <w:rFonts w:asciiTheme="minorHAnsi" w:eastAsia="Times New Roman" w:hAnsiTheme="minorHAnsi" w:cstheme="minorHAnsi"/>
          <w:i/>
          <w:iCs/>
          <w:sz w:val="24"/>
          <w:szCs w:val="24"/>
          <w:lang w:val="es-AR" w:eastAsia="en-001"/>
        </w:rPr>
        <w:t>. Con 98 años de trayectoria, Cestari reafirma su compromiso con la innovación, la industria nacional y la proyección global de la maquinaria agrícola.</w:t>
      </w:r>
    </w:p>
    <w:p w14:paraId="61BF6B74" w14:textId="13EF0C29" w:rsidR="00CE2189" w:rsidRPr="00CE2189" w:rsidRDefault="00CE2189" w:rsidP="00CE2189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</w:pPr>
      <w:r w:rsidRPr="00CE2189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 xml:space="preserve">Del 1 al 3 de septiembre, Buenos Aires será sede de la </w:t>
      </w:r>
      <w:r w:rsidRPr="00CE2189">
        <w:rPr>
          <w:rFonts w:asciiTheme="minorHAnsi" w:eastAsia="Times New Roman" w:hAnsiTheme="minorHAnsi" w:cstheme="minorHAnsi"/>
          <w:b/>
          <w:bCs/>
          <w:sz w:val="24"/>
          <w:szCs w:val="24"/>
          <w:lang w:val="es-AR" w:eastAsia="en-001"/>
        </w:rPr>
        <w:t>8ª Cumbre Mundial de Maquinaria Agrícola – Agrievolution</w:t>
      </w:r>
      <w:r w:rsidR="002A576C">
        <w:rPr>
          <w:rFonts w:asciiTheme="minorHAnsi" w:eastAsia="Times New Roman" w:hAnsiTheme="minorHAnsi" w:cstheme="minorHAnsi"/>
          <w:b/>
          <w:bCs/>
          <w:sz w:val="24"/>
          <w:szCs w:val="24"/>
          <w:lang w:val="es-AR" w:eastAsia="en-001"/>
        </w:rPr>
        <w:t xml:space="preserve"> Summit</w:t>
      </w:r>
      <w:r w:rsidRPr="00CE2189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>, organizada por CAFMA con</w:t>
      </w:r>
      <w:r w:rsidR="008469ED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 xml:space="preserve"> la fuerza de Expoagro</w:t>
      </w:r>
      <w:r w:rsidRPr="00CE2189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 xml:space="preserve">. En este marco, </w:t>
      </w:r>
      <w:r w:rsidRPr="00CE2189">
        <w:rPr>
          <w:rFonts w:asciiTheme="minorHAnsi" w:eastAsia="Times New Roman" w:hAnsiTheme="minorHAnsi" w:cstheme="minorHAnsi"/>
          <w:b/>
          <w:bCs/>
          <w:sz w:val="24"/>
          <w:szCs w:val="24"/>
          <w:lang w:val="es-AR" w:eastAsia="en-001"/>
        </w:rPr>
        <w:t>Industrias Cestari</w:t>
      </w:r>
      <w:r w:rsidRPr="00CE2189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 xml:space="preserve">, empresa pionera en la fabricación de tolvas autodescargables, </w:t>
      </w:r>
      <w:r w:rsidR="008469ED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 xml:space="preserve">estará </w:t>
      </w:r>
      <w:r w:rsidRPr="00CE2189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>acompaña</w:t>
      </w:r>
      <w:r w:rsidR="008469ED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>ndo el</w:t>
      </w:r>
      <w:r w:rsidRPr="00CE2189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 xml:space="preserve"> encuentro, reafirmando su liderazgo en el sector y su compromiso con la proyección internacional de la industria argentina.</w:t>
      </w:r>
    </w:p>
    <w:p w14:paraId="078A3954" w14:textId="14BD2401" w:rsidR="00CE2189" w:rsidRPr="00CE2189" w:rsidRDefault="00CE2189" w:rsidP="00CE2189">
      <w:pPr>
        <w:spacing w:beforeAutospacing="1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</w:pPr>
      <w:r w:rsidRPr="00CE2189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>“</w:t>
      </w:r>
      <w:r w:rsidRPr="00CE2189">
        <w:rPr>
          <w:rFonts w:asciiTheme="minorHAnsi" w:eastAsia="Times New Roman" w:hAnsiTheme="minorHAnsi" w:cstheme="minorHAnsi"/>
          <w:i/>
          <w:iCs/>
          <w:sz w:val="24"/>
          <w:szCs w:val="24"/>
          <w:lang w:val="es-AR" w:eastAsia="en-001"/>
        </w:rPr>
        <w:t>Nos motiva acompañar Agrievolution porque representa una plataforma global clave para el sector de la maquinaria agrícola, al cual pertenecemos con orgullo. Esta edición tiene un valor aún más especial: tenemos el privilegio de ser sede de la cumbre, lo que refuerza nuestro compromiso con el desarrollo del sector</w:t>
      </w:r>
      <w:r w:rsidRPr="00CE2189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>”, señal</w:t>
      </w:r>
      <w:r w:rsidR="002A576C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>ó Néstor Cestari, presidente</w:t>
      </w:r>
      <w:r w:rsidRPr="00CE2189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 xml:space="preserve"> de la </w:t>
      </w:r>
      <w:r w:rsidR="00E358DF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 xml:space="preserve">empresa </w:t>
      </w:r>
      <w:r w:rsidR="00D3188C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>familiar.</w:t>
      </w:r>
    </w:p>
    <w:p w14:paraId="5CC60C7A" w14:textId="0089F349" w:rsidR="00CE2189" w:rsidRPr="00CE2189" w:rsidRDefault="00CE2189" w:rsidP="00CE2189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</w:pPr>
      <w:r w:rsidRPr="00CE2189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 xml:space="preserve">Agrievolution reúne a las principales entidades de fabricantes de maquinaria agrícola del mundo, representando colectivamente cerca del 70% de la producción global. </w:t>
      </w:r>
    </w:p>
    <w:p w14:paraId="34D990AB" w14:textId="7DE7C397" w:rsidR="00CE2189" w:rsidRPr="00CE2189" w:rsidRDefault="00CE2189" w:rsidP="00CE2189">
      <w:pPr>
        <w:spacing w:beforeAutospacing="1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</w:pPr>
      <w:r w:rsidRPr="00CE2189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>“</w:t>
      </w:r>
      <w:r w:rsidRPr="00CE2189">
        <w:rPr>
          <w:rFonts w:asciiTheme="minorHAnsi" w:eastAsia="Times New Roman" w:hAnsiTheme="minorHAnsi" w:cstheme="minorHAnsi"/>
          <w:i/>
          <w:iCs/>
          <w:sz w:val="24"/>
          <w:szCs w:val="24"/>
          <w:lang w:val="es-AR" w:eastAsia="en-001"/>
        </w:rPr>
        <w:t>Ser anfitriones de este encuentro fortalece la posición institucional de nuestra cámara</w:t>
      </w:r>
      <w:r w:rsidR="00833ED6" w:rsidRPr="00D067DB">
        <w:rPr>
          <w:rFonts w:asciiTheme="minorHAnsi" w:eastAsia="Times New Roman" w:hAnsiTheme="minorHAnsi" w:cstheme="minorHAnsi"/>
          <w:i/>
          <w:iCs/>
          <w:sz w:val="24"/>
          <w:szCs w:val="24"/>
          <w:lang w:val="es-AR" w:eastAsia="en-001"/>
        </w:rPr>
        <w:t xml:space="preserve">  nacional (CAFMA) y provincial (MAGRIBA)</w:t>
      </w:r>
      <w:r w:rsidRPr="00CE2189">
        <w:rPr>
          <w:rFonts w:asciiTheme="minorHAnsi" w:eastAsia="Times New Roman" w:hAnsiTheme="minorHAnsi" w:cstheme="minorHAnsi"/>
          <w:i/>
          <w:iCs/>
          <w:sz w:val="24"/>
          <w:szCs w:val="24"/>
          <w:lang w:val="es-AR" w:eastAsia="en-001"/>
        </w:rPr>
        <w:t xml:space="preserve"> y nos permite visibilizar el potencial de la industria argentina ante el mundo. Además, nos honra participar en un evento </w:t>
      </w:r>
      <w:r w:rsidR="004349F6">
        <w:rPr>
          <w:rFonts w:asciiTheme="minorHAnsi" w:eastAsia="Times New Roman" w:hAnsiTheme="minorHAnsi" w:cstheme="minorHAnsi"/>
          <w:i/>
          <w:iCs/>
          <w:sz w:val="24"/>
          <w:szCs w:val="24"/>
          <w:lang w:val="es-AR" w:eastAsia="en-001"/>
        </w:rPr>
        <w:t xml:space="preserve">que cuenta </w:t>
      </w:r>
      <w:r w:rsidRPr="00CE2189">
        <w:rPr>
          <w:rFonts w:asciiTheme="minorHAnsi" w:eastAsia="Times New Roman" w:hAnsiTheme="minorHAnsi" w:cstheme="minorHAnsi"/>
          <w:i/>
          <w:iCs/>
          <w:sz w:val="24"/>
          <w:szCs w:val="24"/>
          <w:lang w:val="es-AR" w:eastAsia="en-001"/>
        </w:rPr>
        <w:t>con el respaldo de Exponenciar, lo que garantiza un marco de excelencia y proyección internacional</w:t>
      </w:r>
      <w:r w:rsidRPr="00CE2189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>”, dest</w:t>
      </w:r>
      <w:r w:rsidR="00725FFF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 xml:space="preserve">acó el presidente. </w:t>
      </w:r>
    </w:p>
    <w:p w14:paraId="198FBCA0" w14:textId="77777777" w:rsidR="00CE2189" w:rsidRPr="00CE2189" w:rsidRDefault="00CE2189" w:rsidP="00CE2189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</w:pPr>
      <w:r w:rsidRPr="00CE2189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 xml:space="preserve">Con </w:t>
      </w:r>
      <w:r w:rsidRPr="00CE2189">
        <w:rPr>
          <w:rFonts w:asciiTheme="minorHAnsi" w:eastAsia="Times New Roman" w:hAnsiTheme="minorHAnsi" w:cstheme="minorHAnsi"/>
          <w:b/>
          <w:bCs/>
          <w:sz w:val="24"/>
          <w:szCs w:val="24"/>
          <w:lang w:val="es-AR" w:eastAsia="en-001"/>
        </w:rPr>
        <w:t>98 años de trayectoria industrial ininterrumpida</w:t>
      </w:r>
      <w:r w:rsidRPr="00CE2189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 xml:space="preserve">, Cestari combina el arraigo de una empresa familiar del interior con una clara visión global. </w:t>
      </w:r>
      <w:r w:rsidRPr="00CE2189">
        <w:rPr>
          <w:rFonts w:asciiTheme="minorHAnsi" w:eastAsia="Times New Roman" w:hAnsiTheme="minorHAnsi" w:cstheme="minorHAnsi"/>
          <w:b/>
          <w:bCs/>
          <w:sz w:val="24"/>
          <w:szCs w:val="24"/>
          <w:lang w:val="es-AR" w:eastAsia="en-001"/>
        </w:rPr>
        <w:t>Sus productos han llegado a más de 40 países de los cinco continentes,</w:t>
      </w:r>
      <w:r w:rsidRPr="00CE2189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 xml:space="preserve"> consolidando una marca que ha sido protagonista de múltiples hitos: la primera tolva autodescargable de Argentina y Latinoamérica, la exportación de tolvas en contenedores, y el desarrollo de maquinaria agrícola nacional con certificación CE.</w:t>
      </w:r>
    </w:p>
    <w:p w14:paraId="3A440B0F" w14:textId="4227345F" w:rsidR="00CE2189" w:rsidRPr="00CE2189" w:rsidRDefault="00CE2189" w:rsidP="00CE2189">
      <w:pPr>
        <w:spacing w:beforeAutospacing="1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</w:pPr>
      <w:r w:rsidRPr="00CE2189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>“</w:t>
      </w:r>
      <w:r w:rsidRPr="00CE2189">
        <w:rPr>
          <w:rFonts w:asciiTheme="minorHAnsi" w:eastAsia="Times New Roman" w:hAnsiTheme="minorHAnsi" w:cstheme="minorHAnsi"/>
          <w:i/>
          <w:iCs/>
          <w:sz w:val="24"/>
          <w:szCs w:val="24"/>
          <w:lang w:val="es-AR" w:eastAsia="en-001"/>
        </w:rPr>
        <w:t>Nuestro mayor diferencial es nuestra historia viva, marcada por el compromiso con la calidad, la innovación y el fortalecimiento de la industria nacional. Cada año damos un paso más en calidad, innovación y expansión internacional, reafirmando nuestro rol como referentes del sector</w:t>
      </w:r>
      <w:r w:rsidRPr="00CE2189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 xml:space="preserve">”, </w:t>
      </w:r>
      <w:r w:rsidR="00F50D41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 xml:space="preserve">resaltó Guido Cestari, </w:t>
      </w:r>
      <w:r w:rsidR="00D3188C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 xml:space="preserve">referente comercial de la firma. </w:t>
      </w:r>
    </w:p>
    <w:p w14:paraId="5F691C7C" w14:textId="05D77924" w:rsidR="00CE2189" w:rsidRPr="00CE2189" w:rsidRDefault="00CE2189" w:rsidP="00CE2189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</w:pPr>
      <w:r w:rsidRPr="00CE2189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 xml:space="preserve">La </w:t>
      </w:r>
      <w:r w:rsidRPr="00CE2189">
        <w:rPr>
          <w:rFonts w:asciiTheme="minorHAnsi" w:eastAsia="Times New Roman" w:hAnsiTheme="minorHAnsi" w:cstheme="minorHAnsi"/>
          <w:b/>
          <w:bCs/>
          <w:sz w:val="24"/>
          <w:szCs w:val="24"/>
          <w:lang w:val="es-AR" w:eastAsia="en-001"/>
        </w:rPr>
        <w:t>innovación tecnológica</w:t>
      </w:r>
      <w:r w:rsidRPr="00CE2189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 xml:space="preserve"> es el eje central de la estrategia de Cestar</w:t>
      </w:r>
      <w:r w:rsidR="00FB43CB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>i. En este sentido, argumentaron:</w:t>
      </w:r>
      <w:r w:rsidRPr="00CE2189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 xml:space="preserve"> “</w:t>
      </w:r>
      <w:r w:rsidRPr="00987A73">
        <w:rPr>
          <w:rFonts w:asciiTheme="minorHAnsi" w:eastAsia="Times New Roman" w:hAnsiTheme="minorHAnsi" w:cstheme="minorHAnsi"/>
          <w:i/>
          <w:iCs/>
          <w:sz w:val="24"/>
          <w:szCs w:val="24"/>
          <w:lang w:val="es-AR" w:eastAsia="en-001"/>
        </w:rPr>
        <w:t>Entendemos que liderar implica transformar, y para transformar hay que innovar. Sin innovación, el liderazgo no es posible</w:t>
      </w:r>
      <w:r w:rsidRPr="00CE2189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>”. La empresa invierte de forma sostenida en el desarrollo de nuevos productos y procesos, escuchando las demandas de productores locales e internacionales y participando en ferias de referencia para contrastar sus estándares a nivel global.</w:t>
      </w:r>
    </w:p>
    <w:p w14:paraId="5E769950" w14:textId="103A17C4" w:rsidR="00CE2189" w:rsidRPr="00CE2189" w:rsidRDefault="004B5102" w:rsidP="00CE2189">
      <w:pPr>
        <w:spacing w:beforeAutospacing="1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</w:pPr>
      <w:r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lastRenderedPageBreak/>
        <w:t>Por último</w:t>
      </w:r>
      <w:r w:rsidR="00CC5EB3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 xml:space="preserve">, </w:t>
      </w:r>
      <w:r w:rsidR="00987A73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>Néstor destacó</w:t>
      </w:r>
      <w:r w:rsidR="00CC5EB3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 xml:space="preserve">: </w:t>
      </w:r>
      <w:r w:rsidR="00CE2189" w:rsidRPr="00CE2189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>“</w:t>
      </w:r>
      <w:r w:rsidR="00CE2189" w:rsidRPr="00CE2189">
        <w:rPr>
          <w:rFonts w:asciiTheme="minorHAnsi" w:eastAsia="Times New Roman" w:hAnsiTheme="minorHAnsi" w:cstheme="minorHAnsi"/>
          <w:i/>
          <w:iCs/>
          <w:sz w:val="24"/>
          <w:szCs w:val="24"/>
          <w:lang w:val="es-AR" w:eastAsia="en-001"/>
        </w:rPr>
        <w:t xml:space="preserve">Ser parte de Agrievolution </w:t>
      </w:r>
      <w:r w:rsidR="00F11E24" w:rsidRPr="00CE2189">
        <w:rPr>
          <w:rFonts w:asciiTheme="minorHAnsi" w:eastAsia="Times New Roman" w:hAnsiTheme="minorHAnsi" w:cstheme="minorHAnsi"/>
          <w:i/>
          <w:iCs/>
          <w:sz w:val="24"/>
          <w:szCs w:val="24"/>
          <w:lang w:val="es-AR" w:eastAsia="en-001"/>
        </w:rPr>
        <w:t>Summit</w:t>
      </w:r>
      <w:r w:rsidR="00F11E24" w:rsidRPr="00F11E24">
        <w:rPr>
          <w:rFonts w:asciiTheme="minorHAnsi" w:eastAsia="Times New Roman" w:hAnsiTheme="minorHAnsi" w:cstheme="minorHAnsi"/>
          <w:i/>
          <w:iCs/>
          <w:sz w:val="24"/>
          <w:szCs w:val="24"/>
          <w:lang w:val="es-AR" w:eastAsia="en-001"/>
        </w:rPr>
        <w:t xml:space="preserve"> </w:t>
      </w:r>
      <w:r w:rsidR="00CE2189" w:rsidRPr="00CE2189">
        <w:rPr>
          <w:rFonts w:asciiTheme="minorHAnsi" w:eastAsia="Times New Roman" w:hAnsiTheme="minorHAnsi" w:cstheme="minorHAnsi"/>
          <w:i/>
          <w:iCs/>
          <w:sz w:val="24"/>
          <w:szCs w:val="24"/>
          <w:lang w:val="es-AR" w:eastAsia="en-001"/>
        </w:rPr>
        <w:t>en Argentina no es solo un honor, es una decisión estratégica que reafirma nuestro compromiso con la innovación y con el futuro de la maquinaria agrícola</w:t>
      </w:r>
      <w:r w:rsidR="00CE2189" w:rsidRPr="00CE2189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>”</w:t>
      </w:r>
      <w:r w:rsidR="00F11E24">
        <w:rPr>
          <w:rFonts w:asciiTheme="minorHAnsi" w:eastAsia="Times New Roman" w:hAnsiTheme="minorHAnsi" w:cstheme="minorHAnsi"/>
          <w:sz w:val="24"/>
          <w:szCs w:val="24"/>
          <w:lang w:val="es-AR" w:eastAsia="en-001"/>
        </w:rPr>
        <w:t xml:space="preserve">. </w:t>
      </w:r>
    </w:p>
    <w:p w14:paraId="6F4B0009" w14:textId="28B90C8F" w:rsidR="00A97A4F" w:rsidRPr="00CE2189" w:rsidRDefault="00A97A4F" w:rsidP="00CE2189">
      <w:pPr>
        <w:jc w:val="both"/>
        <w:rPr>
          <w:rFonts w:asciiTheme="minorHAnsi" w:hAnsiTheme="minorHAnsi" w:cstheme="minorHAnsi"/>
          <w:sz w:val="24"/>
          <w:szCs w:val="24"/>
          <w:lang w:val="es-AR"/>
        </w:rPr>
      </w:pPr>
    </w:p>
    <w:sectPr w:rsidR="00A97A4F" w:rsidRPr="00CE2189" w:rsidSect="008C5D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5F548" w14:textId="77777777" w:rsidR="00F81BAB" w:rsidRDefault="00F81BAB" w:rsidP="00E728E0">
      <w:pPr>
        <w:spacing w:line="240" w:lineRule="auto"/>
      </w:pPr>
      <w:r>
        <w:separator/>
      </w:r>
    </w:p>
  </w:endnote>
  <w:endnote w:type="continuationSeparator" w:id="0">
    <w:p w14:paraId="0379D860" w14:textId="77777777" w:rsidR="00F81BAB" w:rsidRDefault="00F81BAB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030C" w14:textId="77777777" w:rsidR="00987612" w:rsidRDefault="009876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72857EBF" w:rsidR="00E728E0" w:rsidRDefault="00DC2E6B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0C82E792" wp14:editId="47BB2438">
          <wp:extent cx="7533319" cy="671034"/>
          <wp:effectExtent l="0" t="0" r="0" b="2540"/>
          <wp:docPr id="174147648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47648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65" cy="677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F535D" w14:textId="77777777" w:rsidR="00987612" w:rsidRDefault="009876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4D272" w14:textId="77777777" w:rsidR="00F81BAB" w:rsidRDefault="00F81BAB" w:rsidP="00E728E0">
      <w:pPr>
        <w:spacing w:line="240" w:lineRule="auto"/>
      </w:pPr>
      <w:r>
        <w:separator/>
      </w:r>
    </w:p>
  </w:footnote>
  <w:footnote w:type="continuationSeparator" w:id="0">
    <w:p w14:paraId="656DF685" w14:textId="77777777" w:rsidR="00F81BAB" w:rsidRDefault="00F81BAB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AFD4F" w14:textId="77777777" w:rsidR="00987612" w:rsidRDefault="009876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1A25FF4C" w:rsidR="00E728E0" w:rsidRDefault="00F04603" w:rsidP="00E728E0">
    <w:pPr>
      <w:pStyle w:val="Encabezado"/>
      <w:ind w:left="-1701"/>
    </w:pPr>
    <w:r>
      <w:rPr>
        <w:noProof/>
      </w:rPr>
      <w:drawing>
        <wp:inline distT="0" distB="0" distL="0" distR="0" wp14:anchorId="3EBFD715" wp14:editId="1A707463">
          <wp:extent cx="7625892" cy="1268845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892" cy="1268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809F" w14:textId="77777777" w:rsidR="00987612" w:rsidRDefault="009876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43F6C"/>
    <w:multiLevelType w:val="hybridMultilevel"/>
    <w:tmpl w:val="B2FAD81C"/>
    <w:lvl w:ilvl="0" w:tplc="100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CED1A29"/>
    <w:multiLevelType w:val="multilevel"/>
    <w:tmpl w:val="B24479F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ADD1C9C"/>
    <w:multiLevelType w:val="hybridMultilevel"/>
    <w:tmpl w:val="4A08997A"/>
    <w:lvl w:ilvl="0" w:tplc="768660A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F3147FB"/>
    <w:multiLevelType w:val="hybridMultilevel"/>
    <w:tmpl w:val="7C6A723E"/>
    <w:lvl w:ilvl="0" w:tplc="100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E0"/>
    <w:rsid w:val="00002FEE"/>
    <w:rsid w:val="0000551B"/>
    <w:rsid w:val="00012698"/>
    <w:rsid w:val="00050762"/>
    <w:rsid w:val="0005561B"/>
    <w:rsid w:val="000661D8"/>
    <w:rsid w:val="00071E7E"/>
    <w:rsid w:val="000A0F6E"/>
    <w:rsid w:val="000A4ECD"/>
    <w:rsid w:val="000A5E8D"/>
    <w:rsid w:val="000D0267"/>
    <w:rsid w:val="00101690"/>
    <w:rsid w:val="00117812"/>
    <w:rsid w:val="00133D94"/>
    <w:rsid w:val="00152E94"/>
    <w:rsid w:val="00223E83"/>
    <w:rsid w:val="00270846"/>
    <w:rsid w:val="00271A0A"/>
    <w:rsid w:val="00285553"/>
    <w:rsid w:val="002939C8"/>
    <w:rsid w:val="002A1EAA"/>
    <w:rsid w:val="002A576C"/>
    <w:rsid w:val="002E07FB"/>
    <w:rsid w:val="002E3947"/>
    <w:rsid w:val="00304E8C"/>
    <w:rsid w:val="003066A3"/>
    <w:rsid w:val="003124EF"/>
    <w:rsid w:val="00325656"/>
    <w:rsid w:val="003469FF"/>
    <w:rsid w:val="00351A86"/>
    <w:rsid w:val="00383FAE"/>
    <w:rsid w:val="00396F13"/>
    <w:rsid w:val="003A79AF"/>
    <w:rsid w:val="003B0634"/>
    <w:rsid w:val="003D56D4"/>
    <w:rsid w:val="003D6B52"/>
    <w:rsid w:val="003E5CEB"/>
    <w:rsid w:val="00422712"/>
    <w:rsid w:val="00425B31"/>
    <w:rsid w:val="0042788D"/>
    <w:rsid w:val="004349F6"/>
    <w:rsid w:val="00472E01"/>
    <w:rsid w:val="004B5102"/>
    <w:rsid w:val="004D3374"/>
    <w:rsid w:val="004D4981"/>
    <w:rsid w:val="004E2EFD"/>
    <w:rsid w:val="004E32A4"/>
    <w:rsid w:val="00511E9C"/>
    <w:rsid w:val="005369C4"/>
    <w:rsid w:val="00572842"/>
    <w:rsid w:val="00587B22"/>
    <w:rsid w:val="005C52A6"/>
    <w:rsid w:val="005D235F"/>
    <w:rsid w:val="005F14FB"/>
    <w:rsid w:val="005F71C8"/>
    <w:rsid w:val="0060425D"/>
    <w:rsid w:val="006112C6"/>
    <w:rsid w:val="0061275C"/>
    <w:rsid w:val="00641EC9"/>
    <w:rsid w:val="00684B86"/>
    <w:rsid w:val="00694EA5"/>
    <w:rsid w:val="00697E80"/>
    <w:rsid w:val="006A177F"/>
    <w:rsid w:val="006A3504"/>
    <w:rsid w:val="006A76C8"/>
    <w:rsid w:val="006B2CCA"/>
    <w:rsid w:val="006B6BFE"/>
    <w:rsid w:val="006C2F1F"/>
    <w:rsid w:val="006D6E48"/>
    <w:rsid w:val="006E21D4"/>
    <w:rsid w:val="006F70F2"/>
    <w:rsid w:val="00705C4E"/>
    <w:rsid w:val="00710C26"/>
    <w:rsid w:val="00715098"/>
    <w:rsid w:val="00725FFF"/>
    <w:rsid w:val="00762395"/>
    <w:rsid w:val="00782BF1"/>
    <w:rsid w:val="00794D9F"/>
    <w:rsid w:val="007C5D4E"/>
    <w:rsid w:val="007E5404"/>
    <w:rsid w:val="007F38D0"/>
    <w:rsid w:val="007F5EAC"/>
    <w:rsid w:val="00833ED6"/>
    <w:rsid w:val="008469ED"/>
    <w:rsid w:val="0085148C"/>
    <w:rsid w:val="00864B80"/>
    <w:rsid w:val="008C042E"/>
    <w:rsid w:val="008C5DA6"/>
    <w:rsid w:val="008D7D65"/>
    <w:rsid w:val="009569E2"/>
    <w:rsid w:val="00960111"/>
    <w:rsid w:val="00970B36"/>
    <w:rsid w:val="00986020"/>
    <w:rsid w:val="00987612"/>
    <w:rsid w:val="00987A73"/>
    <w:rsid w:val="009A401E"/>
    <w:rsid w:val="009B78F1"/>
    <w:rsid w:val="009C1361"/>
    <w:rsid w:val="00A078A8"/>
    <w:rsid w:val="00A2497E"/>
    <w:rsid w:val="00A46A9F"/>
    <w:rsid w:val="00A65E2E"/>
    <w:rsid w:val="00A86251"/>
    <w:rsid w:val="00A97A4F"/>
    <w:rsid w:val="00AC2140"/>
    <w:rsid w:val="00B551BC"/>
    <w:rsid w:val="00B76558"/>
    <w:rsid w:val="00B8514A"/>
    <w:rsid w:val="00BB16E8"/>
    <w:rsid w:val="00BC4188"/>
    <w:rsid w:val="00BE4F9D"/>
    <w:rsid w:val="00BF7B9B"/>
    <w:rsid w:val="00C021F9"/>
    <w:rsid w:val="00C042FE"/>
    <w:rsid w:val="00C2370A"/>
    <w:rsid w:val="00C94227"/>
    <w:rsid w:val="00CA16AA"/>
    <w:rsid w:val="00CB6AC5"/>
    <w:rsid w:val="00CC45BA"/>
    <w:rsid w:val="00CC5EB3"/>
    <w:rsid w:val="00CE2189"/>
    <w:rsid w:val="00D067DB"/>
    <w:rsid w:val="00D20AD0"/>
    <w:rsid w:val="00D3188C"/>
    <w:rsid w:val="00D352FC"/>
    <w:rsid w:val="00D44200"/>
    <w:rsid w:val="00D44F9F"/>
    <w:rsid w:val="00D512C0"/>
    <w:rsid w:val="00D51451"/>
    <w:rsid w:val="00D60DE9"/>
    <w:rsid w:val="00D73481"/>
    <w:rsid w:val="00D842D7"/>
    <w:rsid w:val="00D87176"/>
    <w:rsid w:val="00DC2E6B"/>
    <w:rsid w:val="00E25E6B"/>
    <w:rsid w:val="00E358DF"/>
    <w:rsid w:val="00E367DC"/>
    <w:rsid w:val="00E728E0"/>
    <w:rsid w:val="00E7315D"/>
    <w:rsid w:val="00E81E40"/>
    <w:rsid w:val="00E9415D"/>
    <w:rsid w:val="00ED36B6"/>
    <w:rsid w:val="00EE2CEC"/>
    <w:rsid w:val="00EE74EB"/>
    <w:rsid w:val="00F04603"/>
    <w:rsid w:val="00F11E24"/>
    <w:rsid w:val="00F20872"/>
    <w:rsid w:val="00F20DC1"/>
    <w:rsid w:val="00F21E00"/>
    <w:rsid w:val="00F250C4"/>
    <w:rsid w:val="00F4647F"/>
    <w:rsid w:val="00F50D41"/>
    <w:rsid w:val="00F6053F"/>
    <w:rsid w:val="00F81BAB"/>
    <w:rsid w:val="00F95347"/>
    <w:rsid w:val="00FB43CB"/>
    <w:rsid w:val="00FC7FAA"/>
    <w:rsid w:val="00FD41FD"/>
    <w:rsid w:val="00FE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A86"/>
    <w:pPr>
      <w:spacing w:after="0" w:line="276" w:lineRule="auto"/>
    </w:pPr>
    <w:rPr>
      <w:rFonts w:ascii="Arial" w:eastAsia="Arial" w:hAnsi="Arial" w:cs="Arial"/>
      <w:lang w:val="es" w:eastAsia="es-MX"/>
    </w:rPr>
  </w:style>
  <w:style w:type="paragraph" w:styleId="Ttulo2">
    <w:name w:val="heading 2"/>
    <w:basedOn w:val="Normal"/>
    <w:link w:val="Ttulo2Car"/>
    <w:uiPriority w:val="9"/>
    <w:qFormat/>
    <w:rsid w:val="00CE21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001" w:eastAsia="en-00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124E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8C5DA6"/>
    <w:pPr>
      <w:widowControl w:val="0"/>
      <w:autoSpaceDE w:val="0"/>
      <w:autoSpaceDN w:val="0"/>
      <w:spacing w:line="240" w:lineRule="auto"/>
      <w:ind w:left="34"/>
      <w:jc w:val="both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C5DA6"/>
    <w:rPr>
      <w:rFonts w:ascii="Calibri" w:eastAsia="Calibri" w:hAnsi="Calibri" w:cs="Calibri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32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325656"/>
    <w:rPr>
      <w:b/>
      <w:bCs/>
    </w:rPr>
  </w:style>
  <w:style w:type="paragraph" w:styleId="Ttulo">
    <w:name w:val="Title"/>
    <w:basedOn w:val="Normal"/>
    <w:link w:val="TtuloCar"/>
    <w:uiPriority w:val="10"/>
    <w:qFormat/>
    <w:rsid w:val="006E21D4"/>
    <w:pPr>
      <w:widowControl w:val="0"/>
      <w:autoSpaceDE w:val="0"/>
      <w:autoSpaceDN w:val="0"/>
      <w:spacing w:before="70" w:line="240" w:lineRule="auto"/>
      <w:ind w:left="23" w:right="45"/>
      <w:jc w:val="both"/>
    </w:pPr>
    <w:rPr>
      <w:b/>
      <w:bCs/>
      <w:sz w:val="26"/>
      <w:szCs w:val="26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6E21D4"/>
    <w:rPr>
      <w:rFonts w:ascii="Arial" w:eastAsia="Arial" w:hAnsi="Arial" w:cs="Arial"/>
      <w:b/>
      <w:bCs/>
      <w:sz w:val="26"/>
      <w:szCs w:val="26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E2189"/>
    <w:rPr>
      <w:rFonts w:ascii="Times New Roman" w:eastAsia="Times New Roman" w:hAnsi="Times New Roman" w:cs="Times New Roman"/>
      <w:b/>
      <w:bCs/>
      <w:sz w:val="36"/>
      <w:szCs w:val="36"/>
      <w:lang w:val="en-001" w:eastAsia="en-00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0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0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8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8</cp:revision>
  <dcterms:created xsi:type="dcterms:W3CDTF">2025-08-25T20:16:00Z</dcterms:created>
  <dcterms:modified xsi:type="dcterms:W3CDTF">2025-08-27T12:28:00Z</dcterms:modified>
</cp:coreProperties>
</file>