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F65E" w14:textId="77777777" w:rsidR="000D1F1E" w:rsidRDefault="000D1F1E" w:rsidP="00991300">
      <w:pPr>
        <w:jc w:val="center"/>
        <w:rPr>
          <w:b/>
          <w:bCs/>
          <w:sz w:val="24"/>
          <w:szCs w:val="24"/>
          <w:lang w:val="es-ES"/>
        </w:rPr>
      </w:pPr>
    </w:p>
    <w:p w14:paraId="50A3275E" w14:textId="42B3F21E" w:rsidR="00991300" w:rsidRDefault="004F40F5" w:rsidP="0019193C">
      <w:pPr>
        <w:jc w:val="center"/>
        <w:rPr>
          <w:b/>
          <w:bCs/>
          <w:sz w:val="28"/>
          <w:szCs w:val="28"/>
          <w:lang w:val="es-ES"/>
        </w:rPr>
      </w:pPr>
      <w:r w:rsidRPr="0019193C">
        <w:rPr>
          <w:b/>
          <w:bCs/>
          <w:sz w:val="28"/>
          <w:szCs w:val="28"/>
          <w:lang w:val="es-ES"/>
        </w:rPr>
        <w:t>S</w:t>
      </w:r>
      <w:r w:rsidR="00D17561" w:rsidRPr="0019193C">
        <w:rPr>
          <w:b/>
          <w:bCs/>
          <w:sz w:val="28"/>
          <w:szCs w:val="28"/>
          <w:lang w:val="es-ES"/>
        </w:rPr>
        <w:t xml:space="preserve">ilobolsa: </w:t>
      </w:r>
      <w:r w:rsidR="009805B8" w:rsidRPr="0019193C">
        <w:rPr>
          <w:b/>
          <w:bCs/>
          <w:sz w:val="28"/>
          <w:szCs w:val="28"/>
          <w:lang w:val="es-ES"/>
        </w:rPr>
        <w:t>el</w:t>
      </w:r>
      <w:r w:rsidR="00991300" w:rsidRPr="0019193C">
        <w:rPr>
          <w:b/>
          <w:bCs/>
          <w:sz w:val="28"/>
          <w:szCs w:val="28"/>
          <w:lang w:val="es-ES"/>
        </w:rPr>
        <w:t xml:space="preserve"> invento argentino que soluciona problemas </w:t>
      </w:r>
      <w:r w:rsidR="00CF0D43">
        <w:rPr>
          <w:b/>
          <w:bCs/>
          <w:sz w:val="28"/>
          <w:szCs w:val="28"/>
          <w:lang w:val="es-ES"/>
        </w:rPr>
        <w:t>globales</w:t>
      </w:r>
    </w:p>
    <w:p w14:paraId="21059E27" w14:textId="3595D899" w:rsidR="003D1304" w:rsidRPr="004F6A7F" w:rsidRDefault="004F6A7F" w:rsidP="003D1304">
      <w:pPr>
        <w:jc w:val="center"/>
        <w:rPr>
          <w:i/>
          <w:iCs/>
          <w:sz w:val="24"/>
          <w:szCs w:val="24"/>
        </w:rPr>
      </w:pPr>
      <w:r>
        <w:rPr>
          <w:i/>
          <w:iCs/>
          <w:sz w:val="24"/>
          <w:szCs w:val="24"/>
        </w:rPr>
        <w:t xml:space="preserve">En el marco de la </w:t>
      </w:r>
      <w:r w:rsidR="003D1304" w:rsidRPr="004F6A7F">
        <w:rPr>
          <w:i/>
          <w:iCs/>
          <w:sz w:val="24"/>
          <w:szCs w:val="24"/>
        </w:rPr>
        <w:t>Cumbre Internacional de maquinaria agrícola, el país anfitrión t</w:t>
      </w:r>
      <w:r w:rsidR="00C178B6" w:rsidRPr="004F6A7F">
        <w:rPr>
          <w:i/>
          <w:iCs/>
          <w:sz w:val="24"/>
          <w:szCs w:val="24"/>
        </w:rPr>
        <w:t>uvo</w:t>
      </w:r>
      <w:r w:rsidR="003D1304" w:rsidRPr="004F6A7F">
        <w:rPr>
          <w:i/>
          <w:iCs/>
          <w:sz w:val="24"/>
          <w:szCs w:val="24"/>
        </w:rPr>
        <w:t xml:space="preserve"> la posibilidad de presentar al mundo una de sus herramientas más eficientes como solución logística y herramienta financiara para los agricultores.</w:t>
      </w:r>
      <w:r w:rsidR="00F905CB" w:rsidRPr="00F905CB">
        <w:t xml:space="preserve"> </w:t>
      </w:r>
    </w:p>
    <w:p w14:paraId="6F90FBFB" w14:textId="77777777" w:rsidR="003D1304" w:rsidRPr="004F6A7F" w:rsidRDefault="003D1304" w:rsidP="003D1304">
      <w:pPr>
        <w:jc w:val="center"/>
        <w:rPr>
          <w:sz w:val="24"/>
          <w:szCs w:val="24"/>
        </w:rPr>
      </w:pPr>
    </w:p>
    <w:p w14:paraId="6042AA24" w14:textId="0E4C09A8" w:rsidR="000714C6" w:rsidRDefault="000714C6" w:rsidP="004F6A7F">
      <w:pPr>
        <w:rPr>
          <w:sz w:val="24"/>
          <w:szCs w:val="24"/>
        </w:rPr>
      </w:pPr>
      <w:r w:rsidRPr="000714C6">
        <w:rPr>
          <w:sz w:val="24"/>
          <w:szCs w:val="24"/>
        </w:rPr>
        <w:t xml:space="preserve">Argentina, pionera en el desarrollo del silobolsa, </w:t>
      </w:r>
      <w:r w:rsidR="00F905CB" w:rsidRPr="00F905CB">
        <w:rPr>
          <w:sz w:val="24"/>
          <w:szCs w:val="24"/>
        </w:rPr>
        <w:t>un sistema de almacenaje práctico y seguro</w:t>
      </w:r>
      <w:r w:rsidR="005232ED">
        <w:rPr>
          <w:sz w:val="24"/>
          <w:szCs w:val="24"/>
        </w:rPr>
        <w:t>,</w:t>
      </w:r>
      <w:r w:rsidR="00F905CB" w:rsidRPr="000714C6">
        <w:rPr>
          <w:sz w:val="24"/>
          <w:szCs w:val="24"/>
        </w:rPr>
        <w:t xml:space="preserve"> </w:t>
      </w:r>
      <w:r w:rsidRPr="000714C6">
        <w:rPr>
          <w:sz w:val="24"/>
          <w:szCs w:val="24"/>
        </w:rPr>
        <w:t>ha convertido a esta innovadora tecnología en un emb</w:t>
      </w:r>
      <w:r w:rsidR="005232ED">
        <w:rPr>
          <w:sz w:val="24"/>
          <w:szCs w:val="24"/>
        </w:rPr>
        <w:t>lema</w:t>
      </w:r>
      <w:r w:rsidR="00E15FC7">
        <w:rPr>
          <w:sz w:val="24"/>
          <w:szCs w:val="24"/>
        </w:rPr>
        <w:t xml:space="preserve"> </w:t>
      </w:r>
      <w:r w:rsidRPr="000714C6">
        <w:rPr>
          <w:sz w:val="24"/>
          <w:szCs w:val="24"/>
        </w:rPr>
        <w:t>adoptad</w:t>
      </w:r>
      <w:r w:rsidR="00E15FC7">
        <w:rPr>
          <w:sz w:val="24"/>
          <w:szCs w:val="24"/>
        </w:rPr>
        <w:t>o</w:t>
      </w:r>
      <w:r w:rsidRPr="000714C6">
        <w:rPr>
          <w:sz w:val="24"/>
          <w:szCs w:val="24"/>
        </w:rPr>
        <w:t xml:space="preserve"> en distintos rincones del mundo.</w:t>
      </w:r>
      <w:r w:rsidR="00F905CB" w:rsidRPr="00F905CB">
        <w:t xml:space="preserve"> </w:t>
      </w:r>
    </w:p>
    <w:p w14:paraId="281FC6C5" w14:textId="65758116" w:rsidR="003D1304" w:rsidRPr="004F6A7F" w:rsidRDefault="000714C6" w:rsidP="004F6A7F">
      <w:pPr>
        <w:rPr>
          <w:sz w:val="24"/>
          <w:szCs w:val="24"/>
        </w:rPr>
      </w:pPr>
      <w:r>
        <w:rPr>
          <w:sz w:val="24"/>
          <w:szCs w:val="24"/>
        </w:rPr>
        <w:t>Tan es así, que fue uno de los temas claves abordados d</w:t>
      </w:r>
      <w:r w:rsidR="004F6A7F" w:rsidRPr="004F6A7F">
        <w:rPr>
          <w:sz w:val="24"/>
          <w:szCs w:val="24"/>
        </w:rPr>
        <w:t>urante la segunda jornada de Agrievolution Summit</w:t>
      </w:r>
      <w:r>
        <w:rPr>
          <w:sz w:val="24"/>
          <w:szCs w:val="24"/>
        </w:rPr>
        <w:t>.</w:t>
      </w:r>
      <w:r w:rsidR="004F6A7F" w:rsidRPr="004F6A7F">
        <w:rPr>
          <w:sz w:val="24"/>
          <w:szCs w:val="24"/>
        </w:rPr>
        <w:t xml:space="preserve"> Josef</w:t>
      </w:r>
      <w:r w:rsidR="003D1304" w:rsidRPr="004F6A7F">
        <w:rPr>
          <w:sz w:val="24"/>
          <w:szCs w:val="24"/>
        </w:rPr>
        <w:t xml:space="preserve"> </w:t>
      </w:r>
      <w:proofErr w:type="spellStart"/>
      <w:r w:rsidR="003D1304" w:rsidRPr="004F6A7F">
        <w:rPr>
          <w:sz w:val="24"/>
          <w:szCs w:val="24"/>
        </w:rPr>
        <w:t>Kienzle</w:t>
      </w:r>
      <w:proofErr w:type="spellEnd"/>
      <w:r w:rsidR="003D1304" w:rsidRPr="004F6A7F">
        <w:rPr>
          <w:sz w:val="24"/>
          <w:szCs w:val="24"/>
        </w:rPr>
        <w:t>, perteneciente a la FAO y Ricardo Bartosik del INTA realizaron una</w:t>
      </w:r>
      <w:r>
        <w:rPr>
          <w:sz w:val="24"/>
          <w:szCs w:val="24"/>
        </w:rPr>
        <w:t xml:space="preserve"> presentación </w:t>
      </w:r>
      <w:r w:rsidR="003D1304" w:rsidRPr="004F6A7F">
        <w:rPr>
          <w:sz w:val="24"/>
          <w:szCs w:val="24"/>
        </w:rPr>
        <w:t xml:space="preserve">en el panel </w:t>
      </w:r>
      <w:r w:rsidR="003D1304" w:rsidRPr="004F6A7F">
        <w:rPr>
          <w:b/>
          <w:bCs/>
          <w:sz w:val="24"/>
          <w:szCs w:val="24"/>
        </w:rPr>
        <w:t>“Silobolsa: sistema de almacenaje como una solución logística y herramienta financiara para los agricultores”</w:t>
      </w:r>
      <w:r w:rsidR="003D1304" w:rsidRPr="004F6A7F">
        <w:rPr>
          <w:sz w:val="24"/>
          <w:szCs w:val="24"/>
        </w:rPr>
        <w:t>.</w:t>
      </w:r>
    </w:p>
    <w:p w14:paraId="0305CF42" w14:textId="69330960" w:rsidR="00AA0B5C" w:rsidRPr="00E43CFC" w:rsidRDefault="00AB4C9D" w:rsidP="00AA0B5C">
      <w:pPr>
        <w:jc w:val="both"/>
        <w:rPr>
          <w:b/>
          <w:bCs/>
          <w:sz w:val="24"/>
          <w:szCs w:val="24"/>
        </w:rPr>
      </w:pPr>
      <w:r w:rsidRPr="00E43CFC">
        <w:rPr>
          <w:b/>
          <w:bCs/>
          <w:sz w:val="24"/>
          <w:szCs w:val="24"/>
        </w:rPr>
        <w:t>El silobolsa</w:t>
      </w:r>
      <w:r w:rsidR="00E43CFC" w:rsidRPr="00E43CFC">
        <w:rPr>
          <w:b/>
          <w:bCs/>
          <w:sz w:val="24"/>
          <w:szCs w:val="24"/>
        </w:rPr>
        <w:t xml:space="preserve"> y su rol estratégico durante la guerra en Ucrania</w:t>
      </w:r>
    </w:p>
    <w:p w14:paraId="6D5226E1" w14:textId="5CECC9C7" w:rsidR="00AA0B5C" w:rsidRDefault="00AA0B5C" w:rsidP="00AA0B5C">
      <w:pPr>
        <w:jc w:val="both"/>
        <w:rPr>
          <w:sz w:val="24"/>
          <w:szCs w:val="24"/>
        </w:rPr>
      </w:pPr>
      <w:r>
        <w:rPr>
          <w:sz w:val="24"/>
          <w:szCs w:val="24"/>
        </w:rPr>
        <w:t xml:space="preserve">Josef </w:t>
      </w:r>
      <w:proofErr w:type="spellStart"/>
      <w:r>
        <w:rPr>
          <w:sz w:val="24"/>
          <w:szCs w:val="24"/>
        </w:rPr>
        <w:t>Kienzle</w:t>
      </w:r>
      <w:proofErr w:type="spellEnd"/>
      <w:r>
        <w:rPr>
          <w:sz w:val="24"/>
          <w:szCs w:val="24"/>
        </w:rPr>
        <w:t>, miembro de Mecanización Agrícola Sustentable de FAO, expuso sobre la situación en Ucrania. Allí d</w:t>
      </w:r>
      <w:r w:rsidRPr="00C4560F">
        <w:rPr>
          <w:sz w:val="24"/>
          <w:szCs w:val="24"/>
        </w:rPr>
        <w:t xml:space="preserve">esde febrero de 2022, </w:t>
      </w:r>
      <w:r>
        <w:rPr>
          <w:sz w:val="24"/>
          <w:szCs w:val="24"/>
        </w:rPr>
        <w:t xml:space="preserve">debido a los efectos de </w:t>
      </w:r>
      <w:r w:rsidRPr="00C4560F">
        <w:rPr>
          <w:sz w:val="24"/>
          <w:szCs w:val="24"/>
        </w:rPr>
        <w:t xml:space="preserve">la guerra </w:t>
      </w:r>
      <w:r>
        <w:rPr>
          <w:sz w:val="24"/>
          <w:szCs w:val="24"/>
        </w:rPr>
        <w:t xml:space="preserve">se </w:t>
      </w:r>
      <w:r w:rsidRPr="00C4560F">
        <w:rPr>
          <w:sz w:val="24"/>
          <w:szCs w:val="24"/>
        </w:rPr>
        <w:t>interrumpió el almacenamiento y la logística</w:t>
      </w:r>
      <w:r>
        <w:rPr>
          <w:sz w:val="24"/>
          <w:szCs w:val="24"/>
        </w:rPr>
        <w:t xml:space="preserve">. El país vio su capacidad de almacenaje en parte destruida o bien ubicada en territorios militarmente ocupados y también un gran porcentaje bloqueado para exportación. </w:t>
      </w:r>
    </w:p>
    <w:p w14:paraId="06E04D52" w14:textId="3157983F" w:rsidR="00AA0B5C" w:rsidRPr="00CF0D43" w:rsidRDefault="00AA0B5C" w:rsidP="00AA0B5C">
      <w:pPr>
        <w:jc w:val="both"/>
        <w:rPr>
          <w:sz w:val="24"/>
          <w:szCs w:val="24"/>
        </w:rPr>
      </w:pPr>
      <w:r w:rsidRPr="00C4560F">
        <w:rPr>
          <w:sz w:val="24"/>
          <w:szCs w:val="24"/>
        </w:rPr>
        <w:t>Se necesita</w:t>
      </w:r>
      <w:r>
        <w:rPr>
          <w:sz w:val="24"/>
          <w:szCs w:val="24"/>
        </w:rPr>
        <w:t>ba</w:t>
      </w:r>
      <w:r w:rsidRPr="00C4560F">
        <w:rPr>
          <w:sz w:val="24"/>
          <w:szCs w:val="24"/>
        </w:rPr>
        <w:t xml:space="preserve">n soluciones </w:t>
      </w:r>
      <w:r>
        <w:rPr>
          <w:sz w:val="24"/>
          <w:szCs w:val="24"/>
        </w:rPr>
        <w:t xml:space="preserve">urgentes </w:t>
      </w:r>
      <w:r w:rsidRPr="00C4560F">
        <w:rPr>
          <w:sz w:val="24"/>
          <w:szCs w:val="24"/>
        </w:rPr>
        <w:t>de almacenamiento duraderas y a largo plazo</w:t>
      </w:r>
      <w:r>
        <w:rPr>
          <w:sz w:val="24"/>
          <w:szCs w:val="24"/>
        </w:rPr>
        <w:t>. La FAO conjuntamente con otras organizaciones lograron, a través del silobolsa, ser parte de la solución</w:t>
      </w:r>
      <w:r w:rsidR="0019193C">
        <w:rPr>
          <w:sz w:val="24"/>
          <w:szCs w:val="24"/>
        </w:rPr>
        <w:t>.</w:t>
      </w:r>
      <w:r>
        <w:rPr>
          <w:sz w:val="24"/>
          <w:szCs w:val="24"/>
        </w:rPr>
        <w:t xml:space="preserve"> </w:t>
      </w:r>
      <w:r w:rsidR="00CF0D43" w:rsidRPr="00CF0D43">
        <w:rPr>
          <w:sz w:val="24"/>
          <w:szCs w:val="24"/>
        </w:rPr>
        <w:t>“</w:t>
      </w:r>
      <w:r w:rsidR="00CF0D43" w:rsidRPr="00CF0D43">
        <w:rPr>
          <w:b/>
          <w:bCs/>
          <w:i/>
          <w:iCs/>
          <w:sz w:val="24"/>
          <w:szCs w:val="24"/>
        </w:rPr>
        <w:t>Se cubrieron 4 millones de toneladas de las necesidades de almacenamiento lo que significa el 25 % del déficit nacional</w:t>
      </w:r>
      <w:r w:rsidR="00CF0D43">
        <w:rPr>
          <w:b/>
          <w:bCs/>
          <w:sz w:val="24"/>
          <w:szCs w:val="24"/>
        </w:rPr>
        <w:t>”</w:t>
      </w:r>
      <w:r>
        <w:rPr>
          <w:b/>
          <w:bCs/>
          <w:sz w:val="24"/>
          <w:szCs w:val="24"/>
        </w:rPr>
        <w:t xml:space="preserve">, </w:t>
      </w:r>
      <w:r w:rsidRPr="002405A0">
        <w:rPr>
          <w:sz w:val="24"/>
          <w:szCs w:val="24"/>
        </w:rPr>
        <w:t xml:space="preserve">mencionó </w:t>
      </w:r>
      <w:proofErr w:type="spellStart"/>
      <w:r w:rsidRPr="002405A0">
        <w:rPr>
          <w:sz w:val="24"/>
          <w:szCs w:val="24"/>
        </w:rPr>
        <w:t>Kienzle</w:t>
      </w:r>
      <w:proofErr w:type="spellEnd"/>
      <w:r w:rsidRPr="002405A0">
        <w:rPr>
          <w:sz w:val="24"/>
          <w:szCs w:val="24"/>
        </w:rPr>
        <w:t>.</w:t>
      </w:r>
      <w:r>
        <w:rPr>
          <w:sz w:val="24"/>
          <w:szCs w:val="24"/>
        </w:rPr>
        <w:t xml:space="preserve"> </w:t>
      </w:r>
      <w:r w:rsidR="00CF0D43">
        <w:rPr>
          <w:sz w:val="24"/>
          <w:szCs w:val="24"/>
        </w:rPr>
        <w:t>Asimismo,</w:t>
      </w:r>
      <w:r>
        <w:rPr>
          <w:sz w:val="24"/>
          <w:szCs w:val="24"/>
        </w:rPr>
        <w:t xml:space="preserve"> agregó</w:t>
      </w:r>
      <w:r w:rsidR="0019193C">
        <w:rPr>
          <w:sz w:val="24"/>
          <w:szCs w:val="24"/>
        </w:rPr>
        <w:t>:</w:t>
      </w:r>
      <w:r>
        <w:rPr>
          <w:sz w:val="24"/>
          <w:szCs w:val="24"/>
        </w:rPr>
        <w:t xml:space="preserve"> </w:t>
      </w:r>
      <w:r w:rsidRPr="00AA0B5C">
        <w:rPr>
          <w:b/>
          <w:bCs/>
          <w:i/>
          <w:iCs/>
          <w:sz w:val="24"/>
          <w:szCs w:val="24"/>
        </w:rPr>
        <w:t>“Ante una situación de emergencia necesitábamos 30 mil bolsas, equipos de carga y descarga y transporte. Logramos colaborar a través de proveedores de varios países y contratistas”</w:t>
      </w:r>
      <w:r>
        <w:rPr>
          <w:sz w:val="24"/>
          <w:szCs w:val="24"/>
        </w:rPr>
        <w:t>. Luego se mostró conforme con los resultados obtenidos ya que, según la FAO, se contribuyó a la seguridad alimentaria de ese país y del mundo. Para este año, se espera que el sistema de silo bolsa siga creciendo en Ucrania hasta llegar a demandar unas 615 bolsas.</w:t>
      </w:r>
    </w:p>
    <w:p w14:paraId="7CAB8436" w14:textId="65B1BF45" w:rsidR="00AA0B5C" w:rsidRPr="00275E9F" w:rsidRDefault="009156EC" w:rsidP="004F6A7F">
      <w:pPr>
        <w:jc w:val="both"/>
        <w:rPr>
          <w:b/>
          <w:bCs/>
          <w:sz w:val="24"/>
          <w:szCs w:val="24"/>
        </w:rPr>
      </w:pPr>
      <w:r w:rsidRPr="00275E9F">
        <w:rPr>
          <w:b/>
          <w:bCs/>
          <w:sz w:val="24"/>
          <w:szCs w:val="24"/>
        </w:rPr>
        <w:t xml:space="preserve">Argentina </w:t>
      </w:r>
      <w:r w:rsidR="00275E9F" w:rsidRPr="00275E9F">
        <w:rPr>
          <w:b/>
          <w:bCs/>
          <w:sz w:val="24"/>
          <w:szCs w:val="24"/>
        </w:rPr>
        <w:t>almacena</w:t>
      </w:r>
      <w:r w:rsidR="00CA4A48" w:rsidRPr="00275E9F">
        <w:rPr>
          <w:b/>
          <w:bCs/>
          <w:sz w:val="24"/>
          <w:szCs w:val="24"/>
        </w:rPr>
        <w:t xml:space="preserve"> el 40% de su producción en silobolsa</w:t>
      </w:r>
    </w:p>
    <w:p w14:paraId="0B1B322F" w14:textId="25A0F63E" w:rsidR="0008285E" w:rsidRPr="004F6A7F" w:rsidRDefault="003D1304" w:rsidP="004F6A7F">
      <w:pPr>
        <w:jc w:val="both"/>
        <w:rPr>
          <w:sz w:val="24"/>
          <w:szCs w:val="24"/>
        </w:rPr>
      </w:pPr>
      <w:r w:rsidRPr="004F6A7F">
        <w:rPr>
          <w:sz w:val="24"/>
          <w:szCs w:val="24"/>
        </w:rPr>
        <w:t xml:space="preserve">El ingeniero </w:t>
      </w:r>
      <w:r w:rsidRPr="004F6A7F">
        <w:rPr>
          <w:b/>
          <w:bCs/>
          <w:sz w:val="24"/>
          <w:szCs w:val="24"/>
        </w:rPr>
        <w:t>Bartosik, del INTA Balcarce,</w:t>
      </w:r>
      <w:r w:rsidRPr="004F6A7F">
        <w:rPr>
          <w:sz w:val="24"/>
          <w:szCs w:val="24"/>
        </w:rPr>
        <w:t xml:space="preserve"> </w:t>
      </w:r>
      <w:r w:rsidR="0003190D" w:rsidRPr="004F6A7F">
        <w:rPr>
          <w:sz w:val="24"/>
          <w:szCs w:val="24"/>
        </w:rPr>
        <w:t xml:space="preserve">explicó </w:t>
      </w:r>
      <w:r w:rsidRPr="004F6A7F">
        <w:rPr>
          <w:sz w:val="24"/>
          <w:szCs w:val="24"/>
        </w:rPr>
        <w:t xml:space="preserve">en detalle la tecnología como </w:t>
      </w:r>
      <w:r w:rsidRPr="004F6A7F">
        <w:rPr>
          <w:b/>
          <w:bCs/>
          <w:i/>
          <w:iCs/>
          <w:sz w:val="24"/>
          <w:szCs w:val="24"/>
        </w:rPr>
        <w:t>“una solución flexible y hermética para el almacenamiento de granos en todo el mundo”</w:t>
      </w:r>
      <w:r w:rsidRPr="004F6A7F">
        <w:rPr>
          <w:sz w:val="24"/>
          <w:szCs w:val="24"/>
        </w:rPr>
        <w:t xml:space="preserve">, para granos, forrajes y subproductos. </w:t>
      </w:r>
    </w:p>
    <w:p w14:paraId="77F76FB6" w14:textId="77777777" w:rsidR="0008285E" w:rsidRPr="004F6A7F" w:rsidRDefault="003D1304" w:rsidP="004F6A7F">
      <w:pPr>
        <w:jc w:val="both"/>
        <w:rPr>
          <w:sz w:val="24"/>
          <w:szCs w:val="24"/>
        </w:rPr>
      </w:pPr>
      <w:r w:rsidRPr="004F6A7F">
        <w:rPr>
          <w:sz w:val="24"/>
          <w:szCs w:val="24"/>
        </w:rPr>
        <w:t>La característica de flexibilidad está dada por el insumo d</w:t>
      </w:r>
      <w:r w:rsidR="00D06920" w:rsidRPr="004F6A7F">
        <w:rPr>
          <w:sz w:val="24"/>
          <w:szCs w:val="24"/>
        </w:rPr>
        <w:t>e confección</w:t>
      </w:r>
      <w:r w:rsidRPr="004F6A7F">
        <w:rPr>
          <w:sz w:val="24"/>
          <w:szCs w:val="24"/>
        </w:rPr>
        <w:t xml:space="preserve"> que es el polietileno. Es hermético porque restringe el intercambio de gases y </w:t>
      </w:r>
      <w:r w:rsidR="00D06920" w:rsidRPr="004F6A7F">
        <w:rPr>
          <w:sz w:val="24"/>
          <w:szCs w:val="24"/>
        </w:rPr>
        <w:t xml:space="preserve">se agrega </w:t>
      </w:r>
      <w:r w:rsidRPr="004F6A7F">
        <w:rPr>
          <w:sz w:val="24"/>
          <w:szCs w:val="24"/>
        </w:rPr>
        <w:t xml:space="preserve">su característica temporal que lo lleva a un único y solo uso. </w:t>
      </w:r>
    </w:p>
    <w:p w14:paraId="66192D56" w14:textId="280E84FD" w:rsidR="003D1304" w:rsidRPr="004F6A7F" w:rsidRDefault="003D1304" w:rsidP="004F6A7F">
      <w:pPr>
        <w:jc w:val="both"/>
        <w:rPr>
          <w:sz w:val="24"/>
          <w:szCs w:val="24"/>
        </w:rPr>
      </w:pPr>
      <w:r w:rsidRPr="004F6A7F">
        <w:rPr>
          <w:sz w:val="24"/>
          <w:szCs w:val="24"/>
        </w:rPr>
        <w:lastRenderedPageBreak/>
        <w:t>Respecto a lo que p</w:t>
      </w:r>
      <w:r w:rsidR="004F6A7F">
        <w:rPr>
          <w:sz w:val="24"/>
          <w:szCs w:val="24"/>
        </w:rPr>
        <w:t>ermite</w:t>
      </w:r>
      <w:r w:rsidRPr="004F6A7F">
        <w:rPr>
          <w:sz w:val="24"/>
          <w:szCs w:val="24"/>
        </w:rPr>
        <w:t xml:space="preserve"> alojar </w:t>
      </w:r>
      <w:r w:rsidR="0008285E" w:rsidRPr="004F6A7F">
        <w:rPr>
          <w:sz w:val="24"/>
          <w:szCs w:val="24"/>
        </w:rPr>
        <w:t>detalló</w:t>
      </w:r>
      <w:r w:rsidRPr="004F6A7F">
        <w:rPr>
          <w:sz w:val="24"/>
          <w:szCs w:val="24"/>
        </w:rPr>
        <w:t xml:space="preserve">: </w:t>
      </w:r>
      <w:r w:rsidRPr="004F6A7F">
        <w:rPr>
          <w:b/>
          <w:bCs/>
          <w:i/>
          <w:iCs/>
          <w:sz w:val="24"/>
          <w:szCs w:val="24"/>
        </w:rPr>
        <w:t xml:space="preserve">“Se puede almacenar granos y oleaginosas, semillas, </w:t>
      </w:r>
      <w:proofErr w:type="spellStart"/>
      <w:r w:rsidRPr="004F6A7F">
        <w:rPr>
          <w:b/>
          <w:bCs/>
          <w:i/>
          <w:iCs/>
          <w:sz w:val="24"/>
          <w:szCs w:val="24"/>
        </w:rPr>
        <w:t>sub-productos</w:t>
      </w:r>
      <w:proofErr w:type="spellEnd"/>
      <w:r w:rsidRPr="004F6A7F">
        <w:rPr>
          <w:b/>
          <w:bCs/>
          <w:i/>
          <w:iCs/>
          <w:sz w:val="24"/>
          <w:szCs w:val="24"/>
        </w:rPr>
        <w:t xml:space="preserve"> como WDGS, pellets, </w:t>
      </w:r>
      <w:proofErr w:type="spellStart"/>
      <w:r w:rsidRPr="004F6A7F">
        <w:rPr>
          <w:b/>
          <w:bCs/>
          <w:i/>
          <w:iCs/>
          <w:sz w:val="24"/>
          <w:szCs w:val="24"/>
        </w:rPr>
        <w:t>expeller</w:t>
      </w:r>
      <w:proofErr w:type="spellEnd"/>
      <w:r w:rsidRPr="004F6A7F">
        <w:rPr>
          <w:b/>
          <w:bCs/>
          <w:i/>
          <w:iCs/>
          <w:sz w:val="24"/>
          <w:szCs w:val="24"/>
        </w:rPr>
        <w:t xml:space="preserve">, </w:t>
      </w:r>
      <w:proofErr w:type="spellStart"/>
      <w:r w:rsidRPr="004F6A7F">
        <w:rPr>
          <w:b/>
          <w:bCs/>
          <w:i/>
          <w:iCs/>
          <w:sz w:val="24"/>
          <w:szCs w:val="24"/>
        </w:rPr>
        <w:t>especialities</w:t>
      </w:r>
      <w:proofErr w:type="spellEnd"/>
      <w:r w:rsidRPr="004F6A7F">
        <w:rPr>
          <w:b/>
          <w:bCs/>
          <w:i/>
          <w:iCs/>
          <w:sz w:val="24"/>
          <w:szCs w:val="24"/>
        </w:rPr>
        <w:t xml:space="preserve"> como palomitas de maíz, lentejas, frijoles, granos orgánicos y finalmente grano húmedo y forraje para ganadería”</w:t>
      </w:r>
      <w:r w:rsidRPr="004F6A7F">
        <w:rPr>
          <w:b/>
          <w:bCs/>
          <w:sz w:val="24"/>
          <w:szCs w:val="24"/>
        </w:rPr>
        <w:t>.</w:t>
      </w:r>
    </w:p>
    <w:p w14:paraId="50A52FD6" w14:textId="77777777" w:rsidR="00DF146F" w:rsidRDefault="00DF146F" w:rsidP="004F6A7F">
      <w:pPr>
        <w:jc w:val="both"/>
        <w:rPr>
          <w:b/>
          <w:bCs/>
          <w:sz w:val="24"/>
          <w:szCs w:val="24"/>
        </w:rPr>
      </w:pPr>
    </w:p>
    <w:p w14:paraId="6EED17CD" w14:textId="07EAAAC0" w:rsidR="003D1304" w:rsidRPr="004F6A7F" w:rsidRDefault="003D1304" w:rsidP="004F6A7F">
      <w:pPr>
        <w:jc w:val="both"/>
        <w:rPr>
          <w:b/>
          <w:bCs/>
          <w:sz w:val="24"/>
          <w:szCs w:val="24"/>
        </w:rPr>
      </w:pPr>
      <w:r w:rsidRPr="004F6A7F">
        <w:rPr>
          <w:b/>
          <w:bCs/>
          <w:sz w:val="24"/>
          <w:szCs w:val="24"/>
        </w:rPr>
        <w:t>Ventajas logísticas para todo el clúster</w:t>
      </w:r>
    </w:p>
    <w:p w14:paraId="18B71254" w14:textId="355A5B0A" w:rsidR="003D1304" w:rsidRPr="004F6A7F" w:rsidRDefault="003D1304" w:rsidP="004F6A7F">
      <w:pPr>
        <w:jc w:val="both"/>
        <w:rPr>
          <w:sz w:val="24"/>
          <w:szCs w:val="24"/>
        </w:rPr>
      </w:pPr>
      <w:bookmarkStart w:id="0" w:name="_Hlk207225206"/>
      <w:r w:rsidRPr="004F6A7F">
        <w:rPr>
          <w:sz w:val="24"/>
          <w:szCs w:val="24"/>
        </w:rPr>
        <w:t xml:space="preserve">El 40% de la producción total en Argentina se almacena en silobolsa. </w:t>
      </w:r>
      <w:bookmarkEnd w:id="0"/>
      <w:r w:rsidRPr="004F6A7F">
        <w:rPr>
          <w:sz w:val="24"/>
          <w:szCs w:val="24"/>
        </w:rPr>
        <w:t>Un porcentaje muy importante entre granos, semillas y subproductos, los cuales son exportados a más de 50 países</w:t>
      </w:r>
      <w:r w:rsidR="00281E08">
        <w:rPr>
          <w:sz w:val="24"/>
          <w:szCs w:val="24"/>
        </w:rPr>
        <w:t>, explicó el especialista del INTA.</w:t>
      </w:r>
    </w:p>
    <w:p w14:paraId="4246E7EC" w14:textId="391569B6" w:rsidR="003D1304" w:rsidRPr="004F6A7F" w:rsidRDefault="003D1304" w:rsidP="004F6A7F">
      <w:pPr>
        <w:jc w:val="both"/>
        <w:rPr>
          <w:sz w:val="24"/>
          <w:szCs w:val="24"/>
        </w:rPr>
      </w:pPr>
      <w:r w:rsidRPr="004F6A7F">
        <w:rPr>
          <w:sz w:val="24"/>
          <w:szCs w:val="24"/>
        </w:rPr>
        <w:t>Otra ventaja logística e</w:t>
      </w:r>
      <w:r w:rsidR="00D52525">
        <w:rPr>
          <w:sz w:val="24"/>
          <w:szCs w:val="24"/>
        </w:rPr>
        <w:t>s sostener</w:t>
      </w:r>
      <w:r w:rsidRPr="004F6A7F">
        <w:rPr>
          <w:sz w:val="24"/>
          <w:szCs w:val="24"/>
        </w:rPr>
        <w:t xml:space="preserve"> la calidad</w:t>
      </w:r>
      <w:r w:rsidR="00D52525">
        <w:rPr>
          <w:sz w:val="24"/>
          <w:szCs w:val="24"/>
        </w:rPr>
        <w:t>,</w:t>
      </w:r>
      <w:r w:rsidRPr="004F6A7F">
        <w:rPr>
          <w:sz w:val="24"/>
          <w:szCs w:val="24"/>
        </w:rPr>
        <w:t xml:space="preserve"> </w:t>
      </w:r>
      <w:r w:rsidR="00D52525">
        <w:rPr>
          <w:sz w:val="24"/>
          <w:szCs w:val="24"/>
        </w:rPr>
        <w:t xml:space="preserve">que </w:t>
      </w:r>
      <w:r w:rsidRPr="004F6A7F">
        <w:rPr>
          <w:sz w:val="24"/>
          <w:szCs w:val="24"/>
        </w:rPr>
        <w:t>no se ve afectada en productos secos</w:t>
      </w:r>
      <w:r w:rsidR="00632D5E" w:rsidRPr="004F6A7F">
        <w:rPr>
          <w:sz w:val="24"/>
          <w:szCs w:val="24"/>
        </w:rPr>
        <w:t xml:space="preserve"> </w:t>
      </w:r>
      <w:r w:rsidRPr="004F6A7F">
        <w:rPr>
          <w:sz w:val="24"/>
          <w:szCs w:val="24"/>
        </w:rPr>
        <w:t>durante el almacenamiento prolongado, hasta un año.</w:t>
      </w:r>
    </w:p>
    <w:p w14:paraId="5F9F8C38" w14:textId="1AB647FF" w:rsidR="003D1304" w:rsidRPr="004F6A7F" w:rsidRDefault="003D1304" w:rsidP="004F6A7F">
      <w:pPr>
        <w:jc w:val="both"/>
        <w:rPr>
          <w:b/>
          <w:bCs/>
          <w:sz w:val="24"/>
          <w:szCs w:val="24"/>
        </w:rPr>
      </w:pPr>
      <w:r w:rsidRPr="004F6A7F">
        <w:rPr>
          <w:b/>
          <w:bCs/>
          <w:sz w:val="24"/>
          <w:szCs w:val="24"/>
        </w:rPr>
        <w:t>Maquinaria para el silobolsa</w:t>
      </w:r>
    </w:p>
    <w:p w14:paraId="06D32580" w14:textId="06B6A36C" w:rsidR="003D1304" w:rsidRPr="004F6A7F" w:rsidRDefault="000714C6" w:rsidP="004F6A7F">
      <w:pPr>
        <w:jc w:val="both"/>
        <w:rPr>
          <w:sz w:val="24"/>
          <w:szCs w:val="24"/>
        </w:rPr>
      </w:pPr>
      <w:r>
        <w:rPr>
          <w:sz w:val="24"/>
          <w:szCs w:val="24"/>
        </w:rPr>
        <w:t>Ante un auditorio internacional</w:t>
      </w:r>
      <w:r w:rsidR="004F6A7F">
        <w:rPr>
          <w:sz w:val="24"/>
          <w:szCs w:val="24"/>
        </w:rPr>
        <w:t xml:space="preserve">, los expertos mencionaron la maquinaria necesaria para este método de almacenamiento. </w:t>
      </w:r>
      <w:r w:rsidR="003D1304" w:rsidRPr="004F6A7F">
        <w:rPr>
          <w:sz w:val="24"/>
          <w:szCs w:val="24"/>
        </w:rPr>
        <w:t>La embolsadora o cargadora es la responsable de llenar con el material la bolsa. Muchos modelos requieren de un tractor, mientras que otros son autosuficientes. Luego la extractora que vacía el silo. Para el transporte un carro tolva</w:t>
      </w:r>
      <w:r w:rsidR="00836579" w:rsidRPr="004F6A7F">
        <w:rPr>
          <w:sz w:val="24"/>
          <w:szCs w:val="24"/>
        </w:rPr>
        <w:t>, tractores</w:t>
      </w:r>
      <w:r w:rsidR="003D1304" w:rsidRPr="004F6A7F">
        <w:rPr>
          <w:sz w:val="24"/>
          <w:szCs w:val="24"/>
        </w:rPr>
        <w:t xml:space="preserve"> y según el caso, camiones.</w:t>
      </w:r>
    </w:p>
    <w:p w14:paraId="36E9E9EE" w14:textId="4430E00F" w:rsidR="005E3CBB" w:rsidRPr="004F6A7F" w:rsidRDefault="00E9171B" w:rsidP="004F6A7F">
      <w:pPr>
        <w:jc w:val="both"/>
        <w:rPr>
          <w:i/>
          <w:iCs/>
          <w:sz w:val="24"/>
          <w:szCs w:val="24"/>
        </w:rPr>
      </w:pPr>
      <w:r w:rsidRPr="004F6A7F">
        <w:rPr>
          <w:sz w:val="24"/>
          <w:szCs w:val="24"/>
        </w:rPr>
        <w:t>Por su parte,</w:t>
      </w:r>
      <w:r w:rsidR="003D1304" w:rsidRPr="004F6A7F">
        <w:rPr>
          <w:sz w:val="24"/>
          <w:szCs w:val="24"/>
        </w:rPr>
        <w:t xml:space="preserve"> </w:t>
      </w:r>
      <w:r w:rsidR="003D1304" w:rsidRPr="004F6A7F">
        <w:rPr>
          <w:b/>
          <w:bCs/>
          <w:sz w:val="24"/>
          <w:szCs w:val="24"/>
        </w:rPr>
        <w:t>Sebastián Calderón</w:t>
      </w:r>
      <w:r w:rsidR="00836579" w:rsidRPr="004F6A7F">
        <w:rPr>
          <w:b/>
          <w:bCs/>
          <w:sz w:val="24"/>
          <w:szCs w:val="24"/>
        </w:rPr>
        <w:t xml:space="preserve"> de CAFMA</w:t>
      </w:r>
      <w:r w:rsidR="003D1304" w:rsidRPr="004F6A7F">
        <w:rPr>
          <w:sz w:val="24"/>
          <w:szCs w:val="24"/>
        </w:rPr>
        <w:t xml:space="preserve"> </w:t>
      </w:r>
      <w:r w:rsidRPr="004F6A7F">
        <w:rPr>
          <w:sz w:val="24"/>
          <w:szCs w:val="24"/>
        </w:rPr>
        <w:t>se refirió a</w:t>
      </w:r>
      <w:r w:rsidR="005E3CBB" w:rsidRPr="004F6A7F">
        <w:rPr>
          <w:sz w:val="24"/>
          <w:szCs w:val="24"/>
        </w:rPr>
        <w:t xml:space="preserve">l aporte del </w:t>
      </w:r>
      <w:r w:rsidR="003D1304" w:rsidRPr="004F6A7F">
        <w:rPr>
          <w:sz w:val="24"/>
          <w:szCs w:val="24"/>
        </w:rPr>
        <w:t>sistema</w:t>
      </w:r>
      <w:r w:rsidR="005E3CBB" w:rsidRPr="004F6A7F">
        <w:rPr>
          <w:sz w:val="24"/>
          <w:szCs w:val="24"/>
        </w:rPr>
        <w:t xml:space="preserve"> al mundo:</w:t>
      </w:r>
      <w:r w:rsidR="0004213D" w:rsidRPr="004F6A7F">
        <w:rPr>
          <w:sz w:val="24"/>
          <w:szCs w:val="24"/>
        </w:rPr>
        <w:t xml:space="preserve"> </w:t>
      </w:r>
      <w:r w:rsidR="005E3CBB" w:rsidRPr="004F6A7F">
        <w:rPr>
          <w:i/>
          <w:iCs/>
          <w:sz w:val="24"/>
          <w:szCs w:val="24"/>
        </w:rPr>
        <w:t xml:space="preserve">“Desde Argentina creemos que </w:t>
      </w:r>
      <w:r w:rsidR="005E3CBB" w:rsidRPr="004F6A7F">
        <w:rPr>
          <w:b/>
          <w:bCs/>
          <w:i/>
          <w:iCs/>
          <w:sz w:val="24"/>
          <w:szCs w:val="24"/>
        </w:rPr>
        <w:t>podemos acercar una solución importante a todos los países que tienen problemas con el almacenamiento de granos</w:t>
      </w:r>
      <w:r w:rsidR="005E3CBB" w:rsidRPr="004F6A7F">
        <w:rPr>
          <w:i/>
          <w:iCs/>
          <w:sz w:val="24"/>
          <w:szCs w:val="24"/>
        </w:rPr>
        <w:t>. Y estamos convencidos que la tecnología del silo bolsa puede colaborar en esta solución. Para ello, estamos trabajando en equipo, todas las empresas relacionadas a la tecnología, con el respaldo técnico de INTA, nucleados en CAFMA y con el apoyo de cancillería.”</w:t>
      </w:r>
    </w:p>
    <w:p w14:paraId="035F1E2A" w14:textId="3E4D49D7" w:rsidR="003D1304" w:rsidRPr="007F6DFB" w:rsidRDefault="005A5C76" w:rsidP="004F6A7F">
      <w:pPr>
        <w:jc w:val="both"/>
        <w:rPr>
          <w:sz w:val="24"/>
          <w:szCs w:val="24"/>
        </w:rPr>
      </w:pPr>
      <w:r w:rsidRPr="007F6DFB">
        <w:rPr>
          <w:sz w:val="24"/>
          <w:szCs w:val="24"/>
        </w:rPr>
        <w:t>Para</w:t>
      </w:r>
      <w:r w:rsidR="00701231" w:rsidRPr="007F6DFB">
        <w:rPr>
          <w:sz w:val="24"/>
          <w:szCs w:val="24"/>
        </w:rPr>
        <w:t xml:space="preserve"> Lucia Martínez</w:t>
      </w:r>
      <w:r w:rsidR="00657B54" w:rsidRPr="007F6DFB">
        <w:rPr>
          <w:sz w:val="24"/>
          <w:szCs w:val="24"/>
        </w:rPr>
        <w:t xml:space="preserve">, de CAFMA y fabricante de maquinaria, lo principal de su experiencia exportando </w:t>
      </w:r>
      <w:r w:rsidR="00270AAB" w:rsidRPr="007F6DFB">
        <w:rPr>
          <w:sz w:val="24"/>
          <w:szCs w:val="24"/>
        </w:rPr>
        <w:t xml:space="preserve">maquinaria específica fue comprender la forma de llegar al mundo: </w:t>
      </w:r>
      <w:r w:rsidR="00270AAB" w:rsidRPr="007F6DFB">
        <w:rPr>
          <w:b/>
          <w:bCs/>
          <w:i/>
          <w:iCs/>
          <w:sz w:val="24"/>
          <w:szCs w:val="24"/>
        </w:rPr>
        <w:t>“</w:t>
      </w:r>
      <w:r w:rsidR="00DD4EC8" w:rsidRPr="007F6DFB">
        <w:rPr>
          <w:b/>
          <w:bCs/>
          <w:i/>
          <w:iCs/>
          <w:sz w:val="24"/>
          <w:szCs w:val="24"/>
        </w:rPr>
        <w:t xml:space="preserve">Todos entendimos que debíamos </w:t>
      </w:r>
      <w:r w:rsidR="00573578" w:rsidRPr="007F6DFB">
        <w:rPr>
          <w:b/>
          <w:bCs/>
          <w:i/>
          <w:iCs/>
          <w:sz w:val="24"/>
          <w:szCs w:val="24"/>
        </w:rPr>
        <w:t>desembarcar</w:t>
      </w:r>
      <w:r w:rsidR="00D31170">
        <w:rPr>
          <w:b/>
          <w:bCs/>
          <w:i/>
          <w:iCs/>
          <w:sz w:val="24"/>
          <w:szCs w:val="24"/>
        </w:rPr>
        <w:t xml:space="preserve"> en otros países</w:t>
      </w:r>
      <w:r w:rsidR="00573578" w:rsidRPr="007F6DFB">
        <w:rPr>
          <w:b/>
          <w:bCs/>
          <w:i/>
          <w:iCs/>
          <w:sz w:val="24"/>
          <w:szCs w:val="24"/>
        </w:rPr>
        <w:t xml:space="preserve"> en equipo, con </w:t>
      </w:r>
      <w:r w:rsidR="007F6DFB" w:rsidRPr="007F6DFB">
        <w:rPr>
          <w:b/>
          <w:bCs/>
          <w:i/>
          <w:iCs/>
          <w:sz w:val="24"/>
          <w:szCs w:val="24"/>
        </w:rPr>
        <w:t>las bolsas, las maquinas y explicando la tecnología”</w:t>
      </w:r>
      <w:r w:rsidR="007F6DFB" w:rsidRPr="007F6DFB">
        <w:rPr>
          <w:sz w:val="24"/>
          <w:szCs w:val="24"/>
        </w:rPr>
        <w:t>.</w:t>
      </w:r>
    </w:p>
    <w:p w14:paraId="7314D3A6" w14:textId="787D3D3C" w:rsidR="003D1304" w:rsidRPr="004F6A7F" w:rsidRDefault="00D31170" w:rsidP="004F6A7F">
      <w:pPr>
        <w:jc w:val="both"/>
        <w:rPr>
          <w:sz w:val="24"/>
          <w:szCs w:val="24"/>
        </w:rPr>
      </w:pPr>
      <w:r>
        <w:rPr>
          <w:sz w:val="24"/>
          <w:szCs w:val="24"/>
        </w:rPr>
        <w:t>El</w:t>
      </w:r>
      <w:r w:rsidR="002C12E7">
        <w:rPr>
          <w:sz w:val="24"/>
          <w:szCs w:val="24"/>
        </w:rPr>
        <w:t xml:space="preserve"> sistema</w:t>
      </w:r>
      <w:r w:rsidR="003D1304" w:rsidRPr="004F6A7F">
        <w:rPr>
          <w:sz w:val="24"/>
          <w:szCs w:val="24"/>
        </w:rPr>
        <w:t>, según los expertos tiene un impacto positivo tanto para los acopiadores y la industria ya que les permite mejorar su capacidad y posibilita la segregación, como para los agricultores que pueden acceder de manera más sencilla a su propio almacenamiento y gestionar sus tiempos</w:t>
      </w:r>
      <w:r w:rsidR="00C94E97">
        <w:rPr>
          <w:sz w:val="24"/>
          <w:szCs w:val="24"/>
        </w:rPr>
        <w:t xml:space="preserve"> y precios</w:t>
      </w:r>
      <w:r w:rsidR="003D1304" w:rsidRPr="004F6A7F">
        <w:rPr>
          <w:sz w:val="24"/>
          <w:szCs w:val="24"/>
        </w:rPr>
        <w:t>.</w:t>
      </w:r>
    </w:p>
    <w:p w14:paraId="789AA814" w14:textId="77777777" w:rsidR="00504358" w:rsidRDefault="00504358" w:rsidP="004F6A7F">
      <w:pPr>
        <w:jc w:val="both"/>
        <w:rPr>
          <w:sz w:val="24"/>
          <w:szCs w:val="24"/>
        </w:rPr>
      </w:pPr>
    </w:p>
    <w:p w14:paraId="01086F76" w14:textId="34B0AAF1" w:rsidR="003D1304" w:rsidRPr="004F6A7F" w:rsidRDefault="003D1304" w:rsidP="004F6A7F">
      <w:pPr>
        <w:jc w:val="both"/>
        <w:rPr>
          <w:sz w:val="24"/>
          <w:szCs w:val="24"/>
        </w:rPr>
      </w:pPr>
      <w:r w:rsidRPr="004F6A7F">
        <w:rPr>
          <w:sz w:val="24"/>
          <w:szCs w:val="24"/>
        </w:rPr>
        <w:t xml:space="preserve">Agrievolution Summit, organizado por CAFMA con la fuerza de Expoagro cuenta con Banco Nación como main sponsor; RUS Agro y </w:t>
      </w:r>
      <w:r w:rsidR="000714C6">
        <w:rPr>
          <w:sz w:val="24"/>
          <w:szCs w:val="24"/>
        </w:rPr>
        <w:t xml:space="preserve">la </w:t>
      </w:r>
      <w:r w:rsidRPr="004F6A7F">
        <w:rPr>
          <w:sz w:val="24"/>
          <w:szCs w:val="24"/>
        </w:rPr>
        <w:t xml:space="preserve">Secretaría de Agricultura, Ganadería y Pesca de la Nación como sponsor; Agrometal como auspiciante y AKRON, </w:t>
      </w:r>
      <w:r w:rsidR="004F6A7F">
        <w:rPr>
          <w:sz w:val="24"/>
          <w:szCs w:val="24"/>
        </w:rPr>
        <w:t xml:space="preserve">Cestari, </w:t>
      </w:r>
      <w:r w:rsidRPr="004F6A7F">
        <w:rPr>
          <w:sz w:val="24"/>
          <w:szCs w:val="24"/>
        </w:rPr>
        <w:t xml:space="preserve">Ingersoll y </w:t>
      </w:r>
      <w:proofErr w:type="spellStart"/>
      <w:r w:rsidRPr="004F6A7F">
        <w:rPr>
          <w:sz w:val="24"/>
          <w:szCs w:val="24"/>
        </w:rPr>
        <w:t>Yanmar</w:t>
      </w:r>
      <w:proofErr w:type="spellEnd"/>
      <w:r w:rsidRPr="004F6A7F">
        <w:rPr>
          <w:sz w:val="24"/>
          <w:szCs w:val="24"/>
        </w:rPr>
        <w:t xml:space="preserve"> como acompañantes.</w:t>
      </w:r>
    </w:p>
    <w:p w14:paraId="03902FBC" w14:textId="77777777" w:rsidR="003D1304" w:rsidRPr="004F6A7F" w:rsidRDefault="003D1304" w:rsidP="004F6A7F">
      <w:pPr>
        <w:jc w:val="both"/>
        <w:rPr>
          <w:sz w:val="24"/>
          <w:szCs w:val="24"/>
        </w:rPr>
      </w:pPr>
    </w:p>
    <w:p w14:paraId="2C453A20" w14:textId="77777777" w:rsidR="005A7C22" w:rsidRPr="004F6A7F" w:rsidRDefault="005A7C22" w:rsidP="004F6A7F">
      <w:pPr>
        <w:jc w:val="both"/>
        <w:rPr>
          <w:sz w:val="24"/>
          <w:szCs w:val="24"/>
        </w:rPr>
      </w:pPr>
    </w:p>
    <w:p w14:paraId="32466C82" w14:textId="77777777" w:rsidR="005A7C22" w:rsidRPr="004F6A7F" w:rsidRDefault="005A7C22">
      <w:pPr>
        <w:rPr>
          <w:sz w:val="24"/>
          <w:szCs w:val="24"/>
        </w:rPr>
      </w:pPr>
    </w:p>
    <w:p w14:paraId="4C48184C" w14:textId="77777777" w:rsidR="005A7C22" w:rsidRPr="004F6A7F" w:rsidRDefault="005A7C22">
      <w:pPr>
        <w:rPr>
          <w:sz w:val="24"/>
          <w:szCs w:val="24"/>
        </w:rPr>
      </w:pPr>
    </w:p>
    <w:p w14:paraId="1338C3D9" w14:textId="77777777" w:rsidR="005A7C22" w:rsidRPr="004F6A7F" w:rsidRDefault="005A7C22">
      <w:pPr>
        <w:rPr>
          <w:sz w:val="24"/>
          <w:szCs w:val="24"/>
        </w:rPr>
      </w:pPr>
    </w:p>
    <w:p w14:paraId="2E668F79" w14:textId="77777777" w:rsidR="005A7C22" w:rsidRPr="004F6A7F" w:rsidRDefault="005A7C22">
      <w:pPr>
        <w:rPr>
          <w:sz w:val="24"/>
          <w:szCs w:val="24"/>
        </w:rPr>
      </w:pPr>
    </w:p>
    <w:p w14:paraId="666312CC" w14:textId="77777777" w:rsidR="005A7C22" w:rsidRPr="004F6A7F" w:rsidRDefault="005A7C22">
      <w:pPr>
        <w:rPr>
          <w:sz w:val="24"/>
          <w:szCs w:val="24"/>
        </w:rPr>
      </w:pPr>
    </w:p>
    <w:p w14:paraId="63003088" w14:textId="77777777" w:rsidR="005A7C22" w:rsidRPr="004F6A7F" w:rsidRDefault="005A7C22">
      <w:pPr>
        <w:rPr>
          <w:sz w:val="24"/>
          <w:szCs w:val="24"/>
        </w:rPr>
      </w:pPr>
    </w:p>
    <w:p w14:paraId="17630BD1" w14:textId="77777777" w:rsidR="005A7C22" w:rsidRPr="004F6A7F" w:rsidRDefault="005A7C22">
      <w:pPr>
        <w:rPr>
          <w:sz w:val="24"/>
          <w:szCs w:val="24"/>
        </w:rPr>
      </w:pPr>
    </w:p>
    <w:p w14:paraId="37162E6C" w14:textId="77777777" w:rsidR="005A7C22" w:rsidRPr="004F6A7F" w:rsidRDefault="005A7C22">
      <w:pPr>
        <w:rPr>
          <w:sz w:val="24"/>
          <w:szCs w:val="24"/>
        </w:rPr>
      </w:pPr>
    </w:p>
    <w:sectPr w:rsidR="005A7C22" w:rsidRPr="004F6A7F" w:rsidSect="00E728E0">
      <w:headerReference w:type="default" r:id="rId6"/>
      <w:footerReference w:type="default" r:id="rId7"/>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5ABA" w14:textId="77777777" w:rsidR="00A87FF5" w:rsidRDefault="00A87FF5" w:rsidP="00E728E0">
      <w:pPr>
        <w:spacing w:after="0" w:line="240" w:lineRule="auto"/>
      </w:pPr>
      <w:r>
        <w:separator/>
      </w:r>
    </w:p>
  </w:endnote>
  <w:endnote w:type="continuationSeparator" w:id="0">
    <w:p w14:paraId="21813096" w14:textId="77777777" w:rsidR="00A87FF5" w:rsidRDefault="00A87FF5"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72857EBF" w:rsidR="00E728E0" w:rsidRDefault="00DC2E6B" w:rsidP="00E728E0">
    <w:pPr>
      <w:pStyle w:val="Piedepgina"/>
      <w:ind w:left="-1701"/>
    </w:pPr>
    <w:r>
      <w:rPr>
        <w:noProof/>
        <w:lang w:eastAsia="es-AR"/>
      </w:rPr>
      <w:drawing>
        <wp:inline distT="0" distB="0" distL="0" distR="0" wp14:anchorId="0C82E792" wp14:editId="716BF3F4">
          <wp:extent cx="7599218" cy="677273"/>
          <wp:effectExtent l="0" t="0" r="0" b="0"/>
          <wp:docPr id="17414764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76480" name="Imagen 1741476480"/>
                  <pic:cNvPicPr/>
                </pic:nvPicPr>
                <pic:blipFill>
                  <a:blip r:embed="rId1">
                    <a:extLst>
                      <a:ext uri="{28A0092B-C50C-407E-A947-70E740481C1C}">
                        <a14:useLocalDpi xmlns:a14="http://schemas.microsoft.com/office/drawing/2010/main" val="0"/>
                      </a:ext>
                    </a:extLst>
                  </a:blip>
                  <a:stretch>
                    <a:fillRect/>
                  </a:stretch>
                </pic:blipFill>
                <pic:spPr>
                  <a:xfrm>
                    <a:off x="0" y="0"/>
                    <a:ext cx="7835341" cy="6983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D215" w14:textId="77777777" w:rsidR="00A87FF5" w:rsidRDefault="00A87FF5" w:rsidP="00E728E0">
      <w:pPr>
        <w:spacing w:after="0" w:line="240" w:lineRule="auto"/>
      </w:pPr>
      <w:r>
        <w:separator/>
      </w:r>
    </w:p>
  </w:footnote>
  <w:footnote w:type="continuationSeparator" w:id="0">
    <w:p w14:paraId="0CDB5C9D" w14:textId="77777777" w:rsidR="00A87FF5" w:rsidRDefault="00A87FF5"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A25FF4C" w:rsidR="00E728E0" w:rsidRDefault="00F04603" w:rsidP="00E728E0">
    <w:pPr>
      <w:pStyle w:val="Encabezado"/>
      <w:ind w:left="-1701"/>
    </w:pPr>
    <w:r>
      <w:rPr>
        <w:noProof/>
        <w:lang w:eastAsia="es-AR"/>
      </w:rPr>
      <w:drawing>
        <wp:inline distT="0" distB="0" distL="0" distR="0" wp14:anchorId="3EBFD715" wp14:editId="1A707463">
          <wp:extent cx="7625892" cy="126884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25892" cy="12688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02FEE"/>
    <w:rsid w:val="00012698"/>
    <w:rsid w:val="0003190D"/>
    <w:rsid w:val="0004213D"/>
    <w:rsid w:val="00064F21"/>
    <w:rsid w:val="00065956"/>
    <w:rsid w:val="000714C6"/>
    <w:rsid w:val="00071E7E"/>
    <w:rsid w:val="000815F2"/>
    <w:rsid w:val="0008285E"/>
    <w:rsid w:val="000D1F1E"/>
    <w:rsid w:val="00117812"/>
    <w:rsid w:val="00133D94"/>
    <w:rsid w:val="00152E94"/>
    <w:rsid w:val="0019193C"/>
    <w:rsid w:val="001E40D1"/>
    <w:rsid w:val="001E4416"/>
    <w:rsid w:val="002405A0"/>
    <w:rsid w:val="00253727"/>
    <w:rsid w:val="00270AAB"/>
    <w:rsid w:val="00275E9F"/>
    <w:rsid w:val="00281E08"/>
    <w:rsid w:val="002939C8"/>
    <w:rsid w:val="002C12E7"/>
    <w:rsid w:val="00304E8C"/>
    <w:rsid w:val="003066A3"/>
    <w:rsid w:val="00311DCE"/>
    <w:rsid w:val="003469FF"/>
    <w:rsid w:val="0036316F"/>
    <w:rsid w:val="003D1304"/>
    <w:rsid w:val="003D6B52"/>
    <w:rsid w:val="0042788D"/>
    <w:rsid w:val="004404A7"/>
    <w:rsid w:val="004653A9"/>
    <w:rsid w:val="004A7692"/>
    <w:rsid w:val="004B539A"/>
    <w:rsid w:val="004D3374"/>
    <w:rsid w:val="004F40F5"/>
    <w:rsid w:val="004F6A7F"/>
    <w:rsid w:val="00504358"/>
    <w:rsid w:val="005232ED"/>
    <w:rsid w:val="005251C3"/>
    <w:rsid w:val="00573578"/>
    <w:rsid w:val="005A0840"/>
    <w:rsid w:val="005A5C76"/>
    <w:rsid w:val="005A7C22"/>
    <w:rsid w:val="005E3CBB"/>
    <w:rsid w:val="0062252E"/>
    <w:rsid w:val="00632D5E"/>
    <w:rsid w:val="00641EC9"/>
    <w:rsid w:val="00650472"/>
    <w:rsid w:val="006564EB"/>
    <w:rsid w:val="00657B54"/>
    <w:rsid w:val="00687778"/>
    <w:rsid w:val="00697E80"/>
    <w:rsid w:val="006B2CCA"/>
    <w:rsid w:val="006B7695"/>
    <w:rsid w:val="006C7893"/>
    <w:rsid w:val="006D6E48"/>
    <w:rsid w:val="006E114C"/>
    <w:rsid w:val="00701231"/>
    <w:rsid w:val="00794D9F"/>
    <w:rsid w:val="007A32CB"/>
    <w:rsid w:val="007D1CFF"/>
    <w:rsid w:val="007D5C00"/>
    <w:rsid w:val="007F180E"/>
    <w:rsid w:val="007F5EAC"/>
    <w:rsid w:val="007F6DFB"/>
    <w:rsid w:val="00836579"/>
    <w:rsid w:val="0085148C"/>
    <w:rsid w:val="00855D2B"/>
    <w:rsid w:val="00864B80"/>
    <w:rsid w:val="00865C24"/>
    <w:rsid w:val="00893EF0"/>
    <w:rsid w:val="008D7D65"/>
    <w:rsid w:val="009056DA"/>
    <w:rsid w:val="009156EC"/>
    <w:rsid w:val="00942C70"/>
    <w:rsid w:val="0095124F"/>
    <w:rsid w:val="00960111"/>
    <w:rsid w:val="0097628C"/>
    <w:rsid w:val="009805B8"/>
    <w:rsid w:val="00991300"/>
    <w:rsid w:val="009A401E"/>
    <w:rsid w:val="009C53AB"/>
    <w:rsid w:val="009D62C7"/>
    <w:rsid w:val="00A2497E"/>
    <w:rsid w:val="00A3132A"/>
    <w:rsid w:val="00A46A9F"/>
    <w:rsid w:val="00A65E2E"/>
    <w:rsid w:val="00A66AB8"/>
    <w:rsid w:val="00A86251"/>
    <w:rsid w:val="00A87FF5"/>
    <w:rsid w:val="00AA0B5C"/>
    <w:rsid w:val="00AB4C9D"/>
    <w:rsid w:val="00AC0FAE"/>
    <w:rsid w:val="00AE48C8"/>
    <w:rsid w:val="00B207A9"/>
    <w:rsid w:val="00B3126A"/>
    <w:rsid w:val="00B76558"/>
    <w:rsid w:val="00BB048A"/>
    <w:rsid w:val="00C178B6"/>
    <w:rsid w:val="00C4560F"/>
    <w:rsid w:val="00C94227"/>
    <w:rsid w:val="00C94E97"/>
    <w:rsid w:val="00CA4A48"/>
    <w:rsid w:val="00CB00A9"/>
    <w:rsid w:val="00CD2AF9"/>
    <w:rsid w:val="00CE1B15"/>
    <w:rsid w:val="00CF0D43"/>
    <w:rsid w:val="00D06920"/>
    <w:rsid w:val="00D17561"/>
    <w:rsid w:val="00D31170"/>
    <w:rsid w:val="00D36658"/>
    <w:rsid w:val="00D44200"/>
    <w:rsid w:val="00D512C0"/>
    <w:rsid w:val="00D52525"/>
    <w:rsid w:val="00D60DE9"/>
    <w:rsid w:val="00D65676"/>
    <w:rsid w:val="00D9757B"/>
    <w:rsid w:val="00DC278D"/>
    <w:rsid w:val="00DC2E6B"/>
    <w:rsid w:val="00DD4EC8"/>
    <w:rsid w:val="00DF146F"/>
    <w:rsid w:val="00E14992"/>
    <w:rsid w:val="00E15FC7"/>
    <w:rsid w:val="00E25E6B"/>
    <w:rsid w:val="00E367DC"/>
    <w:rsid w:val="00E37EDB"/>
    <w:rsid w:val="00E43CFC"/>
    <w:rsid w:val="00E728E0"/>
    <w:rsid w:val="00E7315D"/>
    <w:rsid w:val="00E9171B"/>
    <w:rsid w:val="00E975EE"/>
    <w:rsid w:val="00EA4D2B"/>
    <w:rsid w:val="00EC5C90"/>
    <w:rsid w:val="00ED26AB"/>
    <w:rsid w:val="00ED36B6"/>
    <w:rsid w:val="00EE74EB"/>
    <w:rsid w:val="00F04603"/>
    <w:rsid w:val="00F111F4"/>
    <w:rsid w:val="00F4647F"/>
    <w:rsid w:val="00F60A3C"/>
    <w:rsid w:val="00F82960"/>
    <w:rsid w:val="00F905CB"/>
    <w:rsid w:val="00FB3B6C"/>
    <w:rsid w:val="00FD41FD"/>
    <w:rsid w:val="00FE0272"/>
    <w:rsid w:val="00FE5A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3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746</Words>
  <Characters>4258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2025-09-02T16:50:00Z</dcterms:created>
  <dcterms:modified xsi:type="dcterms:W3CDTF">2025-09-02T16:50:00Z</dcterms:modified>
</cp:coreProperties>
</file>