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A44D" w14:textId="4B93EF96" w:rsidR="0061466F" w:rsidRDefault="00DD06AA" w:rsidP="00DD06AA">
      <w:pPr>
        <w:pStyle w:val="Ttulo3"/>
        <w:keepNext w:val="0"/>
        <w:keepLines w:val="0"/>
        <w:spacing w:before="280" w:line="276" w:lineRule="auto"/>
        <w:jc w:val="center"/>
        <w:rPr>
          <w:rFonts w:ascii="Calibri" w:eastAsia="Calibri" w:hAnsi="Calibri" w:cs="Calibri"/>
          <w:b/>
          <w:bCs/>
          <w:color w:val="000000"/>
          <w:kern w:val="0"/>
          <w:lang w:val="es-ES"/>
          <w14:ligatures w14:val="none"/>
        </w:rPr>
      </w:pPr>
      <w:r>
        <w:rPr>
          <w:rFonts w:ascii="Calibri" w:eastAsia="Calibri" w:hAnsi="Calibri" w:cs="Calibri"/>
          <w:b/>
          <w:bCs/>
          <w:color w:val="000000"/>
          <w:lang w:val="es-ES"/>
        </w:rPr>
        <w:t>CDV vuelve a Expoagro para potenciar la sanidad y la producción animal</w:t>
      </w:r>
    </w:p>
    <w:p w14:paraId="38D12A99" w14:textId="3078A459" w:rsidR="009B31D6" w:rsidRPr="009B31D6" w:rsidRDefault="0061466F" w:rsidP="009B31D6">
      <w:pPr>
        <w:spacing w:before="240" w:after="240" w:line="276" w:lineRule="auto"/>
        <w:jc w:val="center"/>
        <w:rPr>
          <w:rFonts w:ascii="Calibri" w:eastAsia="Calibri" w:hAnsi="Calibri" w:cs="Calibri"/>
          <w:i/>
          <w:iCs/>
          <w:lang w:val="es-ES"/>
        </w:rPr>
      </w:pPr>
      <w:r w:rsidRPr="009B31D6">
        <w:rPr>
          <w:rFonts w:ascii="Calibri" w:eastAsia="Calibri" w:hAnsi="Calibri" w:cs="Calibri"/>
          <w:i/>
          <w:iCs/>
          <w:lang w:val="es-ES"/>
        </w:rPr>
        <w:t xml:space="preserve">La empresa confirmó su participación en la </w:t>
      </w:r>
      <w:r w:rsidR="009B31D6" w:rsidRPr="009B31D6">
        <w:rPr>
          <w:rFonts w:ascii="Calibri" w:eastAsia="Calibri" w:hAnsi="Calibri" w:cs="Calibri"/>
          <w:i/>
          <w:iCs/>
          <w:lang w:val="es-ES"/>
        </w:rPr>
        <w:t>megamuestra</w:t>
      </w:r>
      <w:r w:rsidRPr="009B31D6">
        <w:rPr>
          <w:rFonts w:ascii="Calibri" w:eastAsia="Calibri" w:hAnsi="Calibri" w:cs="Calibri"/>
          <w:i/>
          <w:iCs/>
          <w:lang w:val="es-ES"/>
        </w:rPr>
        <w:t>, donde volverá a destacar la sanidad como base de una producción ganadera eficiente y sustentable</w:t>
      </w:r>
      <w:r w:rsidR="009B31D6" w:rsidRPr="009B31D6">
        <w:rPr>
          <w:rFonts w:ascii="Calibri" w:eastAsia="Calibri" w:hAnsi="Calibri" w:cs="Calibri"/>
          <w:i/>
          <w:iCs/>
          <w:lang w:val="es-ES"/>
        </w:rPr>
        <w:t>.</w:t>
      </w:r>
    </w:p>
    <w:p w14:paraId="6BE5EE46" w14:textId="0D78768E" w:rsidR="0061466F" w:rsidRDefault="009B31D6" w:rsidP="0061466F">
      <w:pPr>
        <w:spacing w:before="240" w:after="240" w:line="276" w:lineRule="auto"/>
        <w:jc w:val="both"/>
        <w:rPr>
          <w:rFonts w:ascii="Calibri" w:eastAsia="Calibri" w:hAnsi="Calibri" w:cs="Calibri"/>
          <w:lang w:val="es-ES"/>
        </w:rPr>
      </w:pPr>
      <w:r>
        <w:rPr>
          <w:rFonts w:ascii="Calibri" w:eastAsia="Calibri" w:hAnsi="Calibri" w:cs="Calibri"/>
          <w:lang w:val="es-ES"/>
        </w:rPr>
        <w:t>D</w:t>
      </w:r>
      <w:r w:rsidR="0061466F">
        <w:rPr>
          <w:rFonts w:ascii="Calibri" w:eastAsia="Calibri" w:hAnsi="Calibri" w:cs="Calibri"/>
          <w:lang w:val="es-ES"/>
        </w:rPr>
        <w:t>esde “Una Sola Salud” que entiende a la prevención y la vacunación como herramientas clave para proteger la sanidad animal y contribuir al bienestar de las personas y del entorno productivo</w:t>
      </w:r>
      <w:r>
        <w:rPr>
          <w:rFonts w:ascii="Calibri" w:eastAsia="Calibri" w:hAnsi="Calibri" w:cs="Calibri"/>
          <w:lang w:val="es-ES"/>
        </w:rPr>
        <w:t xml:space="preserve">, </w:t>
      </w:r>
      <w:r w:rsidRPr="009B31D6">
        <w:rPr>
          <w:rFonts w:ascii="Calibri" w:eastAsia="Calibri" w:hAnsi="Calibri" w:cs="Calibri"/>
          <w:b/>
          <w:bCs/>
          <w:lang w:val="es-ES"/>
        </w:rPr>
        <w:t>CDV</w:t>
      </w:r>
      <w:r>
        <w:rPr>
          <w:rFonts w:ascii="Calibri" w:eastAsia="Calibri" w:hAnsi="Calibri" w:cs="Calibri"/>
          <w:lang w:val="es-ES"/>
        </w:rPr>
        <w:t xml:space="preserve">, dice presente y </w:t>
      </w:r>
      <w:r w:rsidR="0061466F">
        <w:rPr>
          <w:rFonts w:ascii="Calibri" w:eastAsia="Calibri" w:hAnsi="Calibri" w:cs="Calibri"/>
          <w:lang w:val="es-ES"/>
        </w:rPr>
        <w:t xml:space="preserve">reafirma la continuidad de su alianza estratégica con la Asociación </w:t>
      </w:r>
      <w:proofErr w:type="spellStart"/>
      <w:r w:rsidR="0061466F">
        <w:rPr>
          <w:rFonts w:ascii="Calibri" w:eastAsia="Calibri" w:hAnsi="Calibri" w:cs="Calibri"/>
          <w:lang w:val="es-ES"/>
        </w:rPr>
        <w:t>Braford</w:t>
      </w:r>
      <w:proofErr w:type="spellEnd"/>
      <w:r w:rsidR="0061466F">
        <w:rPr>
          <w:rFonts w:ascii="Calibri" w:eastAsia="Calibri" w:hAnsi="Calibri" w:cs="Calibri"/>
          <w:lang w:val="es-ES"/>
        </w:rPr>
        <w:t xml:space="preserve"> Argentina, un trabajo conjunt</w:t>
      </w:r>
      <w:r>
        <w:rPr>
          <w:rFonts w:ascii="Calibri" w:eastAsia="Calibri" w:hAnsi="Calibri" w:cs="Calibri"/>
          <w:lang w:val="es-ES"/>
        </w:rPr>
        <w:t>o</w:t>
      </w:r>
      <w:r w:rsidR="0061466F">
        <w:rPr>
          <w:rFonts w:ascii="Calibri" w:eastAsia="Calibri" w:hAnsi="Calibri" w:cs="Calibri"/>
          <w:lang w:val="es-ES"/>
        </w:rPr>
        <w:t xml:space="preserve"> que permite potenciar el desarrollo sanitario de la raza, acompañando a los productores con soluciones que impactan directamente en la eficiencia y el rendimiento de los rodeos.</w:t>
      </w:r>
    </w:p>
    <w:p w14:paraId="6EF2E1B9" w14:textId="77777777" w:rsidR="0061466F" w:rsidRDefault="0061466F" w:rsidP="0061466F">
      <w:pPr>
        <w:spacing w:before="240" w:after="240" w:line="276" w:lineRule="auto"/>
        <w:jc w:val="both"/>
        <w:rPr>
          <w:rFonts w:ascii="Calibri" w:eastAsia="Calibri" w:hAnsi="Calibri" w:cs="Calibri"/>
          <w:lang w:val="es-ES"/>
        </w:rPr>
      </w:pPr>
      <w:r>
        <w:rPr>
          <w:rFonts w:ascii="Calibri" w:eastAsia="Calibri" w:hAnsi="Calibri" w:cs="Calibri"/>
          <w:lang w:val="es-ES"/>
        </w:rPr>
        <w:t xml:space="preserve">La presencia de </w:t>
      </w:r>
      <w:r w:rsidRPr="009B31D6">
        <w:rPr>
          <w:rFonts w:ascii="Calibri" w:eastAsia="Calibri" w:hAnsi="Calibri" w:cs="Calibri"/>
          <w:b/>
          <w:bCs/>
          <w:lang w:val="es-ES"/>
        </w:rPr>
        <w:t>CDV</w:t>
      </w:r>
      <w:r>
        <w:rPr>
          <w:rFonts w:ascii="Calibri" w:eastAsia="Calibri" w:hAnsi="Calibri" w:cs="Calibri"/>
          <w:lang w:val="es-ES"/>
        </w:rPr>
        <w:t xml:space="preserve"> estará marcada, además, por la reciente habilitación de su Planta 3 por parte de SENASA en noviembre de 2025, una inversión estratégica que amplía la capacidad productiva del laboratorio y refuerza su objetivo de ofrecer vacunas con estándares de calidad internacional. Esta nueva infraestructura, cuyo inicio de funcionamiento está previsto para el primer trimestre de este año, representa un salto tecnológico que permite responder a las demandas actuales y futuras del sector agropecuario.</w:t>
      </w:r>
    </w:p>
    <w:p w14:paraId="76CA5E6E" w14:textId="0C4B06CB" w:rsidR="0061466F" w:rsidRDefault="0061466F" w:rsidP="0061466F">
      <w:pPr>
        <w:spacing w:before="240" w:after="240" w:line="276" w:lineRule="auto"/>
        <w:jc w:val="both"/>
        <w:rPr>
          <w:rFonts w:ascii="Calibri" w:eastAsia="Calibri" w:hAnsi="Calibri" w:cs="Calibri"/>
          <w:lang w:val="es-ES"/>
        </w:rPr>
      </w:pPr>
      <w:r w:rsidRPr="00C742E6">
        <w:rPr>
          <w:rFonts w:ascii="Calibri" w:eastAsia="Calibri" w:hAnsi="Calibri" w:cs="Calibri"/>
          <w:i/>
          <w:iCs/>
          <w:lang w:val="es-ES"/>
        </w:rPr>
        <w:t>“Expoagro es una oportunidad clave para profundizar una mirada integral de la sanidad, donde la prevención ocupa un lugar central en la construcción de sistemas productivos más eficientes y sostenibles. La incorporación de nuevas capacidades industriales es parte de ese camino y nos permite acompañar al productor con soluciones cada vez más robustas, basadas en innovación, conocimiento y una visión de largo plazo”,</w:t>
      </w:r>
      <w:r>
        <w:rPr>
          <w:rFonts w:ascii="Calibri" w:eastAsia="Calibri" w:hAnsi="Calibri" w:cs="Calibri"/>
          <w:lang w:val="es-ES"/>
        </w:rPr>
        <w:t xml:space="preserve"> afirmó </w:t>
      </w:r>
      <w:r w:rsidRPr="00C742E6">
        <w:rPr>
          <w:rFonts w:ascii="Calibri" w:eastAsia="Calibri" w:hAnsi="Calibri" w:cs="Calibri"/>
          <w:b/>
          <w:bCs/>
          <w:lang w:val="es-ES"/>
        </w:rPr>
        <w:t xml:space="preserve">Fernando </w:t>
      </w:r>
      <w:proofErr w:type="spellStart"/>
      <w:r w:rsidRPr="00C742E6">
        <w:rPr>
          <w:rFonts w:ascii="Calibri" w:eastAsia="Calibri" w:hAnsi="Calibri" w:cs="Calibri"/>
          <w:b/>
          <w:bCs/>
          <w:lang w:val="es-ES"/>
        </w:rPr>
        <w:t>Matticoli</w:t>
      </w:r>
      <w:proofErr w:type="spellEnd"/>
      <w:r>
        <w:rPr>
          <w:rFonts w:ascii="Calibri" w:eastAsia="Calibri" w:hAnsi="Calibri" w:cs="Calibri"/>
          <w:lang w:val="es-ES"/>
        </w:rPr>
        <w:t xml:space="preserve">, </w:t>
      </w:r>
      <w:proofErr w:type="gramStart"/>
      <w:r>
        <w:rPr>
          <w:rFonts w:ascii="Calibri" w:eastAsia="Calibri" w:hAnsi="Calibri" w:cs="Calibri"/>
          <w:lang w:val="es-ES"/>
        </w:rPr>
        <w:t>Director</w:t>
      </w:r>
      <w:proofErr w:type="gramEnd"/>
      <w:r>
        <w:rPr>
          <w:rFonts w:ascii="Calibri" w:eastAsia="Calibri" w:hAnsi="Calibri" w:cs="Calibri"/>
          <w:lang w:val="es-ES"/>
        </w:rPr>
        <w:t xml:space="preserve"> Comercial de CDV</w:t>
      </w:r>
      <w:r w:rsidR="007C5246">
        <w:rPr>
          <w:rFonts w:ascii="Calibri" w:eastAsia="Calibri" w:hAnsi="Calibri" w:cs="Calibri"/>
          <w:lang w:val="es-ES"/>
        </w:rPr>
        <w:t>.</w:t>
      </w:r>
    </w:p>
    <w:p w14:paraId="4C959546" w14:textId="6AACA0F4" w:rsidR="0061466F" w:rsidRDefault="0061466F" w:rsidP="0061466F">
      <w:pPr>
        <w:spacing w:before="240" w:after="240" w:line="276" w:lineRule="auto"/>
        <w:jc w:val="both"/>
        <w:rPr>
          <w:rFonts w:ascii="Calibri" w:eastAsia="Calibri" w:hAnsi="Calibri" w:cs="Calibri"/>
          <w:lang w:val="es-ES"/>
        </w:rPr>
      </w:pPr>
      <w:r>
        <w:rPr>
          <w:rFonts w:ascii="Calibri" w:eastAsia="Calibri" w:hAnsi="Calibri" w:cs="Calibri"/>
          <w:lang w:val="es-ES"/>
        </w:rPr>
        <w:t xml:space="preserve">También destacó: </w:t>
      </w:r>
      <w:r w:rsidRPr="00C742E6">
        <w:rPr>
          <w:rFonts w:ascii="Calibri" w:eastAsia="Calibri" w:hAnsi="Calibri" w:cs="Calibri"/>
          <w:i/>
          <w:iCs/>
          <w:lang w:val="es-ES"/>
        </w:rPr>
        <w:t>“Esta</w:t>
      </w:r>
      <w:r w:rsidR="00C742E6" w:rsidRPr="00C742E6">
        <w:rPr>
          <w:rFonts w:ascii="Calibri" w:eastAsia="Calibri" w:hAnsi="Calibri" w:cs="Calibri"/>
          <w:i/>
          <w:iCs/>
          <w:lang w:val="es-ES"/>
        </w:rPr>
        <w:t xml:space="preserve"> expo</w:t>
      </w:r>
      <w:r w:rsidRPr="00C742E6">
        <w:rPr>
          <w:rFonts w:ascii="Calibri" w:eastAsia="Calibri" w:hAnsi="Calibri" w:cs="Calibri"/>
          <w:i/>
          <w:iCs/>
          <w:lang w:val="es-ES"/>
        </w:rPr>
        <w:t xml:space="preserve"> es un espacio clave para el intercambio directo con el sector y para seguir fortaleciendo el vínculo con quienes eligen nuestros productos. Estar presentes nos permite escuchar al mercado, acompañar a distribuidores y productores, y consolidar relaciones comerciales en un contexto estratégico para la actividad”.</w:t>
      </w:r>
    </w:p>
    <w:p w14:paraId="218C8D40" w14:textId="1C7C2590" w:rsidR="0061466F" w:rsidRDefault="0061466F" w:rsidP="0061466F">
      <w:pPr>
        <w:spacing w:before="240" w:after="240" w:line="276" w:lineRule="auto"/>
        <w:jc w:val="both"/>
        <w:rPr>
          <w:rFonts w:ascii="Calibri" w:eastAsia="Calibri" w:hAnsi="Calibri" w:cs="Calibri"/>
          <w:lang w:val="es-ES"/>
        </w:rPr>
      </w:pPr>
      <w:r>
        <w:rPr>
          <w:rFonts w:ascii="Calibri" w:eastAsia="Calibri" w:hAnsi="Calibri" w:cs="Calibri"/>
          <w:lang w:val="es-ES"/>
        </w:rPr>
        <w:t>En su stand ubicado</w:t>
      </w:r>
      <w:r>
        <w:rPr>
          <w:rFonts w:ascii="Calibri" w:eastAsia="Calibri" w:hAnsi="Calibri" w:cs="Calibri"/>
          <w:color w:val="FF0000"/>
          <w:lang w:val="es-ES"/>
        </w:rPr>
        <w:t xml:space="preserve"> </w:t>
      </w:r>
      <w:r>
        <w:rPr>
          <w:rFonts w:ascii="Calibri" w:eastAsia="Calibri" w:hAnsi="Calibri" w:cs="Calibri"/>
          <w:lang w:val="es-ES"/>
        </w:rPr>
        <w:t xml:space="preserve">en la zona ganadera, junto a la pista de </w:t>
      </w:r>
      <w:r w:rsidR="00950B35">
        <w:rPr>
          <w:rFonts w:ascii="Calibri" w:eastAsia="Calibri" w:hAnsi="Calibri" w:cs="Calibri"/>
          <w:lang w:val="es-ES"/>
        </w:rPr>
        <w:t>jura</w:t>
      </w:r>
      <w:r>
        <w:rPr>
          <w:rFonts w:ascii="Calibri" w:eastAsia="Calibri" w:hAnsi="Calibri" w:cs="Calibri"/>
          <w:lang w:val="es-ES"/>
        </w:rPr>
        <w:t>, CDV</w:t>
      </w:r>
      <w:r w:rsidR="00950B35">
        <w:rPr>
          <w:rFonts w:ascii="Calibri" w:eastAsia="Calibri" w:hAnsi="Calibri" w:cs="Calibri"/>
          <w:lang w:val="es-ES"/>
        </w:rPr>
        <w:t xml:space="preserve">, como auspiciante de Expo </w:t>
      </w:r>
      <w:proofErr w:type="spellStart"/>
      <w:r w:rsidR="00950B35">
        <w:rPr>
          <w:rFonts w:ascii="Calibri" w:eastAsia="Calibri" w:hAnsi="Calibri" w:cs="Calibri"/>
          <w:lang w:val="es-ES"/>
        </w:rPr>
        <w:t>Braford</w:t>
      </w:r>
      <w:proofErr w:type="spellEnd"/>
      <w:r w:rsidR="00950B35">
        <w:rPr>
          <w:rFonts w:ascii="Calibri" w:eastAsia="Calibri" w:hAnsi="Calibri" w:cs="Calibri"/>
          <w:lang w:val="es-ES"/>
        </w:rPr>
        <w:t xml:space="preserve"> Avanza, </w:t>
      </w:r>
      <w:r>
        <w:rPr>
          <w:rFonts w:ascii="Calibri" w:eastAsia="Calibri" w:hAnsi="Calibri" w:cs="Calibri"/>
          <w:lang w:val="es-ES"/>
        </w:rPr>
        <w:t>dispondrá de un espacio de encuentro donde técnicos del laboratorio estarán a disposición de veterinarios y productores para intercambiar experiencias y profundizar sobre sanidad y producción animal inteligente. Así, el laboratorio refuerza su posicionamiento como socio estratégico del sector, con una propuesta basada en innovación, articulación institucional y un compromiso sostenido con la sanidad animal.</w:t>
      </w:r>
    </w:p>
    <w:p w14:paraId="7D592C60" w14:textId="77777777" w:rsidR="008A446C" w:rsidRPr="0061466F" w:rsidRDefault="008A446C" w:rsidP="008A446C">
      <w:pPr>
        <w:rPr>
          <w:lang w:val="es-ES"/>
        </w:rPr>
      </w:pPr>
    </w:p>
    <w:sectPr w:rsidR="008A446C" w:rsidRPr="0061466F"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867B" w14:textId="77777777" w:rsidR="00461AD2" w:rsidRDefault="00461AD2" w:rsidP="00E728E0">
      <w:pPr>
        <w:spacing w:after="0" w:line="240" w:lineRule="auto"/>
      </w:pPr>
      <w:r>
        <w:separator/>
      </w:r>
    </w:p>
  </w:endnote>
  <w:endnote w:type="continuationSeparator" w:id="0">
    <w:p w14:paraId="6A1A69E5" w14:textId="77777777" w:rsidR="00461AD2" w:rsidRDefault="00461AD2"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8E94" w14:textId="77777777" w:rsidR="00461AD2" w:rsidRDefault="00461AD2" w:rsidP="00E728E0">
      <w:pPr>
        <w:spacing w:after="0" w:line="240" w:lineRule="auto"/>
      </w:pPr>
      <w:r>
        <w:separator/>
      </w:r>
    </w:p>
  </w:footnote>
  <w:footnote w:type="continuationSeparator" w:id="0">
    <w:p w14:paraId="7EFAD5C1" w14:textId="77777777" w:rsidR="00461AD2" w:rsidRDefault="00461AD2"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E15E5"/>
    <w:rsid w:val="00117812"/>
    <w:rsid w:val="00261853"/>
    <w:rsid w:val="002904EE"/>
    <w:rsid w:val="002B412D"/>
    <w:rsid w:val="002C66C2"/>
    <w:rsid w:val="00304E8C"/>
    <w:rsid w:val="003066A3"/>
    <w:rsid w:val="003469FF"/>
    <w:rsid w:val="0042338E"/>
    <w:rsid w:val="00437F88"/>
    <w:rsid w:val="00461AD2"/>
    <w:rsid w:val="004B5D90"/>
    <w:rsid w:val="0055777F"/>
    <w:rsid w:val="0059438F"/>
    <w:rsid w:val="00602EFE"/>
    <w:rsid w:val="0061466F"/>
    <w:rsid w:val="00641EC9"/>
    <w:rsid w:val="0065522B"/>
    <w:rsid w:val="00683943"/>
    <w:rsid w:val="00697E80"/>
    <w:rsid w:val="006A7773"/>
    <w:rsid w:val="006B2CCA"/>
    <w:rsid w:val="0072137A"/>
    <w:rsid w:val="00731A0B"/>
    <w:rsid w:val="007611F9"/>
    <w:rsid w:val="00766C38"/>
    <w:rsid w:val="00794D9F"/>
    <w:rsid w:val="007C5246"/>
    <w:rsid w:val="007D71FA"/>
    <w:rsid w:val="007F5EAC"/>
    <w:rsid w:val="00807E2F"/>
    <w:rsid w:val="0085148C"/>
    <w:rsid w:val="008A446C"/>
    <w:rsid w:val="008D7D65"/>
    <w:rsid w:val="0091484D"/>
    <w:rsid w:val="009405AF"/>
    <w:rsid w:val="00950B35"/>
    <w:rsid w:val="00963E1E"/>
    <w:rsid w:val="00971C66"/>
    <w:rsid w:val="00997DED"/>
    <w:rsid w:val="009B31D6"/>
    <w:rsid w:val="009E33EB"/>
    <w:rsid w:val="00A14CED"/>
    <w:rsid w:val="00A468F8"/>
    <w:rsid w:val="00A650F7"/>
    <w:rsid w:val="00A65E2E"/>
    <w:rsid w:val="00A715CA"/>
    <w:rsid w:val="00A853F1"/>
    <w:rsid w:val="00B35D79"/>
    <w:rsid w:val="00C25911"/>
    <w:rsid w:val="00C742E6"/>
    <w:rsid w:val="00CB51FA"/>
    <w:rsid w:val="00CD1CAE"/>
    <w:rsid w:val="00DA4329"/>
    <w:rsid w:val="00DD06AA"/>
    <w:rsid w:val="00E670A8"/>
    <w:rsid w:val="00E67549"/>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link w:val="Ttulo1Car"/>
    <w:uiPriority w:val="9"/>
    <w:qFormat/>
    <w:rsid w:val="00A853F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tulo2">
    <w:name w:val="heading 2"/>
    <w:basedOn w:val="Normal"/>
    <w:link w:val="Ttulo2Car"/>
    <w:uiPriority w:val="9"/>
    <w:qFormat/>
    <w:rsid w:val="00A853F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Ttulo3">
    <w:name w:val="heading 3"/>
    <w:basedOn w:val="Normal"/>
    <w:next w:val="Normal"/>
    <w:link w:val="Ttulo3Car"/>
    <w:uiPriority w:val="9"/>
    <w:semiHidden/>
    <w:unhideWhenUsed/>
    <w:qFormat/>
    <w:rsid w:val="0061466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 w:type="paragraph" w:customStyle="1" w:styleId="wp-caption-text">
    <w:name w:val="wp-caption-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1Car">
    <w:name w:val="Título 1 Car"/>
    <w:basedOn w:val="Fuentedeprrafopredeter"/>
    <w:link w:val="Ttulo1"/>
    <w:uiPriority w:val="9"/>
    <w:rsid w:val="00A853F1"/>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853F1"/>
    <w:rPr>
      <w:rFonts w:ascii="Times New Roman" w:eastAsia="Times New Roman" w:hAnsi="Times New Roman" w:cs="Times New Roman"/>
      <w:b/>
      <w:bCs/>
      <w:sz w:val="36"/>
      <w:szCs w:val="36"/>
    </w:rPr>
  </w:style>
  <w:style w:type="paragraph" w:customStyle="1" w:styleId="subtitulo">
    <w:name w:val="subtitulo"/>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ate-part">
    <w:name w:val="date-part"/>
    <w:basedOn w:val="Fuentedeprrafopredeter"/>
    <w:rsid w:val="00A853F1"/>
  </w:style>
  <w:style w:type="paragraph" w:customStyle="1" w:styleId="text-align-center">
    <w:name w:val="text-align-center"/>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keep-reading-text">
    <w:name w:val="keep-reading-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3Car">
    <w:name w:val="Título 3 Car"/>
    <w:basedOn w:val="Fuentedeprrafopredeter"/>
    <w:link w:val="Ttulo3"/>
    <w:uiPriority w:val="9"/>
    <w:semiHidden/>
    <w:rsid w:val="0061466F"/>
    <w:rPr>
      <w:rFonts w:asciiTheme="majorHAnsi" w:eastAsiaTheme="majorEastAsia" w:hAnsiTheme="majorHAnsi" w:cstheme="majorBidi"/>
      <w:color w:val="1F4D78"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73247">
      <w:bodyDiv w:val="1"/>
      <w:marLeft w:val="0"/>
      <w:marRight w:val="0"/>
      <w:marTop w:val="0"/>
      <w:marBottom w:val="0"/>
      <w:divBdr>
        <w:top w:val="none" w:sz="0" w:space="0" w:color="auto"/>
        <w:left w:val="none" w:sz="0" w:space="0" w:color="auto"/>
        <w:bottom w:val="none" w:sz="0" w:space="0" w:color="auto"/>
        <w:right w:val="none" w:sz="0" w:space="0" w:color="auto"/>
      </w:divBdr>
    </w:div>
    <w:div w:id="729115153">
      <w:bodyDiv w:val="1"/>
      <w:marLeft w:val="0"/>
      <w:marRight w:val="0"/>
      <w:marTop w:val="0"/>
      <w:marBottom w:val="0"/>
      <w:divBdr>
        <w:top w:val="none" w:sz="0" w:space="0" w:color="auto"/>
        <w:left w:val="none" w:sz="0" w:space="0" w:color="auto"/>
        <w:bottom w:val="none" w:sz="0" w:space="0" w:color="auto"/>
        <w:right w:val="none" w:sz="0" w:space="0" w:color="auto"/>
      </w:divBdr>
    </w:div>
    <w:div w:id="1246187256">
      <w:bodyDiv w:val="1"/>
      <w:marLeft w:val="0"/>
      <w:marRight w:val="0"/>
      <w:marTop w:val="0"/>
      <w:marBottom w:val="0"/>
      <w:divBdr>
        <w:top w:val="none" w:sz="0" w:space="0" w:color="auto"/>
        <w:left w:val="none" w:sz="0" w:space="0" w:color="auto"/>
        <w:bottom w:val="none" w:sz="0" w:space="0" w:color="auto"/>
        <w:right w:val="none" w:sz="0" w:space="0" w:color="auto"/>
      </w:divBdr>
      <w:divsChild>
        <w:div w:id="85686643">
          <w:marLeft w:val="0"/>
          <w:marRight w:val="225"/>
          <w:marTop w:val="0"/>
          <w:marBottom w:val="225"/>
          <w:divBdr>
            <w:top w:val="none" w:sz="0" w:space="0" w:color="auto"/>
            <w:left w:val="none" w:sz="0" w:space="0" w:color="auto"/>
            <w:bottom w:val="none" w:sz="0" w:space="0" w:color="auto"/>
            <w:right w:val="none" w:sz="0" w:space="0" w:color="auto"/>
          </w:divBdr>
        </w:div>
      </w:divsChild>
    </w:div>
    <w:div w:id="1623464693">
      <w:bodyDiv w:val="1"/>
      <w:marLeft w:val="0"/>
      <w:marRight w:val="0"/>
      <w:marTop w:val="0"/>
      <w:marBottom w:val="0"/>
      <w:divBdr>
        <w:top w:val="none" w:sz="0" w:space="0" w:color="auto"/>
        <w:left w:val="none" w:sz="0" w:space="0" w:color="auto"/>
        <w:bottom w:val="none" w:sz="0" w:space="0" w:color="auto"/>
        <w:right w:val="none" w:sz="0" w:space="0" w:color="auto"/>
      </w:divBdr>
      <w:divsChild>
        <w:div w:id="1642539400">
          <w:marLeft w:val="0"/>
          <w:marRight w:val="0"/>
          <w:marTop w:val="300"/>
          <w:marBottom w:val="225"/>
          <w:divBdr>
            <w:top w:val="none" w:sz="0" w:space="0" w:color="auto"/>
            <w:left w:val="none" w:sz="0" w:space="0" w:color="auto"/>
            <w:bottom w:val="none" w:sz="0" w:space="0" w:color="auto"/>
            <w:right w:val="none" w:sz="0" w:space="0" w:color="auto"/>
          </w:divBdr>
          <w:divsChild>
            <w:div w:id="2136873244">
              <w:marLeft w:val="180"/>
              <w:marRight w:val="0"/>
              <w:marTop w:val="0"/>
              <w:marBottom w:val="0"/>
              <w:divBdr>
                <w:top w:val="none" w:sz="0" w:space="0" w:color="auto"/>
                <w:left w:val="none" w:sz="0" w:space="0" w:color="auto"/>
                <w:bottom w:val="none" w:sz="0" w:space="0" w:color="auto"/>
                <w:right w:val="none" w:sz="0" w:space="0" w:color="auto"/>
              </w:divBdr>
            </w:div>
          </w:divsChild>
        </w:div>
        <w:div w:id="973635472">
          <w:marLeft w:val="0"/>
          <w:marRight w:val="0"/>
          <w:marTop w:val="300"/>
          <w:marBottom w:val="0"/>
          <w:divBdr>
            <w:top w:val="none" w:sz="0" w:space="0" w:color="auto"/>
            <w:left w:val="none" w:sz="0" w:space="0" w:color="auto"/>
            <w:bottom w:val="none" w:sz="0" w:space="0" w:color="auto"/>
            <w:right w:val="none" w:sz="0" w:space="0" w:color="auto"/>
          </w:divBdr>
          <w:divsChild>
            <w:div w:id="754088513">
              <w:marLeft w:val="0"/>
              <w:marRight w:val="0"/>
              <w:marTop w:val="0"/>
              <w:marBottom w:val="0"/>
              <w:divBdr>
                <w:top w:val="none" w:sz="0" w:space="0" w:color="auto"/>
                <w:left w:val="none" w:sz="0" w:space="0" w:color="auto"/>
                <w:bottom w:val="none" w:sz="0" w:space="0" w:color="auto"/>
                <w:right w:val="none" w:sz="0" w:space="0" w:color="auto"/>
              </w:divBdr>
              <w:divsChild>
                <w:div w:id="911695889">
                  <w:marLeft w:val="0"/>
                  <w:marRight w:val="0"/>
                  <w:marTop w:val="0"/>
                  <w:marBottom w:val="0"/>
                  <w:divBdr>
                    <w:top w:val="none" w:sz="0" w:space="0" w:color="auto"/>
                    <w:left w:val="none" w:sz="0" w:space="0" w:color="auto"/>
                    <w:bottom w:val="none" w:sz="0" w:space="0" w:color="auto"/>
                    <w:right w:val="none" w:sz="0" w:space="0" w:color="auto"/>
                  </w:divBdr>
                  <w:divsChild>
                    <w:div w:id="1200432289">
                      <w:marLeft w:val="0"/>
                      <w:marRight w:val="0"/>
                      <w:marTop w:val="0"/>
                      <w:marBottom w:val="0"/>
                      <w:divBdr>
                        <w:top w:val="none" w:sz="0" w:space="0" w:color="auto"/>
                        <w:left w:val="none" w:sz="0" w:space="0" w:color="auto"/>
                        <w:bottom w:val="none" w:sz="0" w:space="0" w:color="auto"/>
                        <w:right w:val="none" w:sz="0" w:space="0" w:color="auto"/>
                      </w:divBdr>
                    </w:div>
                  </w:divsChild>
                </w:div>
                <w:div w:id="562300866">
                  <w:marLeft w:val="0"/>
                  <w:marRight w:val="0"/>
                  <w:marTop w:val="300"/>
                  <w:marBottom w:val="0"/>
                  <w:divBdr>
                    <w:top w:val="none" w:sz="0" w:space="0" w:color="auto"/>
                    <w:left w:val="none" w:sz="0" w:space="0" w:color="auto"/>
                    <w:bottom w:val="none" w:sz="0" w:space="0" w:color="auto"/>
                    <w:right w:val="none" w:sz="0" w:space="0" w:color="auto"/>
                  </w:divBdr>
                </w:div>
                <w:div w:id="707535430">
                  <w:marLeft w:val="0"/>
                  <w:marRight w:val="0"/>
                  <w:marTop w:val="540"/>
                  <w:marBottom w:val="540"/>
                  <w:divBdr>
                    <w:top w:val="single" w:sz="6" w:space="6" w:color="CCCCCC"/>
                    <w:left w:val="none" w:sz="0" w:space="0" w:color="auto"/>
                    <w:bottom w:val="single" w:sz="6" w:space="6" w:color="CCCCCC"/>
                    <w:right w:val="none" w:sz="0" w:space="0" w:color="auto"/>
                  </w:divBdr>
                </w:div>
                <w:div w:id="1936548824">
                  <w:marLeft w:val="0"/>
                  <w:marRight w:val="0"/>
                  <w:marTop w:val="0"/>
                  <w:marBottom w:val="0"/>
                  <w:divBdr>
                    <w:top w:val="none" w:sz="0" w:space="0" w:color="auto"/>
                    <w:left w:val="none" w:sz="0" w:space="0" w:color="auto"/>
                    <w:bottom w:val="none" w:sz="0" w:space="0" w:color="auto"/>
                    <w:right w:val="none" w:sz="0" w:space="0" w:color="auto"/>
                  </w:divBdr>
                  <w:divsChild>
                    <w:div w:id="1991597489">
                      <w:marLeft w:val="0"/>
                      <w:marRight w:val="0"/>
                      <w:marTop w:val="300"/>
                      <w:marBottom w:val="0"/>
                      <w:divBdr>
                        <w:top w:val="none" w:sz="0" w:space="0" w:color="auto"/>
                        <w:left w:val="none" w:sz="0" w:space="0" w:color="auto"/>
                        <w:bottom w:val="none" w:sz="0" w:space="0" w:color="auto"/>
                        <w:right w:val="none" w:sz="0" w:space="0" w:color="auto"/>
                      </w:divBdr>
                    </w:div>
                  </w:divsChild>
                </w:div>
                <w:div w:id="2100564634">
                  <w:marLeft w:val="0"/>
                  <w:marRight w:val="0"/>
                  <w:marTop w:val="0"/>
                  <w:marBottom w:val="0"/>
                  <w:divBdr>
                    <w:top w:val="none" w:sz="0" w:space="0" w:color="auto"/>
                    <w:left w:val="none" w:sz="0" w:space="0" w:color="auto"/>
                    <w:bottom w:val="none" w:sz="0" w:space="0" w:color="auto"/>
                    <w:right w:val="none" w:sz="0" w:space="0" w:color="auto"/>
                  </w:divBdr>
                  <w:divsChild>
                    <w:div w:id="19761328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5</cp:revision>
  <dcterms:created xsi:type="dcterms:W3CDTF">2026-02-13T15:34:00Z</dcterms:created>
  <dcterms:modified xsi:type="dcterms:W3CDTF">2026-02-13T18:50:00Z</dcterms:modified>
</cp:coreProperties>
</file>