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D7E2" w14:textId="20387DF3" w:rsidR="00FE651B" w:rsidRPr="00BE50F8" w:rsidRDefault="00FE651B" w:rsidP="00FE651B">
      <w:pPr>
        <w:spacing w:line="276" w:lineRule="auto"/>
        <w:jc w:val="center"/>
        <w:rPr>
          <w:b/>
          <w:bCs/>
          <w:kern w:val="0"/>
          <w:sz w:val="28"/>
          <w:szCs w:val="28"/>
          <w14:ligatures w14:val="none"/>
        </w:rPr>
      </w:pPr>
      <w:r w:rsidRPr="00BE50F8">
        <w:rPr>
          <w:b/>
          <w:bCs/>
          <w:sz w:val="28"/>
          <w:szCs w:val="28"/>
        </w:rPr>
        <w:t>Traxor llega con una amplia exhibición de tractores</w:t>
      </w:r>
    </w:p>
    <w:p w14:paraId="724E8732" w14:textId="77777777" w:rsidR="000C5E5C" w:rsidRDefault="00FE651B" w:rsidP="00FE651B">
      <w:pPr>
        <w:pStyle w:val="NormalWeb"/>
        <w:spacing w:line="276" w:lineRule="auto"/>
        <w:jc w:val="center"/>
        <w:rPr>
          <w:rFonts w:asciiTheme="minorHAnsi" w:hAnsiTheme="minorHAnsi" w:cstheme="minorHAnsi"/>
          <w:i/>
          <w:iCs/>
        </w:rPr>
      </w:pPr>
      <w:r w:rsidRPr="00FE651B">
        <w:rPr>
          <w:rFonts w:asciiTheme="minorHAnsi" w:hAnsiTheme="minorHAnsi" w:cstheme="minorHAnsi"/>
          <w:i/>
          <w:iCs/>
        </w:rPr>
        <w:t xml:space="preserve">En el marco de Expoagro 2026, Traxor dirá presente </w:t>
      </w:r>
      <w:r>
        <w:rPr>
          <w:rFonts w:asciiTheme="minorHAnsi" w:hAnsiTheme="minorHAnsi" w:cstheme="minorHAnsi"/>
          <w:i/>
          <w:iCs/>
        </w:rPr>
        <w:t>con una</w:t>
      </w:r>
      <w:r w:rsidRPr="00FE651B">
        <w:rPr>
          <w:rFonts w:asciiTheme="minorHAnsi" w:hAnsiTheme="minorHAnsi" w:cstheme="minorHAnsi"/>
          <w:i/>
          <w:iCs/>
        </w:rPr>
        <w:t xml:space="preserve"> propuesta de tractores pensados para las necesidades del productor argentino</w:t>
      </w:r>
      <w:r w:rsidR="000C5E5C">
        <w:rPr>
          <w:rFonts w:asciiTheme="minorHAnsi" w:hAnsiTheme="minorHAnsi" w:cstheme="minorHAnsi"/>
          <w:i/>
          <w:iCs/>
        </w:rPr>
        <w:t>.</w:t>
      </w:r>
    </w:p>
    <w:p w14:paraId="27BD4289" w14:textId="60CCC9EB" w:rsidR="00FE651B" w:rsidRPr="00FE651B" w:rsidRDefault="000C5E5C" w:rsidP="000C5E5C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Traxor desembarca</w:t>
      </w:r>
      <w:r w:rsidR="00FE651B" w:rsidRPr="000C5E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 San Nicolás c</w:t>
      </w:r>
      <w:r w:rsidR="00FE651B" w:rsidRPr="000C5E5C">
        <w:rPr>
          <w:rFonts w:asciiTheme="minorHAnsi" w:hAnsiTheme="minorHAnsi" w:cstheme="minorHAnsi"/>
        </w:rPr>
        <w:t xml:space="preserve">on una línea completa </w:t>
      </w:r>
      <w:r>
        <w:rPr>
          <w:rFonts w:asciiTheme="minorHAnsi" w:hAnsiTheme="minorHAnsi" w:cstheme="minorHAnsi"/>
        </w:rPr>
        <w:t xml:space="preserve">de tractores </w:t>
      </w:r>
      <w:r w:rsidR="00FE651B" w:rsidRPr="000C5E5C">
        <w:rPr>
          <w:rFonts w:asciiTheme="minorHAnsi" w:hAnsiTheme="minorHAnsi" w:cstheme="minorHAnsi"/>
        </w:rPr>
        <w:t>que abarca</w:t>
      </w:r>
      <w:r>
        <w:rPr>
          <w:rFonts w:asciiTheme="minorHAnsi" w:hAnsiTheme="minorHAnsi" w:cstheme="minorHAnsi"/>
        </w:rPr>
        <w:t>n</w:t>
      </w:r>
      <w:r w:rsidR="00FE651B" w:rsidRPr="000C5E5C">
        <w:rPr>
          <w:rFonts w:asciiTheme="minorHAnsi" w:hAnsiTheme="minorHAnsi" w:cstheme="minorHAnsi"/>
        </w:rPr>
        <w:t xml:space="preserve"> desde los </w:t>
      </w:r>
      <w:r w:rsidR="00FE651B" w:rsidRPr="000C5E5C">
        <w:rPr>
          <w:rStyle w:val="Textoennegrita"/>
          <w:rFonts w:asciiTheme="minorHAnsi" w:hAnsiTheme="minorHAnsi" w:cstheme="minorHAnsi"/>
        </w:rPr>
        <w:t>30 HP hasta los 260 HP</w:t>
      </w:r>
      <w:r w:rsidR="00FE651B" w:rsidRPr="000C5E5C">
        <w:rPr>
          <w:rFonts w:asciiTheme="minorHAnsi" w:hAnsiTheme="minorHAnsi" w:cstheme="minorHAnsi"/>
        </w:rPr>
        <w:t>, adaptándose a distintas escalas y exigencias de trabajo.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>La empresa,</w:t>
      </w:r>
      <w:r w:rsidR="00FE651B" w:rsidRPr="00FE651B">
        <w:rPr>
          <w:rFonts w:asciiTheme="minorHAnsi" w:hAnsiTheme="minorHAnsi" w:cstheme="minorHAnsi"/>
        </w:rPr>
        <w:t xml:space="preserve"> ensambla sus equipos en </w:t>
      </w:r>
      <w:r w:rsidR="00FE651B" w:rsidRPr="00FE651B">
        <w:rPr>
          <w:rStyle w:val="Textoennegrita"/>
          <w:rFonts w:asciiTheme="minorHAnsi" w:hAnsiTheme="minorHAnsi" w:cstheme="minorHAnsi"/>
        </w:rPr>
        <w:t>General Ramírez, Entre Ríos</w:t>
      </w:r>
      <w:r w:rsidR="00FE651B" w:rsidRPr="00FE651B">
        <w:rPr>
          <w:rFonts w:asciiTheme="minorHAnsi" w:hAnsiTheme="minorHAnsi" w:cstheme="minorHAnsi"/>
        </w:rPr>
        <w:t xml:space="preserve">, donde se encuentra su casa central y donde también dispone de una </w:t>
      </w:r>
      <w:r w:rsidR="00FE651B" w:rsidRPr="00FE651B">
        <w:rPr>
          <w:rStyle w:val="Textoennegrita"/>
          <w:rFonts w:asciiTheme="minorHAnsi" w:hAnsiTheme="minorHAnsi" w:cstheme="minorHAnsi"/>
        </w:rPr>
        <w:t>casa de repuestos</w:t>
      </w:r>
      <w:r w:rsidR="00FE651B" w:rsidRPr="00FE651B">
        <w:rPr>
          <w:rFonts w:asciiTheme="minorHAnsi" w:hAnsiTheme="minorHAnsi" w:cstheme="minorHAnsi"/>
        </w:rPr>
        <w:t xml:space="preserve"> que garantiza disponibilidad y respaldo para los usuarios cuando lo necesiten. A su vez, cuenta con una </w:t>
      </w:r>
      <w:r w:rsidR="00FE651B" w:rsidRPr="00FE651B">
        <w:rPr>
          <w:rStyle w:val="Textoennegrita"/>
          <w:rFonts w:asciiTheme="minorHAnsi" w:hAnsiTheme="minorHAnsi" w:cstheme="minorHAnsi"/>
        </w:rPr>
        <w:t>red comercial consolidada</w:t>
      </w:r>
      <w:r w:rsidR="00FE651B" w:rsidRPr="00FE651B">
        <w:rPr>
          <w:rFonts w:asciiTheme="minorHAnsi" w:hAnsiTheme="minorHAnsi" w:cstheme="minorHAnsi"/>
        </w:rPr>
        <w:t xml:space="preserve">, con más de </w:t>
      </w:r>
      <w:r w:rsidR="00FE651B" w:rsidRPr="00FE651B">
        <w:rPr>
          <w:rStyle w:val="Textoennegrita"/>
          <w:rFonts w:asciiTheme="minorHAnsi" w:hAnsiTheme="minorHAnsi" w:cstheme="minorHAnsi"/>
        </w:rPr>
        <w:t>40 concesionarios</w:t>
      </w:r>
      <w:r w:rsidR="00FE651B" w:rsidRPr="00FE651B">
        <w:rPr>
          <w:rFonts w:asciiTheme="minorHAnsi" w:hAnsiTheme="minorHAnsi" w:cstheme="minorHAnsi"/>
        </w:rPr>
        <w:t xml:space="preserve"> distribuidos estratégicamente en distintas zonas del país.</w:t>
      </w:r>
    </w:p>
    <w:p w14:paraId="22AE50F9" w14:textId="77777777" w:rsidR="00FE651B" w:rsidRPr="00FE651B" w:rsidRDefault="00FE651B" w:rsidP="00FE651B">
      <w:pPr>
        <w:spacing w:line="276" w:lineRule="auto"/>
        <w:jc w:val="both"/>
      </w:pPr>
      <w:r w:rsidRPr="00FE651B">
        <w:t>La participación en Expoagro representa un nuevo hito para Traxor, una marca que nació de la unión entre MB Maquinarias y OMBU, con el objetivo de desarrollar una línea de tractores que combine experiencia local, tecnología internacional y una configuración adaptada a las condiciones de trabajo del campo argentino.</w:t>
      </w:r>
    </w:p>
    <w:p w14:paraId="146513B6" w14:textId="2D1CDA47" w:rsidR="00FE651B" w:rsidRPr="00FE651B" w:rsidRDefault="00FE651B" w:rsidP="00FE651B">
      <w:pPr>
        <w:spacing w:line="276" w:lineRule="auto"/>
        <w:jc w:val="both"/>
      </w:pPr>
      <w:r w:rsidRPr="00FE651B">
        <w:t>En su stand, exhibirá una selección de modelos que permiten recorrer distintas aplicaciones y escalas productivas, con opciones para trabajos livianos, medianos y de mayor exigencia. La muestra permitirá conocer de cerca el diseño, la robustez y las prestaciones de cada unidad, además de recibir asesoramiento técnico y comercial.</w:t>
      </w:r>
    </w:p>
    <w:p w14:paraId="04B1E9E3" w14:textId="0831B26A" w:rsidR="00FE651B" w:rsidRPr="00FE651B" w:rsidRDefault="00FE651B" w:rsidP="00FE651B">
      <w:pPr>
        <w:spacing w:line="276" w:lineRule="auto"/>
        <w:jc w:val="both"/>
      </w:pPr>
      <w:r w:rsidRPr="00FE651B">
        <w:t>Los modelos que Traxor presentará en Expoagro 2026</w:t>
      </w:r>
      <w:r w:rsidR="000C5E5C">
        <w:t xml:space="preserve"> son</w:t>
      </w:r>
      <w:r w:rsidRPr="00FE651B">
        <w:t>:</w:t>
      </w:r>
    </w:p>
    <w:p w14:paraId="386668DB" w14:textId="77777777" w:rsidR="00FE651B" w:rsidRPr="00FE651B" w:rsidRDefault="00FE651B" w:rsidP="00FE651B">
      <w:pPr>
        <w:spacing w:line="276" w:lineRule="auto"/>
      </w:pPr>
      <w:r w:rsidRPr="00FE651B">
        <w:t>- TRX 220</w:t>
      </w:r>
      <w:r w:rsidRPr="00FE651B">
        <w:br/>
        <w:t>- TRX 200</w:t>
      </w:r>
      <w:r w:rsidRPr="00FE651B">
        <w:br/>
        <w:t>- TRX 180</w:t>
      </w:r>
      <w:r w:rsidRPr="00FE651B">
        <w:br/>
        <w:t>- TRX 130</w:t>
      </w:r>
      <w:r w:rsidRPr="00FE651B">
        <w:br/>
        <w:t>- TRX 115 con pala</w:t>
      </w:r>
      <w:r w:rsidRPr="00FE651B">
        <w:br/>
        <w:t>- TRX 80 sin cabina</w:t>
      </w:r>
      <w:r w:rsidRPr="00FE651B">
        <w:br/>
        <w:t>- TRX 50</w:t>
      </w:r>
    </w:p>
    <w:p w14:paraId="4BD166A9" w14:textId="77777777" w:rsidR="00FE651B" w:rsidRPr="00FE651B" w:rsidRDefault="00FE651B" w:rsidP="00FE651B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FE651B">
        <w:rPr>
          <w:rFonts w:asciiTheme="minorHAnsi" w:hAnsiTheme="minorHAnsi" w:cstheme="minorHAnsi"/>
        </w:rPr>
        <w:t xml:space="preserve">Además, como parte de su presencia en Expoagro, Traxor realizará un </w:t>
      </w:r>
      <w:r w:rsidRPr="00FE651B">
        <w:rPr>
          <w:rStyle w:val="Textoennegrita"/>
          <w:rFonts w:asciiTheme="minorHAnsi" w:hAnsiTheme="minorHAnsi" w:cstheme="minorHAnsi"/>
        </w:rPr>
        <w:t>sorteo especial de un tractor TRX 30</w:t>
      </w:r>
      <w:r w:rsidRPr="00FE651B">
        <w:rPr>
          <w:rFonts w:asciiTheme="minorHAnsi" w:hAnsiTheme="minorHAnsi" w:cstheme="minorHAnsi"/>
        </w:rPr>
        <w:t xml:space="preserve">, un modelo compacto de </w:t>
      </w:r>
      <w:r w:rsidRPr="00FE651B">
        <w:rPr>
          <w:rStyle w:val="Textoennegrita"/>
          <w:rFonts w:asciiTheme="minorHAnsi" w:hAnsiTheme="minorHAnsi" w:cstheme="minorHAnsi"/>
        </w:rPr>
        <w:t>30 HP</w:t>
      </w:r>
      <w:r w:rsidRPr="00FE651B">
        <w:rPr>
          <w:rFonts w:asciiTheme="minorHAnsi" w:hAnsiTheme="minorHAnsi" w:cstheme="minorHAnsi"/>
        </w:rPr>
        <w:t xml:space="preserve"> ideal para trabajos livianos, convirtiéndose en una de las grandes atracciones de su participación en la exposición.</w:t>
      </w:r>
    </w:p>
    <w:p w14:paraId="7D592C60" w14:textId="3ACFD06F" w:rsidR="008A446C" w:rsidRDefault="00FE651B" w:rsidP="000C5E5C">
      <w:pPr>
        <w:spacing w:line="276" w:lineRule="auto"/>
        <w:jc w:val="both"/>
      </w:pPr>
      <w:r w:rsidRPr="00FE651B">
        <w:t xml:space="preserve">Con esta primera participación en </w:t>
      </w:r>
      <w:r w:rsidR="000C5E5C">
        <w:t>la Capital Nacional de los Agronegocios</w:t>
      </w:r>
      <w:r w:rsidRPr="00FE651B">
        <w:t xml:space="preserve">, Traxor </w:t>
      </w:r>
      <w:r w:rsidR="00A00925">
        <w:rPr>
          <w:rFonts w:ascii="Calibri" w:hAnsi="Calibri" w:cs="Calibri"/>
        </w:rPr>
        <w:t xml:space="preserve">que estará presente en el </w:t>
      </w:r>
      <w:r w:rsidR="00A00925" w:rsidRPr="003A7092">
        <w:rPr>
          <w:rFonts w:ascii="Calibri" w:hAnsi="Calibri" w:cs="Calibri"/>
        </w:rPr>
        <w:t xml:space="preserve">Stand N° 218, </w:t>
      </w:r>
      <w:r w:rsidRPr="00FE651B">
        <w:t>busca seguir consolidando su presencia en el mercado nacional, fortaleciendo el vínculo con productores, concesionarios y técnicos, y mostrando una propuesta enfocada en la confiabilidad, el respaldo y la cercanía con el usuario.</w:t>
      </w:r>
    </w:p>
    <w:sectPr w:rsidR="008A446C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7869" w14:textId="77777777" w:rsidR="00097649" w:rsidRDefault="00097649" w:rsidP="00E728E0">
      <w:pPr>
        <w:spacing w:after="0" w:line="240" w:lineRule="auto"/>
      </w:pPr>
      <w:r>
        <w:separator/>
      </w:r>
    </w:p>
  </w:endnote>
  <w:endnote w:type="continuationSeparator" w:id="0">
    <w:p w14:paraId="1DFAF99A" w14:textId="77777777" w:rsidR="00097649" w:rsidRDefault="00097649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B2B8" w14:textId="77777777" w:rsidR="00097649" w:rsidRDefault="00097649" w:rsidP="00E728E0">
      <w:pPr>
        <w:spacing w:after="0" w:line="240" w:lineRule="auto"/>
      </w:pPr>
      <w:r>
        <w:separator/>
      </w:r>
    </w:p>
  </w:footnote>
  <w:footnote w:type="continuationSeparator" w:id="0">
    <w:p w14:paraId="61FBA5B2" w14:textId="77777777" w:rsidR="00097649" w:rsidRDefault="00097649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97649"/>
    <w:rsid w:val="000C5E5C"/>
    <w:rsid w:val="000E15E5"/>
    <w:rsid w:val="00117812"/>
    <w:rsid w:val="00261853"/>
    <w:rsid w:val="002904EE"/>
    <w:rsid w:val="00293264"/>
    <w:rsid w:val="002B412D"/>
    <w:rsid w:val="002C66C2"/>
    <w:rsid w:val="00304E8C"/>
    <w:rsid w:val="003066A3"/>
    <w:rsid w:val="003469FF"/>
    <w:rsid w:val="0042338E"/>
    <w:rsid w:val="00437F88"/>
    <w:rsid w:val="004B5D90"/>
    <w:rsid w:val="0055777F"/>
    <w:rsid w:val="0059438F"/>
    <w:rsid w:val="005C7EC2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611F9"/>
    <w:rsid w:val="00766C38"/>
    <w:rsid w:val="00794D9F"/>
    <w:rsid w:val="007D71FA"/>
    <w:rsid w:val="007F5EAC"/>
    <w:rsid w:val="00807E2F"/>
    <w:rsid w:val="0085148C"/>
    <w:rsid w:val="008A446C"/>
    <w:rsid w:val="008D7D65"/>
    <w:rsid w:val="0091484D"/>
    <w:rsid w:val="009405AF"/>
    <w:rsid w:val="00963E1E"/>
    <w:rsid w:val="00971C66"/>
    <w:rsid w:val="00997DED"/>
    <w:rsid w:val="009E33EB"/>
    <w:rsid w:val="00A00925"/>
    <w:rsid w:val="00A14CED"/>
    <w:rsid w:val="00A650F7"/>
    <w:rsid w:val="00A65E2E"/>
    <w:rsid w:val="00A715CA"/>
    <w:rsid w:val="00A853F1"/>
    <w:rsid w:val="00B35D79"/>
    <w:rsid w:val="00BE50F8"/>
    <w:rsid w:val="00C25911"/>
    <w:rsid w:val="00CB51FA"/>
    <w:rsid w:val="00DA4329"/>
    <w:rsid w:val="00E670A8"/>
    <w:rsid w:val="00E67549"/>
    <w:rsid w:val="00E728E0"/>
    <w:rsid w:val="00E7315D"/>
    <w:rsid w:val="00E77E1F"/>
    <w:rsid w:val="00ED36B6"/>
    <w:rsid w:val="00EE74EB"/>
    <w:rsid w:val="00FA474A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ar"/>
    <w:uiPriority w:val="9"/>
    <w:qFormat/>
    <w:rsid w:val="00A85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A85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12D"/>
    <w:rPr>
      <w:color w:val="0000FF"/>
      <w:u w:val="single"/>
    </w:rPr>
  </w:style>
  <w:style w:type="paragraph" w:customStyle="1" w:styleId="wp-caption-text">
    <w:name w:val="wp-caption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A853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A853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btitulo">
    <w:name w:val="subtitulo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ate-part">
    <w:name w:val="date-part"/>
    <w:basedOn w:val="Fuentedeprrafopredeter"/>
    <w:rsid w:val="00A853F1"/>
  </w:style>
  <w:style w:type="paragraph" w:customStyle="1" w:styleId="text-align-center">
    <w:name w:val="text-align-center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keep-reading-text">
    <w:name w:val="keep-reading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6643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9400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3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54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08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5430">
                  <w:marLeft w:val="0"/>
                  <w:marRight w:val="0"/>
                  <w:marTop w:val="540"/>
                  <w:marBottom w:val="540"/>
                  <w:divBdr>
                    <w:top w:val="single" w:sz="6" w:space="6" w:color="CCCCCC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9365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7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28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Antonella  Schiantarelli</cp:lastModifiedBy>
  <cp:revision>4</cp:revision>
  <dcterms:created xsi:type="dcterms:W3CDTF">2026-02-11T20:13:00Z</dcterms:created>
  <dcterms:modified xsi:type="dcterms:W3CDTF">2026-02-13T18:55:00Z</dcterms:modified>
</cp:coreProperties>
</file>