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710CF8" w14:textId="77777777" w:rsidR="003C7EB1" w:rsidRPr="003C7EB1" w:rsidRDefault="003C7EB1" w:rsidP="003C7EB1">
      <w:pPr>
        <w:spacing w:before="100" w:beforeAutospacing="1" w:after="100" w:afterAutospacing="1" w:line="276" w:lineRule="auto"/>
        <w:jc w:val="center"/>
        <w:outlineLvl w:val="0"/>
        <w:rPr>
          <w:rFonts w:eastAsia="Times New Roman" w:cstheme="minorHAnsi"/>
          <w:b/>
          <w:bCs/>
          <w:kern w:val="36"/>
          <w:sz w:val="32"/>
          <w:szCs w:val="32"/>
          <w:lang/>
        </w:rPr>
      </w:pPr>
      <w:r w:rsidRPr="003C7EB1">
        <w:rPr>
          <w:rFonts w:eastAsia="Times New Roman" w:cstheme="minorHAnsi"/>
          <w:b/>
          <w:bCs/>
          <w:kern w:val="36"/>
          <w:sz w:val="32"/>
          <w:szCs w:val="32"/>
          <w:lang/>
        </w:rPr>
        <w:t>Gibert Car acompaña a Braford con una propuesta que invita a disfrutar el camino</w:t>
      </w:r>
    </w:p>
    <w:p w14:paraId="140B48A2" w14:textId="0FBFC568" w:rsidR="003C7EB1" w:rsidRPr="003C7EB1" w:rsidRDefault="003C7EB1" w:rsidP="003C7EB1">
      <w:pPr>
        <w:spacing w:before="100" w:beforeAutospacing="1" w:after="100" w:afterAutospacing="1" w:line="276" w:lineRule="auto"/>
        <w:jc w:val="center"/>
        <w:outlineLvl w:val="2"/>
        <w:rPr>
          <w:rFonts w:eastAsia="Times New Roman" w:cstheme="minorHAnsi"/>
          <w:i/>
          <w:iCs/>
          <w:sz w:val="24"/>
          <w:szCs w:val="24"/>
          <w:lang/>
        </w:rPr>
      </w:pPr>
      <w:r w:rsidRPr="003C7EB1">
        <w:rPr>
          <w:rFonts w:eastAsia="Times New Roman" w:cstheme="minorHAnsi"/>
          <w:i/>
          <w:iCs/>
          <w:sz w:val="24"/>
          <w:szCs w:val="24"/>
          <w:lang/>
        </w:rPr>
        <w:t>La firma cordobesa especializada en motorhomes y campers será parte de la Nacional Primavera Braford 2026. Con tres modelos pensados para diferentes experiencias, la compañía busca acercar al público del agro una manera de viajar que combina libertad, autonomía, diseño y confort.</w:t>
      </w:r>
    </w:p>
    <w:p w14:paraId="0FEE2DB8" w14:textId="77777777" w:rsidR="003C7EB1" w:rsidRPr="003C7EB1" w:rsidRDefault="003C7EB1" w:rsidP="003C7EB1">
      <w:pPr>
        <w:spacing w:before="100" w:beforeAutospacing="1" w:after="100" w:afterAutospacing="1" w:line="276" w:lineRule="auto"/>
        <w:jc w:val="both"/>
        <w:rPr>
          <w:rFonts w:eastAsia="Times New Roman" w:cstheme="minorHAnsi"/>
          <w:sz w:val="24"/>
          <w:szCs w:val="24"/>
          <w:lang/>
        </w:rPr>
      </w:pPr>
      <w:r w:rsidRPr="003C7EB1">
        <w:rPr>
          <w:rFonts w:eastAsia="Times New Roman" w:cstheme="minorHAnsi"/>
          <w:sz w:val="24"/>
          <w:szCs w:val="24"/>
          <w:lang/>
        </w:rPr>
        <w:t xml:space="preserve">Del </w:t>
      </w:r>
      <w:r w:rsidRPr="003C7EB1">
        <w:rPr>
          <w:rFonts w:eastAsia="Times New Roman" w:cstheme="minorHAnsi"/>
          <w:b/>
          <w:bCs/>
          <w:sz w:val="24"/>
          <w:szCs w:val="24"/>
          <w:lang/>
        </w:rPr>
        <w:t>6 al 8 de octubre</w:t>
      </w:r>
      <w:r w:rsidRPr="003C7EB1">
        <w:rPr>
          <w:rFonts w:eastAsia="Times New Roman" w:cstheme="minorHAnsi"/>
          <w:sz w:val="24"/>
          <w:szCs w:val="24"/>
          <w:lang/>
        </w:rPr>
        <w:t xml:space="preserve">, el predio de la </w:t>
      </w:r>
      <w:r w:rsidRPr="003C7EB1">
        <w:rPr>
          <w:rFonts w:eastAsia="Times New Roman" w:cstheme="minorHAnsi"/>
          <w:b/>
          <w:bCs/>
          <w:sz w:val="24"/>
          <w:szCs w:val="24"/>
          <w:lang/>
        </w:rPr>
        <w:t>Sociedad Rural del Chaco</w:t>
      </w:r>
      <w:r w:rsidRPr="003C7EB1">
        <w:rPr>
          <w:rFonts w:eastAsia="Times New Roman" w:cstheme="minorHAnsi"/>
          <w:sz w:val="24"/>
          <w:szCs w:val="24"/>
          <w:lang/>
        </w:rPr>
        <w:t xml:space="preserve">, en Margarita Belén, será escenario de la </w:t>
      </w:r>
      <w:r w:rsidRPr="003C7EB1">
        <w:rPr>
          <w:rFonts w:eastAsia="Times New Roman" w:cstheme="minorHAnsi"/>
          <w:b/>
          <w:bCs/>
          <w:sz w:val="24"/>
          <w:szCs w:val="24"/>
          <w:lang/>
        </w:rPr>
        <w:t>Nacional Primavera Braford 2026</w:t>
      </w:r>
      <w:r w:rsidRPr="003C7EB1">
        <w:rPr>
          <w:rFonts w:eastAsia="Times New Roman" w:cstheme="minorHAnsi"/>
          <w:sz w:val="24"/>
          <w:szCs w:val="24"/>
          <w:lang/>
        </w:rPr>
        <w:t xml:space="preserve">, organizada por la </w:t>
      </w:r>
      <w:r w:rsidRPr="003C7EB1">
        <w:rPr>
          <w:rFonts w:eastAsia="Times New Roman" w:cstheme="minorHAnsi"/>
          <w:b/>
          <w:bCs/>
          <w:sz w:val="24"/>
          <w:szCs w:val="24"/>
          <w:lang/>
        </w:rPr>
        <w:t>Asociación Braford Argentina (ABA)</w:t>
      </w:r>
      <w:r w:rsidRPr="003C7EB1">
        <w:rPr>
          <w:rFonts w:eastAsia="Times New Roman" w:cstheme="minorHAnsi"/>
          <w:sz w:val="24"/>
          <w:szCs w:val="24"/>
          <w:lang/>
        </w:rPr>
        <w:t xml:space="preserve"> con el impulso de </w:t>
      </w:r>
      <w:r w:rsidRPr="003C7EB1">
        <w:rPr>
          <w:rFonts w:eastAsia="Times New Roman" w:cstheme="minorHAnsi"/>
          <w:b/>
          <w:bCs/>
          <w:sz w:val="24"/>
          <w:szCs w:val="24"/>
          <w:lang/>
        </w:rPr>
        <w:t>Expoagro</w:t>
      </w:r>
      <w:r w:rsidRPr="003C7EB1">
        <w:rPr>
          <w:rFonts w:eastAsia="Times New Roman" w:cstheme="minorHAnsi"/>
          <w:sz w:val="24"/>
          <w:szCs w:val="24"/>
          <w:lang/>
        </w:rPr>
        <w:t xml:space="preserve">. En este marco, </w:t>
      </w:r>
      <w:r w:rsidRPr="003C7EB1">
        <w:rPr>
          <w:rFonts w:eastAsia="Times New Roman" w:cstheme="minorHAnsi"/>
          <w:b/>
          <w:bCs/>
          <w:sz w:val="24"/>
          <w:szCs w:val="24"/>
          <w:lang/>
        </w:rPr>
        <w:t>Gibert Car</w:t>
      </w:r>
      <w:r w:rsidRPr="003C7EB1">
        <w:rPr>
          <w:rFonts w:eastAsia="Times New Roman" w:cstheme="minorHAnsi"/>
          <w:sz w:val="24"/>
          <w:szCs w:val="24"/>
          <w:lang/>
        </w:rPr>
        <w:t xml:space="preserve"> acompañará la exposición con una propuesta vinculada a una forma diferente de viajar y disfrutar del camino.</w:t>
      </w:r>
    </w:p>
    <w:p w14:paraId="3F5CAE88" w14:textId="77777777" w:rsidR="003C7EB1" w:rsidRPr="003C7EB1" w:rsidRDefault="003C7EB1" w:rsidP="003C7EB1">
      <w:pPr>
        <w:spacing w:before="100" w:beforeAutospacing="1" w:after="100" w:afterAutospacing="1" w:line="276" w:lineRule="auto"/>
        <w:jc w:val="both"/>
        <w:rPr>
          <w:rFonts w:eastAsia="Times New Roman" w:cstheme="minorHAnsi"/>
          <w:sz w:val="24"/>
          <w:szCs w:val="24"/>
          <w:lang/>
        </w:rPr>
      </w:pPr>
      <w:r w:rsidRPr="003C7EB1">
        <w:rPr>
          <w:rFonts w:eastAsia="Times New Roman" w:cstheme="minorHAnsi"/>
          <w:sz w:val="24"/>
          <w:szCs w:val="24"/>
          <w:lang/>
        </w:rPr>
        <w:t>La empresa encontró en este encuentro un público con el que comparte intereses y valores vinculados al campo, la naturaleza, la familia y la vida al aire libre. Por eso, su participación representa una oportunidad para acercar su propuesta a nuevos públicos y mostrar las posibilidades que ofrecen los motorhomes y campers para viajar con mayor independencia.</w:t>
      </w:r>
    </w:p>
    <w:p w14:paraId="61A06435" w14:textId="77777777" w:rsidR="003C7EB1" w:rsidRPr="003C7EB1" w:rsidRDefault="003C7EB1" w:rsidP="003C7EB1">
      <w:pPr>
        <w:spacing w:before="100" w:beforeAutospacing="1" w:after="100" w:afterAutospacing="1" w:line="276" w:lineRule="auto"/>
        <w:jc w:val="both"/>
        <w:rPr>
          <w:rFonts w:eastAsia="Times New Roman" w:cstheme="minorHAnsi"/>
          <w:sz w:val="24"/>
          <w:szCs w:val="24"/>
          <w:lang/>
        </w:rPr>
      </w:pPr>
      <w:r w:rsidRPr="003C7EB1">
        <w:rPr>
          <w:rFonts w:eastAsia="Times New Roman" w:cstheme="minorHAnsi"/>
          <w:i/>
          <w:iCs/>
          <w:sz w:val="24"/>
          <w:szCs w:val="24"/>
          <w:lang/>
        </w:rPr>
        <w:t>“Encontramos una conexión natural entre este encuentro y nuestra forma de entender los viajes. Es un espacio que reúne a personas vinculadas al campo, la naturaleza y la vida al aire libre, valores muy presentes también en nuestra propuesta”,</w:t>
      </w:r>
      <w:r w:rsidRPr="003C7EB1">
        <w:rPr>
          <w:rFonts w:eastAsia="Times New Roman" w:cstheme="minorHAnsi"/>
          <w:sz w:val="24"/>
          <w:szCs w:val="24"/>
          <w:lang/>
        </w:rPr>
        <w:t xml:space="preserve"> señalaron desde </w:t>
      </w:r>
      <w:r w:rsidRPr="003C7EB1">
        <w:rPr>
          <w:rFonts w:eastAsia="Times New Roman" w:cstheme="minorHAnsi"/>
          <w:b/>
          <w:bCs/>
          <w:sz w:val="24"/>
          <w:szCs w:val="24"/>
          <w:lang/>
        </w:rPr>
        <w:t>Gibert Car</w:t>
      </w:r>
      <w:r w:rsidRPr="003C7EB1">
        <w:rPr>
          <w:rFonts w:eastAsia="Times New Roman" w:cstheme="minorHAnsi"/>
          <w:sz w:val="24"/>
          <w:szCs w:val="24"/>
          <w:lang/>
        </w:rPr>
        <w:t>.</w:t>
      </w:r>
    </w:p>
    <w:p w14:paraId="6131260F" w14:textId="77777777" w:rsidR="003C7EB1" w:rsidRPr="003C7EB1" w:rsidRDefault="003C7EB1" w:rsidP="003C7EB1">
      <w:pPr>
        <w:spacing w:before="100" w:beforeAutospacing="1" w:after="100" w:afterAutospacing="1" w:line="276" w:lineRule="auto"/>
        <w:jc w:val="both"/>
        <w:outlineLvl w:val="1"/>
        <w:rPr>
          <w:rFonts w:eastAsia="Times New Roman" w:cstheme="minorHAnsi"/>
          <w:b/>
          <w:bCs/>
          <w:sz w:val="24"/>
          <w:szCs w:val="24"/>
          <w:lang/>
        </w:rPr>
      </w:pPr>
      <w:r w:rsidRPr="003C7EB1">
        <w:rPr>
          <w:rFonts w:eastAsia="Times New Roman" w:cstheme="minorHAnsi"/>
          <w:b/>
          <w:bCs/>
          <w:sz w:val="24"/>
          <w:szCs w:val="24"/>
          <w:lang/>
        </w:rPr>
        <w:t>Libertad y comodidad para disfrutar cada recorrido</w:t>
      </w:r>
    </w:p>
    <w:p w14:paraId="358E015D" w14:textId="77777777" w:rsidR="003C7EB1" w:rsidRPr="003C7EB1" w:rsidRDefault="003C7EB1" w:rsidP="003C7EB1">
      <w:pPr>
        <w:spacing w:before="100" w:beforeAutospacing="1" w:after="100" w:afterAutospacing="1" w:line="276" w:lineRule="auto"/>
        <w:jc w:val="both"/>
        <w:rPr>
          <w:rFonts w:eastAsia="Times New Roman" w:cstheme="minorHAnsi"/>
          <w:sz w:val="24"/>
          <w:szCs w:val="24"/>
          <w:lang/>
        </w:rPr>
      </w:pPr>
      <w:r w:rsidRPr="003C7EB1">
        <w:rPr>
          <w:rFonts w:eastAsia="Times New Roman" w:cstheme="minorHAnsi"/>
          <w:sz w:val="24"/>
          <w:szCs w:val="24"/>
          <w:lang/>
        </w:rPr>
        <w:t xml:space="preserve">Con base en Córdoba, Gibert Car se dedica a la </w:t>
      </w:r>
      <w:r w:rsidRPr="003C7EB1">
        <w:rPr>
          <w:rFonts w:eastAsia="Times New Roman" w:cstheme="minorHAnsi"/>
          <w:b/>
          <w:bCs/>
          <w:sz w:val="24"/>
          <w:szCs w:val="24"/>
          <w:lang/>
        </w:rPr>
        <w:t>fabricación y comercialización de motorhomes y campers</w:t>
      </w:r>
      <w:r w:rsidRPr="003C7EB1">
        <w:rPr>
          <w:rFonts w:eastAsia="Times New Roman" w:cstheme="minorHAnsi"/>
          <w:sz w:val="24"/>
          <w:szCs w:val="24"/>
          <w:lang/>
        </w:rPr>
        <w:t>, desarrollados para brindar comodidad, autonomía y libertad a la hora de recorrer diferentes destinos.</w:t>
      </w:r>
    </w:p>
    <w:p w14:paraId="23D7268D" w14:textId="77777777" w:rsidR="003C7EB1" w:rsidRPr="003C7EB1" w:rsidRDefault="003C7EB1" w:rsidP="003C7EB1">
      <w:pPr>
        <w:spacing w:before="100" w:beforeAutospacing="1" w:after="100" w:afterAutospacing="1" w:line="276" w:lineRule="auto"/>
        <w:jc w:val="both"/>
        <w:rPr>
          <w:rFonts w:eastAsia="Times New Roman" w:cstheme="minorHAnsi"/>
          <w:sz w:val="24"/>
          <w:szCs w:val="24"/>
          <w:lang/>
        </w:rPr>
      </w:pPr>
      <w:r w:rsidRPr="003C7EB1">
        <w:rPr>
          <w:rFonts w:eastAsia="Times New Roman" w:cstheme="minorHAnsi"/>
          <w:sz w:val="24"/>
          <w:szCs w:val="24"/>
          <w:lang/>
        </w:rPr>
        <w:t xml:space="preserve">Actualmente, la firma cuenta con tres alternativas: </w:t>
      </w:r>
      <w:r w:rsidRPr="003C7EB1">
        <w:rPr>
          <w:rFonts w:eastAsia="Times New Roman" w:cstheme="minorHAnsi"/>
          <w:b/>
          <w:bCs/>
          <w:sz w:val="24"/>
          <w:szCs w:val="24"/>
          <w:lang/>
        </w:rPr>
        <w:t>Motorhome GC520, Motorhome GC430 y Camper</w:t>
      </w:r>
      <w:r w:rsidRPr="003C7EB1">
        <w:rPr>
          <w:rFonts w:eastAsia="Times New Roman" w:cstheme="minorHAnsi"/>
          <w:sz w:val="24"/>
          <w:szCs w:val="24"/>
          <w:lang/>
        </w:rPr>
        <w:t>. Cada modelo está pensado para responder a distintas maneras de viajar, con espacios que buscan integrar diseño, confort y funcionalidad.</w:t>
      </w:r>
    </w:p>
    <w:p w14:paraId="0FEEB9EE" w14:textId="77777777" w:rsidR="003C7EB1" w:rsidRPr="003C7EB1" w:rsidRDefault="003C7EB1" w:rsidP="003C7EB1">
      <w:pPr>
        <w:spacing w:before="100" w:beforeAutospacing="1" w:after="100" w:afterAutospacing="1" w:line="276" w:lineRule="auto"/>
        <w:jc w:val="both"/>
        <w:rPr>
          <w:rFonts w:eastAsia="Times New Roman" w:cstheme="minorHAnsi"/>
          <w:sz w:val="24"/>
          <w:szCs w:val="24"/>
          <w:lang/>
        </w:rPr>
      </w:pPr>
      <w:r w:rsidRPr="003C7EB1">
        <w:rPr>
          <w:rFonts w:eastAsia="Times New Roman" w:cstheme="minorHAnsi"/>
          <w:sz w:val="24"/>
          <w:szCs w:val="24"/>
          <w:lang/>
        </w:rPr>
        <w:t>La propuesta apunta a que el viaje no sea solamente el traslado hacia un destino, sino una parte central de la experiencia. Poder detenerse, cambiar un recorrido o permanecer más tiempo en un determinado lugar son algunas de las posibilidades que brinda este tipo de vehículos.</w:t>
      </w:r>
    </w:p>
    <w:p w14:paraId="545F969B" w14:textId="77777777" w:rsidR="003C7EB1" w:rsidRPr="003C7EB1" w:rsidRDefault="003C7EB1" w:rsidP="003C7EB1">
      <w:pPr>
        <w:spacing w:before="100" w:beforeAutospacing="1" w:after="100" w:afterAutospacing="1" w:line="276" w:lineRule="auto"/>
        <w:jc w:val="both"/>
        <w:rPr>
          <w:rFonts w:eastAsia="Times New Roman" w:cstheme="minorHAnsi"/>
          <w:sz w:val="24"/>
          <w:szCs w:val="24"/>
          <w:lang/>
        </w:rPr>
      </w:pPr>
      <w:r w:rsidRPr="003C7EB1">
        <w:rPr>
          <w:rFonts w:eastAsia="Times New Roman" w:cstheme="minorHAnsi"/>
          <w:i/>
          <w:iCs/>
          <w:sz w:val="24"/>
          <w:szCs w:val="24"/>
          <w:lang/>
        </w:rPr>
        <w:lastRenderedPageBreak/>
        <w:t>“Creemos que viajar también es una forma de vivir el camino. Y un motorhome permite llevar esa libertad con uno, transformando cada recorrido en una experiencia para disfrutar y compartir”,</w:t>
      </w:r>
      <w:r w:rsidRPr="003C7EB1">
        <w:rPr>
          <w:rFonts w:eastAsia="Times New Roman" w:cstheme="minorHAnsi"/>
          <w:sz w:val="24"/>
          <w:szCs w:val="24"/>
          <w:lang/>
        </w:rPr>
        <w:t xml:space="preserve"> destacaron desde la compañía.</w:t>
      </w:r>
    </w:p>
    <w:p w14:paraId="7221AC85" w14:textId="77777777" w:rsidR="003C7EB1" w:rsidRPr="003C7EB1" w:rsidRDefault="003C7EB1" w:rsidP="003C7EB1">
      <w:pPr>
        <w:spacing w:before="100" w:beforeAutospacing="1" w:after="100" w:afterAutospacing="1" w:line="276" w:lineRule="auto"/>
        <w:jc w:val="both"/>
        <w:outlineLvl w:val="1"/>
        <w:rPr>
          <w:rFonts w:eastAsia="Times New Roman" w:cstheme="minorHAnsi"/>
          <w:b/>
          <w:bCs/>
          <w:sz w:val="24"/>
          <w:szCs w:val="24"/>
          <w:lang/>
        </w:rPr>
      </w:pPr>
      <w:r w:rsidRPr="003C7EB1">
        <w:rPr>
          <w:rFonts w:eastAsia="Times New Roman" w:cstheme="minorHAnsi"/>
          <w:b/>
          <w:bCs/>
          <w:sz w:val="24"/>
          <w:szCs w:val="24"/>
          <w:lang/>
        </w:rPr>
        <w:t>Una conexión con el público del agro</w:t>
      </w:r>
    </w:p>
    <w:p w14:paraId="10E45FF5" w14:textId="77777777" w:rsidR="003C7EB1" w:rsidRPr="003C7EB1" w:rsidRDefault="003C7EB1" w:rsidP="003C7EB1">
      <w:pPr>
        <w:spacing w:before="100" w:beforeAutospacing="1" w:after="100" w:afterAutospacing="1" w:line="276" w:lineRule="auto"/>
        <w:jc w:val="both"/>
        <w:rPr>
          <w:rFonts w:eastAsia="Times New Roman" w:cstheme="minorHAnsi"/>
          <w:sz w:val="24"/>
          <w:szCs w:val="24"/>
          <w:lang/>
        </w:rPr>
      </w:pPr>
      <w:r w:rsidRPr="003C7EB1">
        <w:rPr>
          <w:rFonts w:eastAsia="Times New Roman" w:cstheme="minorHAnsi"/>
          <w:sz w:val="24"/>
          <w:szCs w:val="24"/>
          <w:lang/>
        </w:rPr>
        <w:t>Para Gibert Car, acompañar un encuentro relacionado con la ganadería y, particularmente, con la raza Braford también significa acercarse a un sector con el que identifica valores en común.</w:t>
      </w:r>
    </w:p>
    <w:p w14:paraId="2441F460" w14:textId="77777777" w:rsidR="003C7EB1" w:rsidRPr="003C7EB1" w:rsidRDefault="003C7EB1" w:rsidP="003C7EB1">
      <w:pPr>
        <w:spacing w:before="100" w:beforeAutospacing="1" w:after="100" w:afterAutospacing="1" w:line="276" w:lineRule="auto"/>
        <w:jc w:val="both"/>
        <w:rPr>
          <w:rFonts w:eastAsia="Times New Roman" w:cstheme="minorHAnsi"/>
          <w:sz w:val="24"/>
          <w:szCs w:val="24"/>
          <w:lang/>
        </w:rPr>
      </w:pPr>
      <w:r w:rsidRPr="003C7EB1">
        <w:rPr>
          <w:rFonts w:eastAsia="Times New Roman" w:cstheme="minorHAnsi"/>
          <w:sz w:val="24"/>
          <w:szCs w:val="24"/>
          <w:lang/>
        </w:rPr>
        <w:t xml:space="preserve">El </w:t>
      </w:r>
      <w:r w:rsidRPr="003C7EB1">
        <w:rPr>
          <w:rFonts w:eastAsia="Times New Roman" w:cstheme="minorHAnsi"/>
          <w:b/>
          <w:bCs/>
          <w:sz w:val="24"/>
          <w:szCs w:val="24"/>
          <w:lang/>
        </w:rPr>
        <w:t>trabajo, la familia, el contacto con la naturaleza y el disfrute del tiempo compartido</w:t>
      </w:r>
      <w:r w:rsidRPr="003C7EB1">
        <w:rPr>
          <w:rFonts w:eastAsia="Times New Roman" w:cstheme="minorHAnsi"/>
          <w:sz w:val="24"/>
          <w:szCs w:val="24"/>
          <w:lang/>
        </w:rPr>
        <w:t xml:space="preserve"> forman parte de esa conexión entre el público agropecuario y una propuesta orientada a recorrer distintos lugares con mayor libertad y autonomía.</w:t>
      </w:r>
    </w:p>
    <w:p w14:paraId="30FEDF64" w14:textId="77777777" w:rsidR="003C7EB1" w:rsidRPr="003C7EB1" w:rsidRDefault="003C7EB1" w:rsidP="003C7EB1">
      <w:pPr>
        <w:spacing w:before="100" w:beforeAutospacing="1" w:after="100" w:afterAutospacing="1" w:line="276" w:lineRule="auto"/>
        <w:jc w:val="both"/>
        <w:rPr>
          <w:rFonts w:eastAsia="Times New Roman" w:cstheme="minorHAnsi"/>
          <w:sz w:val="24"/>
          <w:szCs w:val="24"/>
          <w:lang/>
        </w:rPr>
      </w:pPr>
      <w:r w:rsidRPr="003C7EB1">
        <w:rPr>
          <w:rFonts w:eastAsia="Times New Roman" w:cstheme="minorHAnsi"/>
          <w:sz w:val="24"/>
          <w:szCs w:val="24"/>
          <w:lang/>
        </w:rPr>
        <w:t xml:space="preserve">La </w:t>
      </w:r>
      <w:r w:rsidRPr="003C7EB1">
        <w:rPr>
          <w:rFonts w:eastAsia="Times New Roman" w:cstheme="minorHAnsi"/>
          <w:b/>
          <w:bCs/>
          <w:sz w:val="24"/>
          <w:szCs w:val="24"/>
          <w:lang/>
        </w:rPr>
        <w:t>Nacional Primavera Braford 2026</w:t>
      </w:r>
      <w:r w:rsidRPr="003C7EB1">
        <w:rPr>
          <w:rFonts w:eastAsia="Times New Roman" w:cstheme="minorHAnsi"/>
          <w:sz w:val="24"/>
          <w:szCs w:val="24"/>
          <w:lang/>
        </w:rPr>
        <w:t xml:space="preserve"> volverá así a reunir, además de la genética y la producción ganadera, a empresas de diferentes sectores que encuentran en este encuentro una oportunidad para vincularse con productores, criadores y visitantes de distintos puntos del país.</w:t>
      </w:r>
    </w:p>
    <w:p w14:paraId="238B1E7B" w14:textId="77777777" w:rsidR="00304E8C" w:rsidRPr="003C7EB1" w:rsidRDefault="00304E8C" w:rsidP="003C7EB1">
      <w:pPr>
        <w:spacing w:line="276" w:lineRule="auto"/>
        <w:jc w:val="both"/>
        <w:rPr>
          <w:rFonts w:cstheme="minorHAnsi"/>
          <w:sz w:val="24"/>
          <w:szCs w:val="24"/>
        </w:rPr>
      </w:pPr>
    </w:p>
    <w:sectPr w:rsidR="00304E8C" w:rsidRPr="003C7EB1" w:rsidSect="00E728E0">
      <w:headerReference w:type="even" r:id="rId6"/>
      <w:headerReference w:type="default" r:id="rId7"/>
      <w:footerReference w:type="even" r:id="rId8"/>
      <w:footerReference w:type="default" r:id="rId9"/>
      <w:headerReference w:type="first" r:id="rId10"/>
      <w:footerReference w:type="first" r:id="rId11"/>
      <w:pgSz w:w="11907" w:h="16839" w:code="9"/>
      <w:pgMar w:top="1417" w:right="1701" w:bottom="1417"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41250A" w14:textId="77777777" w:rsidR="00ED3BA0" w:rsidRDefault="00ED3BA0" w:rsidP="00E728E0">
      <w:pPr>
        <w:spacing w:after="0" w:line="240" w:lineRule="auto"/>
      </w:pPr>
      <w:r>
        <w:separator/>
      </w:r>
    </w:p>
  </w:endnote>
  <w:endnote w:type="continuationSeparator" w:id="0">
    <w:p w14:paraId="56ED887E" w14:textId="77777777" w:rsidR="00ED3BA0" w:rsidRDefault="00ED3BA0" w:rsidP="00E72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095A5" w14:textId="77777777" w:rsidR="00E97D1A" w:rsidRDefault="00E97D1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43E05" w14:textId="4C45C2E1" w:rsidR="00E728E0" w:rsidRDefault="00304E8C" w:rsidP="00E728E0">
    <w:pPr>
      <w:pStyle w:val="Piedepgina"/>
      <w:ind w:left="-1701"/>
    </w:pPr>
    <w:r>
      <w:rPr>
        <w:noProof/>
        <w:lang w:eastAsia="es-AR"/>
      </w:rPr>
      <w:drawing>
        <wp:inline distT="0" distB="0" distL="0" distR="0" wp14:anchorId="2B520B5B" wp14:editId="3039F49A">
          <wp:extent cx="7557586" cy="266737"/>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tretch>
                    <a:fillRect/>
                  </a:stretch>
                </pic:blipFill>
                <pic:spPr>
                  <a:xfrm>
                    <a:off x="0" y="0"/>
                    <a:ext cx="7948104" cy="2805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1E23D" w14:textId="77777777" w:rsidR="00E97D1A" w:rsidRDefault="00E97D1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3A0355" w14:textId="77777777" w:rsidR="00ED3BA0" w:rsidRDefault="00ED3BA0" w:rsidP="00E728E0">
      <w:pPr>
        <w:spacing w:after="0" w:line="240" w:lineRule="auto"/>
      </w:pPr>
      <w:r>
        <w:separator/>
      </w:r>
    </w:p>
  </w:footnote>
  <w:footnote w:type="continuationSeparator" w:id="0">
    <w:p w14:paraId="63DD24A0" w14:textId="77777777" w:rsidR="00ED3BA0" w:rsidRDefault="00ED3BA0" w:rsidP="00E728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F2078" w14:textId="77777777" w:rsidR="00E97D1A" w:rsidRDefault="00E97D1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9872B" w14:textId="171C1B59" w:rsidR="00E728E0" w:rsidRDefault="00794D9F" w:rsidP="00E728E0">
    <w:pPr>
      <w:pStyle w:val="Encabezado"/>
      <w:ind w:left="-1701"/>
    </w:pPr>
    <w:r>
      <w:rPr>
        <w:noProof/>
        <w:lang w:eastAsia="es-AR"/>
      </w:rPr>
      <w:drawing>
        <wp:inline distT="0" distB="0" distL="0" distR="0" wp14:anchorId="6F3F5373" wp14:editId="1771864D">
          <wp:extent cx="7577455" cy="1369574"/>
          <wp:effectExtent l="0" t="0" r="0" b="254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99893" cy="137363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EADC2" w14:textId="77777777" w:rsidR="00E97D1A" w:rsidRDefault="00E97D1A">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8E0"/>
    <w:rsid w:val="00041F9C"/>
    <w:rsid w:val="00074999"/>
    <w:rsid w:val="000912E8"/>
    <w:rsid w:val="00117812"/>
    <w:rsid w:val="002C66C2"/>
    <w:rsid w:val="00304E8C"/>
    <w:rsid w:val="003066A3"/>
    <w:rsid w:val="003469FF"/>
    <w:rsid w:val="003C7EB1"/>
    <w:rsid w:val="0042338E"/>
    <w:rsid w:val="00437F88"/>
    <w:rsid w:val="004F33E0"/>
    <w:rsid w:val="00537871"/>
    <w:rsid w:val="0055777F"/>
    <w:rsid w:val="00575A51"/>
    <w:rsid w:val="00593628"/>
    <w:rsid w:val="00602EFE"/>
    <w:rsid w:val="00641EC9"/>
    <w:rsid w:val="0065522B"/>
    <w:rsid w:val="00683943"/>
    <w:rsid w:val="00697E80"/>
    <w:rsid w:val="006B2CCA"/>
    <w:rsid w:val="00711A7F"/>
    <w:rsid w:val="0072137A"/>
    <w:rsid w:val="00731A0B"/>
    <w:rsid w:val="00766C38"/>
    <w:rsid w:val="00794D9F"/>
    <w:rsid w:val="007D71FA"/>
    <w:rsid w:val="007F5EAC"/>
    <w:rsid w:val="0085148C"/>
    <w:rsid w:val="00851E5F"/>
    <w:rsid w:val="00860779"/>
    <w:rsid w:val="008D7D65"/>
    <w:rsid w:val="009405AF"/>
    <w:rsid w:val="00963E1E"/>
    <w:rsid w:val="00992EA9"/>
    <w:rsid w:val="00997DED"/>
    <w:rsid w:val="00A14CED"/>
    <w:rsid w:val="00A650F7"/>
    <w:rsid w:val="00A65E2E"/>
    <w:rsid w:val="00A715CA"/>
    <w:rsid w:val="00A930B2"/>
    <w:rsid w:val="00AF68F3"/>
    <w:rsid w:val="00DB5405"/>
    <w:rsid w:val="00DD3624"/>
    <w:rsid w:val="00E65EA0"/>
    <w:rsid w:val="00E670A8"/>
    <w:rsid w:val="00E728E0"/>
    <w:rsid w:val="00E7315D"/>
    <w:rsid w:val="00E97D1A"/>
    <w:rsid w:val="00ED36B6"/>
    <w:rsid w:val="00ED3BA0"/>
    <w:rsid w:val="00EE74EB"/>
    <w:rsid w:val="00FA474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F6CE32"/>
  <w15:docId w15:val="{F1AFD3E0-561A-414E-8A99-024161507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3C7EB1"/>
    <w:pPr>
      <w:spacing w:before="100" w:beforeAutospacing="1" w:after="100" w:afterAutospacing="1" w:line="240" w:lineRule="auto"/>
      <w:outlineLvl w:val="0"/>
    </w:pPr>
    <w:rPr>
      <w:rFonts w:ascii="Times New Roman" w:eastAsia="Times New Roman" w:hAnsi="Times New Roman" w:cs="Times New Roman"/>
      <w:b/>
      <w:bCs/>
      <w:kern w:val="36"/>
      <w:sz w:val="48"/>
      <w:szCs w:val="48"/>
      <w:lang/>
    </w:rPr>
  </w:style>
  <w:style w:type="paragraph" w:styleId="Ttulo2">
    <w:name w:val="heading 2"/>
    <w:basedOn w:val="Normal"/>
    <w:link w:val="Ttulo2Car"/>
    <w:uiPriority w:val="9"/>
    <w:qFormat/>
    <w:rsid w:val="003C7EB1"/>
    <w:pPr>
      <w:spacing w:before="100" w:beforeAutospacing="1" w:after="100" w:afterAutospacing="1" w:line="240" w:lineRule="auto"/>
      <w:outlineLvl w:val="1"/>
    </w:pPr>
    <w:rPr>
      <w:rFonts w:ascii="Times New Roman" w:eastAsia="Times New Roman" w:hAnsi="Times New Roman" w:cs="Times New Roman"/>
      <w:b/>
      <w:bCs/>
      <w:sz w:val="36"/>
      <w:szCs w:val="36"/>
      <w:lang/>
    </w:rPr>
  </w:style>
  <w:style w:type="paragraph" w:styleId="Ttulo3">
    <w:name w:val="heading 3"/>
    <w:basedOn w:val="Normal"/>
    <w:link w:val="Ttulo3Car"/>
    <w:uiPriority w:val="9"/>
    <w:qFormat/>
    <w:rsid w:val="003C7EB1"/>
    <w:pPr>
      <w:spacing w:before="100" w:beforeAutospacing="1" w:after="100" w:afterAutospacing="1" w:line="240" w:lineRule="auto"/>
      <w:outlineLvl w:val="2"/>
    </w:pPr>
    <w:rPr>
      <w:rFonts w:ascii="Times New Roman" w:eastAsia="Times New Roman" w:hAnsi="Times New Roman" w:cs="Times New Roman"/>
      <w:b/>
      <w:bCs/>
      <w:sz w:val="27"/>
      <w:szCs w:val="27"/>
      <w:lang/>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728E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728E0"/>
  </w:style>
  <w:style w:type="paragraph" w:styleId="Piedepgina">
    <w:name w:val="footer"/>
    <w:basedOn w:val="Normal"/>
    <w:link w:val="PiedepginaCar"/>
    <w:uiPriority w:val="99"/>
    <w:unhideWhenUsed/>
    <w:rsid w:val="00E728E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728E0"/>
  </w:style>
  <w:style w:type="paragraph" w:styleId="Textodeglobo">
    <w:name w:val="Balloon Text"/>
    <w:basedOn w:val="Normal"/>
    <w:link w:val="TextodegloboCar"/>
    <w:uiPriority w:val="99"/>
    <w:semiHidden/>
    <w:unhideWhenUsed/>
    <w:rsid w:val="008D7D6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D7D65"/>
    <w:rPr>
      <w:rFonts w:ascii="Tahoma" w:hAnsi="Tahoma" w:cs="Tahoma"/>
      <w:sz w:val="16"/>
      <w:szCs w:val="16"/>
    </w:rPr>
  </w:style>
  <w:style w:type="character" w:customStyle="1" w:styleId="Ttulo1Car">
    <w:name w:val="Título 1 Car"/>
    <w:basedOn w:val="Fuentedeprrafopredeter"/>
    <w:link w:val="Ttulo1"/>
    <w:uiPriority w:val="9"/>
    <w:rsid w:val="003C7EB1"/>
    <w:rPr>
      <w:rFonts w:ascii="Times New Roman" w:eastAsia="Times New Roman" w:hAnsi="Times New Roman" w:cs="Times New Roman"/>
      <w:b/>
      <w:bCs/>
      <w:kern w:val="36"/>
      <w:sz w:val="48"/>
      <w:szCs w:val="48"/>
      <w:lang/>
    </w:rPr>
  </w:style>
  <w:style w:type="character" w:customStyle="1" w:styleId="Ttulo2Car">
    <w:name w:val="Título 2 Car"/>
    <w:basedOn w:val="Fuentedeprrafopredeter"/>
    <w:link w:val="Ttulo2"/>
    <w:uiPriority w:val="9"/>
    <w:rsid w:val="003C7EB1"/>
    <w:rPr>
      <w:rFonts w:ascii="Times New Roman" w:eastAsia="Times New Roman" w:hAnsi="Times New Roman" w:cs="Times New Roman"/>
      <w:b/>
      <w:bCs/>
      <w:sz w:val="36"/>
      <w:szCs w:val="36"/>
      <w:lang/>
    </w:rPr>
  </w:style>
  <w:style w:type="character" w:customStyle="1" w:styleId="Ttulo3Car">
    <w:name w:val="Título 3 Car"/>
    <w:basedOn w:val="Fuentedeprrafopredeter"/>
    <w:link w:val="Ttulo3"/>
    <w:uiPriority w:val="9"/>
    <w:rsid w:val="003C7EB1"/>
    <w:rPr>
      <w:rFonts w:ascii="Times New Roman" w:eastAsia="Times New Roman" w:hAnsi="Times New Roman" w:cs="Times New Roman"/>
      <w:b/>
      <w:bCs/>
      <w:sz w:val="27"/>
      <w:szCs w:val="27"/>
      <w:lang/>
    </w:rPr>
  </w:style>
  <w:style w:type="paragraph" w:styleId="NormalWeb">
    <w:name w:val="Normal (Web)"/>
    <w:basedOn w:val="Normal"/>
    <w:uiPriority w:val="99"/>
    <w:semiHidden/>
    <w:unhideWhenUsed/>
    <w:rsid w:val="003C7EB1"/>
    <w:pPr>
      <w:spacing w:before="100" w:beforeAutospacing="1" w:after="100" w:afterAutospacing="1" w:line="240" w:lineRule="auto"/>
    </w:pPr>
    <w:rPr>
      <w:rFonts w:ascii="Times New Roman" w:eastAsia="Times New Roman" w:hAnsi="Times New Roman" w:cs="Times New Roman"/>
      <w:sz w:val="24"/>
      <w:szCs w:val="24"/>
      <w:lang/>
    </w:rPr>
  </w:style>
  <w:style w:type="character" w:styleId="Textoennegrita">
    <w:name w:val="Strong"/>
    <w:basedOn w:val="Fuentedeprrafopredeter"/>
    <w:uiPriority w:val="22"/>
    <w:qFormat/>
    <w:rsid w:val="003C7EB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3362686">
      <w:bodyDiv w:val="1"/>
      <w:marLeft w:val="0"/>
      <w:marRight w:val="0"/>
      <w:marTop w:val="0"/>
      <w:marBottom w:val="0"/>
      <w:divBdr>
        <w:top w:val="none" w:sz="0" w:space="0" w:color="auto"/>
        <w:left w:val="none" w:sz="0" w:space="0" w:color="auto"/>
        <w:bottom w:val="none" w:sz="0" w:space="0" w:color="auto"/>
        <w:right w:val="none" w:sz="0" w:space="0" w:color="auto"/>
      </w:divBdr>
      <w:divsChild>
        <w:div w:id="723063498">
          <w:marLeft w:val="0"/>
          <w:marRight w:val="0"/>
          <w:marTop w:val="0"/>
          <w:marBottom w:val="0"/>
          <w:divBdr>
            <w:top w:val="none" w:sz="0" w:space="0" w:color="auto"/>
            <w:left w:val="none" w:sz="0" w:space="0" w:color="auto"/>
            <w:bottom w:val="none" w:sz="0" w:space="0" w:color="auto"/>
            <w:right w:val="none" w:sz="0" w:space="0" w:color="auto"/>
          </w:divBdr>
          <w:divsChild>
            <w:div w:id="2113697978">
              <w:marLeft w:val="0"/>
              <w:marRight w:val="0"/>
              <w:marTop w:val="0"/>
              <w:marBottom w:val="0"/>
              <w:divBdr>
                <w:top w:val="none" w:sz="0" w:space="0" w:color="auto"/>
                <w:left w:val="none" w:sz="0" w:space="0" w:color="auto"/>
                <w:bottom w:val="none" w:sz="0" w:space="0" w:color="auto"/>
                <w:right w:val="none" w:sz="0" w:space="0" w:color="auto"/>
              </w:divBdr>
              <w:divsChild>
                <w:div w:id="26365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458</Words>
  <Characters>2613</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ANYI</dc:creator>
  <cp:keywords/>
  <dc:description/>
  <cp:lastModifiedBy>Brenda Quattrini</cp:lastModifiedBy>
  <cp:revision>2</cp:revision>
  <dcterms:created xsi:type="dcterms:W3CDTF">2026-10-05T14:00:00Z</dcterms:created>
  <dcterms:modified xsi:type="dcterms:W3CDTF">2026-10-05T14:00:00Z</dcterms:modified>
</cp:coreProperties>
</file>