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98513"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b/>
          <w:sz w:val="22"/>
          <w:szCs w:val="22"/>
        </w:rPr>
      </w:pPr>
      <w:r w:rsidRPr="00A2002D">
        <w:rPr>
          <w:rFonts w:ascii="Calibri" w:hAnsi="Calibri"/>
          <w:b/>
          <w:sz w:val="22"/>
          <w:szCs w:val="22"/>
        </w:rPr>
        <w:t>INTA TRABAJA PARA RESOLVER LOS PROBLEMAS URBANO-RURALES</w:t>
      </w:r>
    </w:p>
    <w:p w14:paraId="18B312A8"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28DF681C"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1DA9D30A"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A2002D">
        <w:rPr>
          <w:rFonts w:ascii="Calibri" w:hAnsi="Calibri"/>
          <w:sz w:val="22"/>
          <w:szCs w:val="22"/>
        </w:rPr>
        <w:t>En la décima edición de la muestra agropecuaria a cielo abierto más grande de América Latina no podía faltar el INTA, una institución que siempre acompaña. Esta vez, lo novedoso fue que estuvo presente dentro del espacio del Ministerio de Agroindustria de la Nación que participó representando al Estado después de muchos años.</w:t>
      </w:r>
    </w:p>
    <w:p w14:paraId="1711EA72"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255BD9A7" w14:textId="77777777" w:rsidR="00C32DE3" w:rsidRPr="00F527BB"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Style w:val="Emphasis"/>
        </w:rPr>
      </w:pPr>
      <w:r w:rsidRPr="00A2002D">
        <w:rPr>
          <w:rFonts w:ascii="Calibri" w:hAnsi="Calibri"/>
          <w:sz w:val="22"/>
          <w:szCs w:val="22"/>
        </w:rPr>
        <w:t xml:space="preserve">El presidente del Instituto, Amadeo </w:t>
      </w:r>
      <w:proofErr w:type="spellStart"/>
      <w:r w:rsidRPr="00A2002D">
        <w:rPr>
          <w:rFonts w:ascii="Calibri" w:hAnsi="Calibri"/>
          <w:sz w:val="22"/>
          <w:szCs w:val="22"/>
        </w:rPr>
        <w:t>Nicora</w:t>
      </w:r>
      <w:proofErr w:type="spellEnd"/>
      <w:r w:rsidRPr="00A2002D">
        <w:rPr>
          <w:rFonts w:ascii="Calibri" w:hAnsi="Calibri"/>
          <w:sz w:val="22"/>
          <w:szCs w:val="22"/>
        </w:rPr>
        <w:t>, asistió a la cena de expositores la noche anterior a la inauguración de la muestra y tuvo una agenda activa durante toda la feria, participando de charlas, reuniones y recorridas.</w:t>
      </w:r>
    </w:p>
    <w:p w14:paraId="4FB9A506"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1FFCAA5A"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A2002D">
        <w:rPr>
          <w:rFonts w:ascii="Calibri" w:hAnsi="Calibri"/>
          <w:sz w:val="22"/>
          <w:szCs w:val="22"/>
        </w:rPr>
        <w:t xml:space="preserve">Uno de los encuentros más importantes se produjo el primer día de feria, donde </w:t>
      </w:r>
      <w:proofErr w:type="spellStart"/>
      <w:r w:rsidRPr="00A2002D">
        <w:rPr>
          <w:rFonts w:ascii="Calibri" w:hAnsi="Calibri"/>
          <w:sz w:val="22"/>
          <w:szCs w:val="22"/>
        </w:rPr>
        <w:t>Nicora</w:t>
      </w:r>
      <w:proofErr w:type="spellEnd"/>
      <w:r w:rsidRPr="00A2002D">
        <w:rPr>
          <w:rFonts w:ascii="Calibri" w:hAnsi="Calibri"/>
          <w:sz w:val="22"/>
          <w:szCs w:val="22"/>
        </w:rPr>
        <w:t xml:space="preserve"> se reunió junto a intendentes y presidentes comunales a analizar las problemáticas que afectan a los pobladores urbanos y rurales.</w:t>
      </w:r>
    </w:p>
    <w:p w14:paraId="3B200A00"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572C6A88"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A2002D">
        <w:rPr>
          <w:rFonts w:ascii="Calibri" w:hAnsi="Calibri"/>
          <w:sz w:val="22"/>
          <w:szCs w:val="22"/>
        </w:rPr>
        <w:t>"Trabajar desde los organismos técnicos y científicos junto a los decisores políticos -los gobie</w:t>
      </w:r>
      <w:r w:rsidRPr="00A2002D">
        <w:rPr>
          <w:rFonts w:ascii="Calibri" w:hAnsi="Calibri"/>
          <w:sz w:val="22"/>
          <w:szCs w:val="22"/>
        </w:rPr>
        <w:t>r</w:t>
      </w:r>
      <w:r w:rsidRPr="00A2002D">
        <w:rPr>
          <w:rFonts w:ascii="Calibri" w:hAnsi="Calibri"/>
          <w:sz w:val="22"/>
          <w:szCs w:val="22"/>
        </w:rPr>
        <w:t>nos locales- es fundamental, ya que para resolver los conflictos es necesario acercarles pos</w:t>
      </w:r>
      <w:r w:rsidRPr="00A2002D">
        <w:rPr>
          <w:rFonts w:ascii="Calibri" w:hAnsi="Calibri"/>
          <w:sz w:val="22"/>
          <w:szCs w:val="22"/>
        </w:rPr>
        <w:t>i</w:t>
      </w:r>
      <w:r w:rsidRPr="00A2002D">
        <w:rPr>
          <w:rFonts w:ascii="Calibri" w:hAnsi="Calibri"/>
          <w:sz w:val="22"/>
          <w:szCs w:val="22"/>
        </w:rPr>
        <w:t>bles soluciones y compartir los fundamentos técnicos, y que luego ellos, que intermedian entre la comunidad urbana y la rural, con esa información, tomen las medidas para conciliar las pa</w:t>
      </w:r>
      <w:r w:rsidRPr="00A2002D">
        <w:rPr>
          <w:rFonts w:ascii="Calibri" w:hAnsi="Calibri"/>
          <w:sz w:val="22"/>
          <w:szCs w:val="22"/>
        </w:rPr>
        <w:t>r</w:t>
      </w:r>
      <w:r w:rsidRPr="00A2002D">
        <w:rPr>
          <w:rFonts w:ascii="Calibri" w:hAnsi="Calibri"/>
          <w:sz w:val="22"/>
          <w:szCs w:val="22"/>
        </w:rPr>
        <w:t>tes en conflicto. Es el Estado quien debe poner el equilibrio allí donde no lo hay. Para soluci</w:t>
      </w:r>
      <w:r w:rsidRPr="00A2002D">
        <w:rPr>
          <w:rFonts w:ascii="Calibri" w:hAnsi="Calibri"/>
          <w:sz w:val="22"/>
          <w:szCs w:val="22"/>
        </w:rPr>
        <w:t>o</w:t>
      </w:r>
      <w:r w:rsidRPr="00A2002D">
        <w:rPr>
          <w:rFonts w:ascii="Calibri" w:hAnsi="Calibri"/>
          <w:sz w:val="22"/>
          <w:szCs w:val="22"/>
        </w:rPr>
        <w:t>nar estos problemas se requieren decisiones políticas basadas en conocimiento técnico”, a</w:t>
      </w:r>
      <w:r w:rsidRPr="00A2002D">
        <w:rPr>
          <w:rFonts w:ascii="Calibri" w:hAnsi="Calibri"/>
          <w:sz w:val="22"/>
          <w:szCs w:val="22"/>
        </w:rPr>
        <w:t>r</w:t>
      </w:r>
      <w:r w:rsidRPr="00A2002D">
        <w:rPr>
          <w:rFonts w:ascii="Calibri" w:hAnsi="Calibri"/>
          <w:sz w:val="22"/>
          <w:szCs w:val="22"/>
        </w:rPr>
        <w:t xml:space="preserve">gumentó </w:t>
      </w:r>
      <w:proofErr w:type="spellStart"/>
      <w:r w:rsidRPr="00A2002D">
        <w:rPr>
          <w:rFonts w:ascii="Calibri" w:hAnsi="Calibri"/>
          <w:sz w:val="22"/>
          <w:szCs w:val="22"/>
        </w:rPr>
        <w:t>Nicora</w:t>
      </w:r>
      <w:proofErr w:type="spellEnd"/>
      <w:r w:rsidRPr="00A2002D">
        <w:rPr>
          <w:rFonts w:ascii="Calibri" w:hAnsi="Calibri"/>
          <w:sz w:val="22"/>
          <w:szCs w:val="22"/>
        </w:rPr>
        <w:t>.</w:t>
      </w:r>
    </w:p>
    <w:p w14:paraId="5DFFB6A6"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360EF6F1"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A2002D">
        <w:rPr>
          <w:rFonts w:ascii="Calibri" w:hAnsi="Calibri"/>
          <w:sz w:val="22"/>
          <w:szCs w:val="22"/>
        </w:rPr>
        <w:t xml:space="preserve">Durante la jornada, Pablo </w:t>
      </w:r>
      <w:proofErr w:type="spellStart"/>
      <w:r w:rsidRPr="00A2002D">
        <w:rPr>
          <w:rFonts w:ascii="Calibri" w:hAnsi="Calibri"/>
          <w:sz w:val="22"/>
          <w:szCs w:val="22"/>
        </w:rPr>
        <w:t>Mércuri</w:t>
      </w:r>
      <w:proofErr w:type="spellEnd"/>
      <w:r w:rsidRPr="00A2002D">
        <w:rPr>
          <w:rFonts w:ascii="Calibri" w:hAnsi="Calibri"/>
          <w:sz w:val="22"/>
          <w:szCs w:val="22"/>
        </w:rPr>
        <w:t>, director del Centro de Investigación de Recursos Naturales (CIRN) del INTA, habló sobre "Cambio climático, cuencas, sistema de monitoreo y alertas te</w:t>
      </w:r>
      <w:r w:rsidRPr="00A2002D">
        <w:rPr>
          <w:rFonts w:ascii="Calibri" w:hAnsi="Calibri"/>
          <w:sz w:val="22"/>
          <w:szCs w:val="22"/>
        </w:rPr>
        <w:t>m</w:t>
      </w:r>
      <w:r w:rsidRPr="00A2002D">
        <w:rPr>
          <w:rFonts w:ascii="Calibri" w:hAnsi="Calibri"/>
          <w:sz w:val="22"/>
          <w:szCs w:val="22"/>
        </w:rPr>
        <w:t>pranas" y afirmó que "el clima está metido en la planificación municipal". El especialista hizo referencia a la alta variabilidad climática, la frecuencia de los eventos extremos, la carencia de información de vulnerabilidad a escala de municipios y productores, y la alta necesidad de co</w:t>
      </w:r>
      <w:r w:rsidRPr="00A2002D">
        <w:rPr>
          <w:rFonts w:ascii="Calibri" w:hAnsi="Calibri"/>
          <w:sz w:val="22"/>
          <w:szCs w:val="22"/>
        </w:rPr>
        <w:t>n</w:t>
      </w:r>
      <w:r w:rsidRPr="00A2002D">
        <w:rPr>
          <w:rFonts w:ascii="Calibri" w:hAnsi="Calibri"/>
          <w:sz w:val="22"/>
          <w:szCs w:val="22"/>
        </w:rPr>
        <w:t>tar con alertas tempranas. En este sentido, destacó que el INTA  está trabajando para tener información a corto plazo. </w:t>
      </w:r>
    </w:p>
    <w:p w14:paraId="77243FF5"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44B693FD"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A2002D">
        <w:rPr>
          <w:rFonts w:ascii="Calibri" w:hAnsi="Calibri"/>
          <w:sz w:val="22"/>
          <w:szCs w:val="22"/>
        </w:rPr>
        <w:t xml:space="preserve">De acuerdo con </w:t>
      </w:r>
      <w:proofErr w:type="spellStart"/>
      <w:r w:rsidRPr="00A2002D">
        <w:rPr>
          <w:rFonts w:ascii="Calibri" w:hAnsi="Calibri"/>
          <w:sz w:val="22"/>
          <w:szCs w:val="22"/>
        </w:rPr>
        <w:t>Mercuri</w:t>
      </w:r>
      <w:proofErr w:type="spellEnd"/>
      <w:r w:rsidRPr="00A2002D">
        <w:rPr>
          <w:rFonts w:ascii="Calibri" w:hAnsi="Calibri"/>
          <w:sz w:val="22"/>
          <w:szCs w:val="22"/>
        </w:rPr>
        <w:t xml:space="preserve">, "la variabilidad interanual tiene una magnitud muy importante y hay que estar preparados para los desafíos que se presenten". Por eso insistió sobre la necesidad de trabajar con estadísticas de eventos extremos y densificar las redes de captura de datos meteorológicos poniendo la información disponible. "El INTA es pionero desde 2006 con la instalación de radares meteorológicos", resaltó. </w:t>
      </w:r>
    </w:p>
    <w:p w14:paraId="2B581FA9"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6EC36C8F"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A2002D">
        <w:rPr>
          <w:rFonts w:ascii="Calibri" w:hAnsi="Calibri"/>
          <w:sz w:val="22"/>
          <w:szCs w:val="22"/>
        </w:rPr>
        <w:t>Siguiendo esta línea, el director nacional Héctor Espina compartió la visión de invertir en más radares para cubrir más zonas. El INTA trabaja en generar capas de información para los sist</w:t>
      </w:r>
      <w:r w:rsidRPr="00A2002D">
        <w:rPr>
          <w:rFonts w:ascii="Calibri" w:hAnsi="Calibri"/>
          <w:sz w:val="22"/>
          <w:szCs w:val="22"/>
        </w:rPr>
        <w:t>e</w:t>
      </w:r>
      <w:r w:rsidRPr="00A2002D">
        <w:rPr>
          <w:rFonts w:ascii="Calibri" w:hAnsi="Calibri"/>
          <w:sz w:val="22"/>
          <w:szCs w:val="22"/>
        </w:rPr>
        <w:t xml:space="preserve">mas de información geográficos (SIG). "Hay que alimentar los sistemas de información de los municipios y analizar los sectores de mayor </w:t>
      </w:r>
      <w:proofErr w:type="spellStart"/>
      <w:r w:rsidRPr="00A2002D">
        <w:rPr>
          <w:rFonts w:ascii="Calibri" w:hAnsi="Calibri"/>
          <w:sz w:val="22"/>
          <w:szCs w:val="22"/>
        </w:rPr>
        <w:t>vulnerabilidd</w:t>
      </w:r>
      <w:proofErr w:type="spellEnd"/>
      <w:r w:rsidRPr="00A2002D">
        <w:rPr>
          <w:rFonts w:ascii="Calibri" w:hAnsi="Calibri"/>
          <w:sz w:val="22"/>
          <w:szCs w:val="22"/>
        </w:rPr>
        <w:t xml:space="preserve">". </w:t>
      </w:r>
    </w:p>
    <w:p w14:paraId="5A28A5CE"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646DB36A"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A2002D">
        <w:rPr>
          <w:rFonts w:ascii="Calibri" w:hAnsi="Calibri"/>
          <w:sz w:val="22"/>
          <w:szCs w:val="22"/>
        </w:rPr>
        <w:t>A su turno, Daniel  </w:t>
      </w:r>
      <w:proofErr w:type="spellStart"/>
      <w:r w:rsidRPr="00A2002D">
        <w:rPr>
          <w:rFonts w:ascii="Calibri" w:hAnsi="Calibri"/>
          <w:sz w:val="22"/>
          <w:szCs w:val="22"/>
        </w:rPr>
        <w:t>Ligier</w:t>
      </w:r>
      <w:proofErr w:type="spellEnd"/>
      <w:r w:rsidRPr="00A2002D">
        <w:rPr>
          <w:rFonts w:ascii="Calibri" w:hAnsi="Calibri"/>
          <w:sz w:val="22"/>
          <w:szCs w:val="22"/>
        </w:rPr>
        <w:t xml:space="preserve"> habló sobre "Ordenamiento Territorial, Sistemas de Información e </w:t>
      </w:r>
      <w:proofErr w:type="spellStart"/>
      <w:r w:rsidRPr="00A2002D">
        <w:rPr>
          <w:rFonts w:ascii="Calibri" w:hAnsi="Calibri"/>
          <w:sz w:val="22"/>
          <w:szCs w:val="22"/>
        </w:rPr>
        <w:t>interración</w:t>
      </w:r>
      <w:proofErr w:type="spellEnd"/>
      <w:r w:rsidRPr="00A2002D">
        <w:rPr>
          <w:rFonts w:ascii="Calibri" w:hAnsi="Calibri"/>
          <w:sz w:val="22"/>
          <w:szCs w:val="22"/>
        </w:rPr>
        <w:t xml:space="preserve"> urbano-rural". Como ejes centrales del ordenamiento, resaltó la cohesión econ</w:t>
      </w:r>
      <w:r w:rsidRPr="00A2002D">
        <w:rPr>
          <w:rFonts w:ascii="Calibri" w:hAnsi="Calibri"/>
          <w:sz w:val="22"/>
          <w:szCs w:val="22"/>
        </w:rPr>
        <w:t>ó</w:t>
      </w:r>
      <w:r w:rsidRPr="00A2002D">
        <w:rPr>
          <w:rFonts w:ascii="Calibri" w:hAnsi="Calibri"/>
          <w:sz w:val="22"/>
          <w:szCs w:val="22"/>
        </w:rPr>
        <w:t>mica y política, el conocimiento de la problemática urbano-rural, y la adaptación de una legi</w:t>
      </w:r>
      <w:r w:rsidRPr="00A2002D">
        <w:rPr>
          <w:rFonts w:ascii="Calibri" w:hAnsi="Calibri"/>
          <w:sz w:val="22"/>
          <w:szCs w:val="22"/>
        </w:rPr>
        <w:t>s</w:t>
      </w:r>
      <w:r w:rsidRPr="00A2002D">
        <w:rPr>
          <w:rFonts w:ascii="Calibri" w:hAnsi="Calibri"/>
          <w:sz w:val="22"/>
          <w:szCs w:val="22"/>
        </w:rPr>
        <w:t xml:space="preserve">lación sensible. "La visión urbano/rural por separado no existe", afirmó </w:t>
      </w:r>
      <w:proofErr w:type="spellStart"/>
      <w:r w:rsidRPr="00A2002D">
        <w:rPr>
          <w:rFonts w:ascii="Calibri" w:hAnsi="Calibri"/>
          <w:sz w:val="22"/>
          <w:szCs w:val="22"/>
        </w:rPr>
        <w:t>Ligier</w:t>
      </w:r>
      <w:proofErr w:type="spellEnd"/>
      <w:r w:rsidRPr="00A2002D">
        <w:rPr>
          <w:rFonts w:ascii="Calibri" w:hAnsi="Calibri"/>
          <w:sz w:val="22"/>
          <w:szCs w:val="22"/>
        </w:rPr>
        <w:t xml:space="preserve">. El especialista explicó que donde se dan los conflictos sociales y ambientales es en el periurbano, ya que allí ocurren los problemas de contaminación y tenencia de tierra, entre otros. En este sentido -dijo </w:t>
      </w:r>
      <w:proofErr w:type="spellStart"/>
      <w:r w:rsidRPr="00A2002D">
        <w:rPr>
          <w:rFonts w:ascii="Calibri" w:hAnsi="Calibri"/>
          <w:sz w:val="22"/>
          <w:szCs w:val="22"/>
        </w:rPr>
        <w:t>Ligier</w:t>
      </w:r>
      <w:proofErr w:type="spellEnd"/>
      <w:r w:rsidRPr="00A2002D">
        <w:rPr>
          <w:rFonts w:ascii="Calibri" w:hAnsi="Calibri"/>
          <w:sz w:val="22"/>
          <w:szCs w:val="22"/>
        </w:rPr>
        <w:t xml:space="preserve">-, "el trabajo en el periurbano con una visión agroecológica es central". Otro concepto que destacó en su exposición fue la cuenca como territorio porque permite integrar más de un </w:t>
      </w:r>
      <w:r w:rsidRPr="00A2002D">
        <w:rPr>
          <w:rFonts w:ascii="Calibri" w:hAnsi="Calibri"/>
          <w:sz w:val="22"/>
          <w:szCs w:val="22"/>
        </w:rPr>
        <w:lastRenderedPageBreak/>
        <w:t xml:space="preserve">municipio. Por otra parte, habló sobre la necesidad de recuperar las tierras degradadas. "Hay 5 o 6 millones de hectáreas factibles de recuperar", enfatizó. </w:t>
      </w:r>
      <w:proofErr w:type="spellStart"/>
      <w:r w:rsidRPr="00A2002D">
        <w:rPr>
          <w:rFonts w:ascii="Calibri" w:hAnsi="Calibri"/>
          <w:sz w:val="22"/>
          <w:szCs w:val="22"/>
        </w:rPr>
        <w:t>Ligier</w:t>
      </w:r>
      <w:proofErr w:type="spellEnd"/>
      <w:r w:rsidRPr="00A2002D">
        <w:rPr>
          <w:rFonts w:ascii="Calibri" w:hAnsi="Calibri"/>
          <w:sz w:val="22"/>
          <w:szCs w:val="22"/>
        </w:rPr>
        <w:t xml:space="preserve"> instó a "poner a la población en el centro de la política de desarrollo y con la tecnología disponible alrededor del municipio para tener éxito". "Tenemos que trabajar sobre el periurbano y nosotros como INTA poder unir el abanico de actores de la ruralidad en Argentina". </w:t>
      </w:r>
    </w:p>
    <w:p w14:paraId="5F88D2B5"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1F08447F"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A2002D">
        <w:rPr>
          <w:rFonts w:ascii="Calibri" w:hAnsi="Calibri"/>
          <w:sz w:val="22"/>
          <w:szCs w:val="22"/>
        </w:rPr>
        <w:t xml:space="preserve">Bajo el eje "Gestión de residuos" expuso Lucrecia </w:t>
      </w:r>
      <w:proofErr w:type="spellStart"/>
      <w:r w:rsidRPr="00A2002D">
        <w:rPr>
          <w:rFonts w:ascii="Calibri" w:hAnsi="Calibri"/>
          <w:sz w:val="22"/>
          <w:szCs w:val="22"/>
        </w:rPr>
        <w:t>Brutti</w:t>
      </w:r>
      <w:proofErr w:type="spellEnd"/>
      <w:r w:rsidRPr="00A2002D">
        <w:rPr>
          <w:rFonts w:ascii="Calibri" w:hAnsi="Calibri"/>
          <w:sz w:val="22"/>
          <w:szCs w:val="22"/>
        </w:rPr>
        <w:t xml:space="preserve"> del Instituto de Suelos, sobre "Prep</w:t>
      </w:r>
      <w:r w:rsidRPr="00A2002D">
        <w:rPr>
          <w:rFonts w:ascii="Calibri" w:hAnsi="Calibri"/>
          <w:sz w:val="22"/>
          <w:szCs w:val="22"/>
        </w:rPr>
        <w:t>a</w:t>
      </w:r>
      <w:r w:rsidRPr="00A2002D">
        <w:rPr>
          <w:rFonts w:ascii="Calibri" w:hAnsi="Calibri"/>
          <w:sz w:val="22"/>
          <w:szCs w:val="22"/>
        </w:rPr>
        <w:t xml:space="preserve">ración de basurales", haciendo un repaso por las problemática de los residuos urbanos. </w:t>
      </w:r>
      <w:proofErr w:type="spellStart"/>
      <w:r w:rsidRPr="00A2002D">
        <w:rPr>
          <w:rFonts w:ascii="Calibri" w:hAnsi="Calibri"/>
          <w:sz w:val="22"/>
          <w:szCs w:val="22"/>
        </w:rPr>
        <w:t>Brutti</w:t>
      </w:r>
      <w:proofErr w:type="spellEnd"/>
      <w:r w:rsidRPr="00A2002D">
        <w:rPr>
          <w:rFonts w:ascii="Calibri" w:hAnsi="Calibri"/>
          <w:sz w:val="22"/>
          <w:szCs w:val="22"/>
        </w:rPr>
        <w:t xml:space="preserve"> explicó cómo se componen los estudios de impacto ambiental para la instalación de los rell</w:t>
      </w:r>
      <w:r w:rsidRPr="00A2002D">
        <w:rPr>
          <w:rFonts w:ascii="Calibri" w:hAnsi="Calibri"/>
          <w:sz w:val="22"/>
          <w:szCs w:val="22"/>
        </w:rPr>
        <w:t>e</w:t>
      </w:r>
      <w:r w:rsidRPr="00A2002D">
        <w:rPr>
          <w:rFonts w:ascii="Calibri" w:hAnsi="Calibri"/>
          <w:sz w:val="22"/>
          <w:szCs w:val="22"/>
        </w:rPr>
        <w:t>nos y la importancia del monitoreo permanente del aire, agua y suelo. </w:t>
      </w:r>
    </w:p>
    <w:p w14:paraId="1B386E57"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5EEDCDE7"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A2002D">
        <w:rPr>
          <w:rFonts w:ascii="Calibri" w:hAnsi="Calibri"/>
          <w:sz w:val="22"/>
          <w:szCs w:val="22"/>
        </w:rPr>
        <w:t>En tanto, Diana Crespo, del Instituto de Microbiología y Zoología Agrícola del INTA, habló sobre "Producciones intensivas en zonas periurbanas". “El gran desafío de los municipios es entender cuál es la gestión y manejo de los residuos sólidos que tienen que hacer”, dijo. Para ello, "se requieren recursos presupuestarios, cantidad y calidad de recursos humanos, recursos logíst</w:t>
      </w:r>
      <w:r w:rsidRPr="00A2002D">
        <w:rPr>
          <w:rFonts w:ascii="Calibri" w:hAnsi="Calibri"/>
          <w:sz w:val="22"/>
          <w:szCs w:val="22"/>
        </w:rPr>
        <w:t>i</w:t>
      </w:r>
      <w:r w:rsidRPr="00A2002D">
        <w:rPr>
          <w:rFonts w:ascii="Calibri" w:hAnsi="Calibri"/>
          <w:sz w:val="22"/>
          <w:szCs w:val="22"/>
        </w:rPr>
        <w:t>cos y planificación de la gestión integral". La investigadora señaló que hay 4 mil basurales cla</w:t>
      </w:r>
      <w:r w:rsidRPr="00A2002D">
        <w:rPr>
          <w:rFonts w:ascii="Calibri" w:hAnsi="Calibri"/>
          <w:sz w:val="22"/>
          <w:szCs w:val="22"/>
        </w:rPr>
        <w:t>n</w:t>
      </w:r>
      <w:r w:rsidRPr="00A2002D">
        <w:rPr>
          <w:rFonts w:ascii="Calibri" w:hAnsi="Calibri"/>
          <w:sz w:val="22"/>
          <w:szCs w:val="22"/>
        </w:rPr>
        <w:t>destinos a cielo abierto, y esto trae como consecuencia impactos sociales, de salud pública y sobre los recursos naturales. </w:t>
      </w:r>
    </w:p>
    <w:p w14:paraId="64011000"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p>
    <w:p w14:paraId="17CFBE39" w14:textId="77777777" w:rsidR="00C32DE3" w:rsidRPr="00A2002D" w:rsidRDefault="00C32DE3" w:rsidP="00C32DE3">
      <w:pPr>
        <w:pStyle w:val="Formato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sz w:val="22"/>
          <w:szCs w:val="22"/>
        </w:rPr>
      </w:pPr>
      <w:r w:rsidRPr="00A2002D">
        <w:rPr>
          <w:rFonts w:ascii="Calibri" w:hAnsi="Calibri"/>
          <w:sz w:val="22"/>
          <w:szCs w:val="22"/>
        </w:rPr>
        <w:t xml:space="preserve">En el panel sobre "Control en el uso de fitosanitarios", expuso Mario </w:t>
      </w:r>
      <w:proofErr w:type="spellStart"/>
      <w:r w:rsidRPr="00A2002D">
        <w:rPr>
          <w:rFonts w:ascii="Calibri" w:hAnsi="Calibri"/>
          <w:sz w:val="22"/>
          <w:szCs w:val="22"/>
        </w:rPr>
        <w:t>Bogliani</w:t>
      </w:r>
      <w:proofErr w:type="spellEnd"/>
      <w:r w:rsidRPr="00A2002D">
        <w:rPr>
          <w:rFonts w:ascii="Calibri" w:hAnsi="Calibri"/>
          <w:sz w:val="22"/>
          <w:szCs w:val="22"/>
        </w:rPr>
        <w:t xml:space="preserve"> del Instituto de Ingeniería Rural, quién brindó un panorama de la situación actual  en donde la agricultura se hace al lado de los pueblos y aparecieron grupos radicalizados "hablando de </w:t>
      </w:r>
      <w:proofErr w:type="spellStart"/>
      <w:r w:rsidRPr="00A2002D">
        <w:rPr>
          <w:rFonts w:ascii="Calibri" w:hAnsi="Calibri"/>
          <w:sz w:val="22"/>
          <w:szCs w:val="22"/>
        </w:rPr>
        <w:t>agrotóxicos</w:t>
      </w:r>
      <w:proofErr w:type="spellEnd"/>
      <w:r w:rsidRPr="00A2002D">
        <w:rPr>
          <w:rFonts w:ascii="Calibri" w:hAnsi="Calibri"/>
          <w:sz w:val="22"/>
          <w:szCs w:val="22"/>
        </w:rPr>
        <w:t xml:space="preserve">". </w:t>
      </w:r>
      <w:proofErr w:type="spellStart"/>
      <w:r w:rsidRPr="00A2002D">
        <w:rPr>
          <w:rFonts w:ascii="Calibri" w:hAnsi="Calibri"/>
          <w:sz w:val="22"/>
          <w:szCs w:val="22"/>
        </w:rPr>
        <w:t>Bi</w:t>
      </w:r>
      <w:r w:rsidRPr="00A2002D">
        <w:rPr>
          <w:rFonts w:ascii="Calibri" w:hAnsi="Calibri"/>
          <w:sz w:val="22"/>
          <w:szCs w:val="22"/>
        </w:rPr>
        <w:t>o</w:t>
      </w:r>
      <w:r w:rsidRPr="00A2002D">
        <w:rPr>
          <w:rFonts w:ascii="Calibri" w:hAnsi="Calibri"/>
          <w:sz w:val="22"/>
          <w:szCs w:val="22"/>
        </w:rPr>
        <w:t>gliani</w:t>
      </w:r>
      <w:proofErr w:type="spellEnd"/>
      <w:r w:rsidRPr="00A2002D">
        <w:rPr>
          <w:rFonts w:ascii="Calibri" w:hAnsi="Calibri"/>
          <w:sz w:val="22"/>
          <w:szCs w:val="22"/>
        </w:rPr>
        <w:t xml:space="preserve"> resaltó la misión del INTA de "generar espacios de conocimientos en red para generar herramientas que le sirvan a quienes tienen que legislar". Por último, presentó las derivas en pulverizaciones y un proyecto de la institución sobre la distancia de aplicación de fitosanit</w:t>
      </w:r>
      <w:r w:rsidRPr="00A2002D">
        <w:rPr>
          <w:rFonts w:ascii="Calibri" w:hAnsi="Calibri"/>
          <w:sz w:val="22"/>
          <w:szCs w:val="22"/>
        </w:rPr>
        <w:t>a</w:t>
      </w:r>
      <w:r w:rsidRPr="00A2002D">
        <w:rPr>
          <w:rFonts w:ascii="Calibri" w:hAnsi="Calibri"/>
          <w:sz w:val="22"/>
          <w:szCs w:val="22"/>
        </w:rPr>
        <w:t>rios. "No existen fitosanitarios seguros, sino aplicación segura de fitosanitarios", indicó. </w:t>
      </w:r>
    </w:p>
    <w:p w14:paraId="7E2F482C" w14:textId="6678B566" w:rsidR="00BD619A" w:rsidRPr="00183508" w:rsidRDefault="00BD619A" w:rsidP="00BD619A">
      <w:pPr>
        <w:rPr>
          <w:rFonts w:ascii="Calibri" w:hAnsi="Calibri" w:cs="Calibri"/>
          <w:szCs w:val="22"/>
        </w:rPr>
      </w:pPr>
    </w:p>
    <w:p w14:paraId="76F0AB5B" w14:textId="77777777" w:rsidR="00BD619A" w:rsidRPr="00183508" w:rsidRDefault="00BD619A" w:rsidP="00BD619A">
      <w:pPr>
        <w:rPr>
          <w:rFonts w:ascii="Calibri" w:hAnsi="Calibri" w:cs="Calibri"/>
          <w:szCs w:val="22"/>
        </w:rPr>
      </w:pPr>
    </w:p>
    <w:p w14:paraId="09EAA724" w14:textId="77777777" w:rsidR="00BD619A" w:rsidRPr="00183508" w:rsidRDefault="00BD619A" w:rsidP="00BD619A">
      <w:pPr>
        <w:pStyle w:val="NoSpacing"/>
        <w:rPr>
          <w:rFonts w:ascii="Calibri" w:hAnsi="Calibri" w:cs="Arial"/>
          <w:szCs w:val="22"/>
        </w:rPr>
      </w:pPr>
      <w:r w:rsidRPr="00183508">
        <w:rPr>
          <w:rFonts w:ascii="Calibri" w:hAnsi="Calibri" w:cs="Arial"/>
          <w:szCs w:val="22"/>
        </w:rPr>
        <w:t>Contacto de prensa:</w:t>
      </w:r>
    </w:p>
    <w:p w14:paraId="0A1AC4E8" w14:textId="77777777" w:rsidR="00BD619A" w:rsidRPr="00183508" w:rsidRDefault="00C32DE3" w:rsidP="00BD619A">
      <w:pPr>
        <w:pStyle w:val="NoSpacing"/>
        <w:rPr>
          <w:rFonts w:ascii="Calibri" w:eastAsia="Frutiger-LightItalic" w:hAnsi="Calibri" w:cs="Arial"/>
          <w:szCs w:val="22"/>
        </w:rPr>
      </w:pPr>
      <w:hyperlink r:id="rId8" w:history="1">
        <w:r w:rsidR="00BD619A" w:rsidRPr="00183508">
          <w:rPr>
            <w:rStyle w:val="Hyperlink"/>
            <w:rFonts w:ascii="Calibri" w:hAnsi="Calibri" w:cs="Arial"/>
            <w:szCs w:val="22"/>
          </w:rPr>
          <w:t>prensa@expoagro.com.ar</w:t>
        </w:r>
      </w:hyperlink>
      <w:bookmarkStart w:id="0" w:name="_GoBack"/>
      <w:bookmarkEnd w:id="0"/>
    </w:p>
    <w:p w14:paraId="6BB00DB7" w14:textId="21B45B43" w:rsidR="00D73926" w:rsidRPr="00183508" w:rsidRDefault="00BD619A" w:rsidP="00D73926">
      <w:pPr>
        <w:pStyle w:val="NoSpacing"/>
        <w:rPr>
          <w:rFonts w:ascii="Calibri" w:eastAsia="Frutiger-LightItalic" w:hAnsi="Calibri" w:cs="Arial"/>
          <w:szCs w:val="22"/>
        </w:rPr>
      </w:pPr>
      <w:r w:rsidRPr="00183508">
        <w:rPr>
          <w:rFonts w:ascii="Calibri" w:hAnsi="Calibri"/>
          <w:noProof/>
          <w:szCs w:val="22"/>
          <w:lang w:val="en-US" w:eastAsia="en-US"/>
        </w:rPr>
        <w:drawing>
          <wp:anchor distT="0" distB="0" distL="114300" distR="114300" simplePos="0" relativeHeight="251659776" behindDoc="1" locked="0" layoutInCell="1" allowOverlap="1" wp14:anchorId="323552C8" wp14:editId="7B82295F">
            <wp:simplePos x="0" y="0"/>
            <wp:positionH relativeFrom="column">
              <wp:posOffset>15240</wp:posOffset>
            </wp:positionH>
            <wp:positionV relativeFrom="paragraph">
              <wp:posOffset>429260</wp:posOffset>
            </wp:positionV>
            <wp:extent cx="6188075" cy="3519170"/>
            <wp:effectExtent l="0" t="0" r="9525" b="11430"/>
            <wp:wrapTight wrapText="bothSides">
              <wp:wrapPolygon edited="0">
                <wp:start x="0" y="0"/>
                <wp:lineTo x="0" y="21514"/>
                <wp:lineTo x="21545" y="21514"/>
                <wp:lineTo x="21545" y="0"/>
                <wp:lineTo x="0" y="0"/>
              </wp:wrapPolygon>
            </wp:wrapTight>
            <wp:docPr id="1" name="Imagen 1" descr="C:\Users\jluzuriaga\Desktop\Pie de logos expoagro--29-02---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Pie de logos expoagro--29-02---News.jpg"/>
                    <pic:cNvPicPr>
                      <a:picLocks noChangeAspect="1" noChangeArrowheads="1"/>
                    </pic:cNvPicPr>
                  </pic:nvPicPr>
                  <pic:blipFill>
                    <a:blip r:embed="rId9" cstate="print"/>
                    <a:srcRect/>
                    <a:stretch>
                      <a:fillRect/>
                    </a:stretch>
                  </pic:blipFill>
                  <pic:spPr bwMode="auto">
                    <a:xfrm>
                      <a:off x="0" y="0"/>
                      <a:ext cx="6188075" cy="3519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83508">
        <w:rPr>
          <w:rFonts w:ascii="Calibri" w:eastAsia="Frutiger-LightItalic" w:hAnsi="Calibri" w:cs="Arial"/>
          <w:szCs w:val="22"/>
        </w:rPr>
        <w:t xml:space="preserve">Tel: 011-5128 9800, </w:t>
      </w:r>
      <w:proofErr w:type="spellStart"/>
      <w:r w:rsidRPr="00183508">
        <w:rPr>
          <w:rFonts w:ascii="Calibri" w:eastAsia="Frutiger-LightItalic" w:hAnsi="Calibri" w:cs="Arial"/>
          <w:szCs w:val="22"/>
        </w:rPr>
        <w:t>int</w:t>
      </w:r>
      <w:proofErr w:type="spellEnd"/>
      <w:r w:rsidRPr="00183508">
        <w:rPr>
          <w:rFonts w:ascii="Calibri" w:eastAsia="Frutiger-LightItalic" w:hAnsi="Calibri" w:cs="Arial"/>
          <w:szCs w:val="22"/>
        </w:rPr>
        <w:t xml:space="preserve"> 107</w:t>
      </w:r>
    </w:p>
    <w:sectPr w:rsidR="00D73926" w:rsidRPr="00183508">
      <w:headerReference w:type="even" r:id="rId10"/>
      <w:headerReference w:type="default" r:id="rId11"/>
      <w:pgSz w:w="11906" w:h="16838" w:orient="landscape"/>
      <w:pgMar w:top="1417" w:right="1701" w:bottom="1417" w:left="1701" w:header="708" w:footer="708" w:gutter="0"/>
      <w:cols w:space="720"/>
      <w:docGrid w:linePitch="600" w:charSpace="3686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BA365" w14:textId="77777777" w:rsidR="009B17C2" w:rsidRDefault="009B17C2">
      <w:r>
        <w:separator/>
      </w:r>
    </w:p>
  </w:endnote>
  <w:endnote w:type="continuationSeparator" w:id="0">
    <w:p w14:paraId="2830177F" w14:textId="77777777" w:rsidR="009B17C2" w:rsidRDefault="009B1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A0000287" w:usb1="28C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Frutiger-LightItalic">
    <w:charset w:val="00"/>
    <w:family w:val="roman"/>
    <w:pitch w:val="default"/>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EF768" w14:textId="77777777" w:rsidR="009B17C2" w:rsidRDefault="009B17C2">
      <w:r>
        <w:separator/>
      </w:r>
    </w:p>
  </w:footnote>
  <w:footnote w:type="continuationSeparator" w:id="0">
    <w:p w14:paraId="41CCFF3B" w14:textId="77777777" w:rsidR="009B17C2" w:rsidRDefault="009B17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1F9F2" w14:textId="47FF1AB0" w:rsidR="001B1557" w:rsidRDefault="001B1557">
    <w:pPr>
      <w:pStyle w:val="Header"/>
    </w:pPr>
    <w:r>
      <w:rPr>
        <w:noProof/>
        <w:lang w:val="en-US" w:eastAsia="en-US"/>
      </w:rPr>
      <w:drawing>
        <wp:anchor distT="0" distB="0" distL="114300" distR="114300" simplePos="0" relativeHeight="251661312" behindDoc="1" locked="0" layoutInCell="1" allowOverlap="1" wp14:anchorId="20AFA735" wp14:editId="57A4F21E">
          <wp:simplePos x="0" y="0"/>
          <wp:positionH relativeFrom="column">
            <wp:posOffset>85090</wp:posOffset>
          </wp:positionH>
          <wp:positionV relativeFrom="paragraph">
            <wp:posOffset>-323215</wp:posOffset>
          </wp:positionV>
          <wp:extent cx="5286375" cy="809625"/>
          <wp:effectExtent l="0" t="0" r="0" b="3175"/>
          <wp:wrapTight wrapText="bothSides">
            <wp:wrapPolygon edited="0">
              <wp:start x="0" y="0"/>
              <wp:lineTo x="0" y="21007"/>
              <wp:lineTo x="21483" y="21007"/>
              <wp:lineTo x="21483" y="0"/>
              <wp:lineTo x="0" y="0"/>
            </wp:wrapPolygon>
          </wp:wrapTight>
          <wp:docPr id="3"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cstate="print"/>
                  <a:srcRect/>
                  <a:stretch>
                    <a:fillRect/>
                  </a:stretch>
                </pic:blipFill>
                <pic:spPr bwMode="auto">
                  <a:xfrm>
                    <a:off x="0" y="0"/>
                    <a:ext cx="528637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A6C35" w14:textId="1A09E43C" w:rsidR="00B60DD1" w:rsidRPr="001B1557" w:rsidRDefault="001B1557" w:rsidP="001B1557">
    <w:pPr>
      <w:pStyle w:val="Header"/>
    </w:pPr>
    <w:r>
      <w:rPr>
        <w:noProof/>
        <w:lang w:val="en-US" w:eastAsia="en-US"/>
      </w:rPr>
      <w:drawing>
        <wp:anchor distT="0" distB="0" distL="114300" distR="114300" simplePos="0" relativeHeight="251659264" behindDoc="1" locked="0" layoutInCell="1" allowOverlap="1" wp14:anchorId="088591DD" wp14:editId="5D6FAC48">
          <wp:simplePos x="0" y="0"/>
          <wp:positionH relativeFrom="column">
            <wp:posOffset>-67310</wp:posOffset>
          </wp:positionH>
          <wp:positionV relativeFrom="paragraph">
            <wp:posOffset>-272415</wp:posOffset>
          </wp:positionV>
          <wp:extent cx="5286375" cy="809625"/>
          <wp:effectExtent l="0" t="0" r="0" b="3175"/>
          <wp:wrapTight wrapText="bothSides">
            <wp:wrapPolygon edited="0">
              <wp:start x="0" y="0"/>
              <wp:lineTo x="0" y="21007"/>
              <wp:lineTo x="21483" y="21007"/>
              <wp:lineTo x="21483" y="0"/>
              <wp:lineTo x="0"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cstate="print"/>
                  <a:srcRect/>
                  <a:stretch>
                    <a:fillRect/>
                  </a:stretch>
                </pic:blipFill>
                <pic:spPr bwMode="auto">
                  <a:xfrm>
                    <a:off x="0" y="0"/>
                    <a:ext cx="528637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07754C"/>
    <w:multiLevelType w:val="multilevel"/>
    <w:tmpl w:val="840061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926"/>
    <w:rsid w:val="000F7774"/>
    <w:rsid w:val="00183508"/>
    <w:rsid w:val="001B1557"/>
    <w:rsid w:val="004514CB"/>
    <w:rsid w:val="005E07E2"/>
    <w:rsid w:val="00744B5F"/>
    <w:rsid w:val="008946C9"/>
    <w:rsid w:val="009B17C2"/>
    <w:rsid w:val="009C30CB"/>
    <w:rsid w:val="00B60DD1"/>
    <w:rsid w:val="00B923FD"/>
    <w:rsid w:val="00BD619A"/>
    <w:rsid w:val="00C32DE3"/>
    <w:rsid w:val="00C952E4"/>
    <w:rsid w:val="00C95321"/>
    <w:rsid w:val="00D7392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5B2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 w:type="character" w:styleId="Hyperlink">
    <w:name w:val="Hyperlink"/>
    <w:basedOn w:val="DefaultParagraphFont"/>
    <w:rsid w:val="00BD619A"/>
  </w:style>
  <w:style w:type="character" w:styleId="FollowedHyperlink">
    <w:name w:val="FollowedHyperlink"/>
    <w:basedOn w:val="DefaultParagraphFont"/>
    <w:uiPriority w:val="99"/>
    <w:semiHidden/>
    <w:unhideWhenUsed/>
    <w:rsid w:val="001B1557"/>
    <w:rPr>
      <w:color w:val="800080" w:themeColor="followedHyperlink"/>
      <w:u w:val="single"/>
    </w:rPr>
  </w:style>
  <w:style w:type="paragraph" w:customStyle="1" w:styleId="Standard">
    <w:name w:val="Standard"/>
    <w:rsid w:val="009C30CB"/>
    <w:pPr>
      <w:widowControl w:val="0"/>
      <w:suppressAutoHyphens/>
      <w:autoSpaceDN w:val="0"/>
      <w:textAlignment w:val="baseline"/>
    </w:pPr>
    <w:rPr>
      <w:rFonts w:eastAsia="SimSun" w:cs="Mangal"/>
      <w:kern w:val="3"/>
      <w:sz w:val="24"/>
      <w:szCs w:val="24"/>
      <w:lang w:val="es-AR" w:eastAsia="zh-CN" w:bidi="hi-IN"/>
    </w:rPr>
  </w:style>
  <w:style w:type="character" w:styleId="Emphasis">
    <w:name w:val="Emphasis"/>
    <w:qFormat/>
    <w:rsid w:val="00C32DE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 w:type="character" w:styleId="Hyperlink">
    <w:name w:val="Hyperlink"/>
    <w:basedOn w:val="DefaultParagraphFont"/>
    <w:rsid w:val="00BD619A"/>
  </w:style>
  <w:style w:type="character" w:styleId="FollowedHyperlink">
    <w:name w:val="FollowedHyperlink"/>
    <w:basedOn w:val="DefaultParagraphFont"/>
    <w:uiPriority w:val="99"/>
    <w:semiHidden/>
    <w:unhideWhenUsed/>
    <w:rsid w:val="001B1557"/>
    <w:rPr>
      <w:color w:val="800080" w:themeColor="followedHyperlink"/>
      <w:u w:val="single"/>
    </w:rPr>
  </w:style>
  <w:style w:type="paragraph" w:customStyle="1" w:styleId="Standard">
    <w:name w:val="Standard"/>
    <w:rsid w:val="009C30CB"/>
    <w:pPr>
      <w:widowControl w:val="0"/>
      <w:suppressAutoHyphens/>
      <w:autoSpaceDN w:val="0"/>
      <w:textAlignment w:val="baseline"/>
    </w:pPr>
    <w:rPr>
      <w:rFonts w:eastAsia="SimSun" w:cs="Mangal"/>
      <w:kern w:val="3"/>
      <w:sz w:val="24"/>
      <w:szCs w:val="24"/>
      <w:lang w:val="es-AR" w:eastAsia="zh-CN" w:bidi="hi-IN"/>
    </w:rPr>
  </w:style>
  <w:style w:type="character" w:styleId="Emphasis">
    <w:name w:val="Emphasis"/>
    <w:qFormat/>
    <w:rsid w:val="00C32D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rensa@expoagro.com.ar" TargetMode="Externa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849</Words>
  <Characters>4841</Characters>
  <Application>Microsoft Macintosh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P3GROUP S.A. P3DESIGN</cp:lastModifiedBy>
  <cp:revision>2</cp:revision>
  <cp:lastPrinted>1901-01-01T04:16:48Z</cp:lastPrinted>
  <dcterms:created xsi:type="dcterms:W3CDTF">2016-03-15T15:42:00Z</dcterms:created>
  <dcterms:modified xsi:type="dcterms:W3CDTF">2016-03-15T15:42:00Z</dcterms:modified>
</cp:coreProperties>
</file>