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1271" w14:textId="35133BBD" w:rsidR="00073A3B" w:rsidRPr="00073A3B" w:rsidRDefault="00073A3B" w:rsidP="00DF63F7">
      <w:pPr>
        <w:pStyle w:val="Prrafodelista"/>
        <w:spacing w:line="276" w:lineRule="auto"/>
        <w:jc w:val="center"/>
        <w:rPr>
          <w:sz w:val="28"/>
          <w:szCs w:val="28"/>
        </w:rPr>
      </w:pPr>
    </w:p>
    <w:p w14:paraId="6FCB30CC" w14:textId="77777777" w:rsidR="00073A3B" w:rsidRPr="00073A3B" w:rsidRDefault="00073A3B" w:rsidP="00DF63F7">
      <w:pPr>
        <w:pStyle w:val="Prrafodelista"/>
        <w:spacing w:line="276" w:lineRule="auto"/>
        <w:jc w:val="center"/>
        <w:rPr>
          <w:sz w:val="28"/>
          <w:szCs w:val="28"/>
        </w:rPr>
      </w:pPr>
    </w:p>
    <w:p w14:paraId="627533DE" w14:textId="1461F6C5" w:rsidR="00073A3B" w:rsidRPr="003207B0" w:rsidRDefault="00073A3B" w:rsidP="003207B0">
      <w:pPr>
        <w:pStyle w:val="Prrafodelista"/>
        <w:spacing w:line="276" w:lineRule="auto"/>
        <w:jc w:val="center"/>
        <w:rPr>
          <w:b/>
          <w:sz w:val="28"/>
          <w:szCs w:val="28"/>
        </w:rPr>
      </w:pPr>
      <w:r w:rsidRPr="003207B0">
        <w:rPr>
          <w:b/>
          <w:sz w:val="28"/>
          <w:szCs w:val="28"/>
        </w:rPr>
        <w:t>El camino hacia la sostenibilidad</w:t>
      </w:r>
      <w:r w:rsidR="00DF63F7" w:rsidRPr="003207B0">
        <w:rPr>
          <w:b/>
          <w:sz w:val="28"/>
          <w:szCs w:val="28"/>
        </w:rPr>
        <w:t>: La ganadería</w:t>
      </w:r>
      <w:r w:rsidRPr="003207B0">
        <w:rPr>
          <w:b/>
          <w:sz w:val="28"/>
          <w:szCs w:val="28"/>
        </w:rPr>
        <w:t xml:space="preserve"> </w:t>
      </w:r>
      <w:r w:rsidR="00DF63F7" w:rsidRPr="003207B0">
        <w:rPr>
          <w:b/>
          <w:sz w:val="28"/>
          <w:szCs w:val="28"/>
        </w:rPr>
        <w:t>aporta innovación en San Nicolás</w:t>
      </w:r>
    </w:p>
    <w:p w14:paraId="70F0206D" w14:textId="654B4C6A" w:rsidR="00073A3B" w:rsidRPr="00DF63F7" w:rsidRDefault="00073A3B" w:rsidP="00DF63F7">
      <w:pPr>
        <w:spacing w:line="276" w:lineRule="auto"/>
        <w:jc w:val="center"/>
        <w:rPr>
          <w:i/>
          <w:sz w:val="24"/>
          <w:szCs w:val="24"/>
        </w:rPr>
      </w:pPr>
      <w:r w:rsidRPr="00DF63F7">
        <w:rPr>
          <w:i/>
          <w:sz w:val="24"/>
          <w:szCs w:val="24"/>
        </w:rPr>
        <w:t xml:space="preserve">Mecano Ganadero será parte de </w:t>
      </w:r>
      <w:r w:rsidR="00DF63F7" w:rsidRPr="00DF63F7">
        <w:rPr>
          <w:i/>
          <w:sz w:val="24"/>
          <w:szCs w:val="24"/>
        </w:rPr>
        <w:t xml:space="preserve">Expoagro 2024 edición YPF Agro, </w:t>
      </w:r>
      <w:r w:rsidRPr="00DF63F7">
        <w:rPr>
          <w:i/>
          <w:sz w:val="24"/>
          <w:szCs w:val="24"/>
        </w:rPr>
        <w:t>c</w:t>
      </w:r>
      <w:r w:rsidR="00DF63F7" w:rsidRPr="00DF63F7">
        <w:rPr>
          <w:i/>
          <w:sz w:val="24"/>
          <w:szCs w:val="24"/>
        </w:rPr>
        <w:t>omo auspiciante de la muestra</w:t>
      </w:r>
      <w:r w:rsidRPr="00DF63F7">
        <w:rPr>
          <w:i/>
          <w:sz w:val="24"/>
          <w:szCs w:val="24"/>
        </w:rPr>
        <w:t>. El encuentro que reúne las últimas tendencias sobre maquinaria agrícola, ins</w:t>
      </w:r>
      <w:r w:rsidR="00DF63F7" w:rsidRPr="00DF63F7">
        <w:rPr>
          <w:i/>
          <w:sz w:val="24"/>
          <w:szCs w:val="24"/>
        </w:rPr>
        <w:t xml:space="preserve">umos, servicios y ganadería </w:t>
      </w:r>
      <w:r w:rsidRPr="00DF63F7">
        <w:rPr>
          <w:i/>
          <w:sz w:val="24"/>
          <w:szCs w:val="24"/>
        </w:rPr>
        <w:t>se realizará del 5 al 8 de marzo</w:t>
      </w:r>
      <w:r w:rsidR="00DF63F7" w:rsidRPr="00DF63F7">
        <w:rPr>
          <w:i/>
          <w:sz w:val="24"/>
          <w:szCs w:val="24"/>
        </w:rPr>
        <w:t>,</w:t>
      </w:r>
      <w:r w:rsidRPr="00DF63F7">
        <w:rPr>
          <w:i/>
          <w:sz w:val="24"/>
          <w:szCs w:val="24"/>
        </w:rPr>
        <w:t xml:space="preserve"> en San Nicolás.</w:t>
      </w:r>
    </w:p>
    <w:p w14:paraId="10C6254B" w14:textId="77777777" w:rsidR="00DF63F7" w:rsidRDefault="00DF63F7" w:rsidP="00073A3B">
      <w:pPr>
        <w:spacing w:line="276" w:lineRule="auto"/>
        <w:jc w:val="both"/>
        <w:rPr>
          <w:sz w:val="24"/>
          <w:szCs w:val="24"/>
        </w:rPr>
      </w:pPr>
    </w:p>
    <w:p w14:paraId="35C81548" w14:textId="77777777" w:rsidR="00DF63F7" w:rsidRDefault="00073A3B" w:rsidP="00073A3B">
      <w:pPr>
        <w:spacing w:line="276" w:lineRule="auto"/>
        <w:jc w:val="both"/>
        <w:rPr>
          <w:sz w:val="24"/>
          <w:szCs w:val="24"/>
        </w:rPr>
      </w:pPr>
      <w:r w:rsidRPr="00073A3B">
        <w:rPr>
          <w:sz w:val="24"/>
          <w:szCs w:val="24"/>
        </w:rPr>
        <w:t xml:space="preserve">Con el objetivo de llevar a cada productor del país y el mundo las últimas innovaciones en instalaciones para el campo, </w:t>
      </w:r>
      <w:r w:rsidR="00DF63F7" w:rsidRPr="00DF63F7">
        <w:rPr>
          <w:b/>
          <w:sz w:val="24"/>
          <w:szCs w:val="24"/>
        </w:rPr>
        <w:t>Mecano Ganadero</w:t>
      </w:r>
      <w:r w:rsidR="00DF63F7">
        <w:rPr>
          <w:sz w:val="24"/>
          <w:szCs w:val="24"/>
        </w:rPr>
        <w:t xml:space="preserve">, empresa oriunda de 9 de Julio, Provincia de Buenos Aires, dice presente en la </w:t>
      </w:r>
      <w:proofErr w:type="spellStart"/>
      <w:r w:rsidR="00DF63F7">
        <w:rPr>
          <w:sz w:val="24"/>
          <w:szCs w:val="24"/>
        </w:rPr>
        <w:t>megamuestra</w:t>
      </w:r>
      <w:proofErr w:type="spellEnd"/>
      <w:r w:rsidR="00DF63F7">
        <w:rPr>
          <w:sz w:val="24"/>
          <w:szCs w:val="24"/>
        </w:rPr>
        <w:t xml:space="preserve"> del campo argentino. </w:t>
      </w:r>
    </w:p>
    <w:p w14:paraId="4718EF22" w14:textId="0F4EB092" w:rsidR="00073A3B" w:rsidRPr="00073A3B" w:rsidRDefault="00DF63F7" w:rsidP="00073A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respecto, </w:t>
      </w:r>
      <w:r w:rsidR="00073A3B" w:rsidRPr="00DF63F7">
        <w:rPr>
          <w:b/>
          <w:sz w:val="24"/>
          <w:szCs w:val="24"/>
        </w:rPr>
        <w:t>Clara Mato</w:t>
      </w:r>
      <w:r w:rsidRPr="00DF63F7">
        <w:rPr>
          <w:b/>
          <w:sz w:val="24"/>
          <w:szCs w:val="24"/>
        </w:rPr>
        <w:t>, presidenta de la compañía</w:t>
      </w:r>
      <w:r>
        <w:rPr>
          <w:sz w:val="24"/>
          <w:szCs w:val="24"/>
        </w:rPr>
        <w:t>, destacó</w:t>
      </w:r>
      <w:r w:rsidR="00073A3B" w:rsidRPr="00073A3B">
        <w:rPr>
          <w:sz w:val="24"/>
          <w:szCs w:val="24"/>
        </w:rPr>
        <w:t xml:space="preserve"> l</w:t>
      </w:r>
      <w:r w:rsidR="00BB57BD">
        <w:rPr>
          <w:sz w:val="24"/>
          <w:szCs w:val="24"/>
        </w:rPr>
        <w:t>a importancia de estar</w:t>
      </w:r>
      <w:r w:rsidR="00073A3B" w:rsidRPr="00073A3B">
        <w:rPr>
          <w:sz w:val="24"/>
          <w:szCs w:val="24"/>
        </w:rPr>
        <w:t xml:space="preserve"> </w:t>
      </w:r>
      <w:r w:rsidR="00BB57BD">
        <w:rPr>
          <w:sz w:val="24"/>
          <w:szCs w:val="24"/>
        </w:rPr>
        <w:t>en la Capital Nacional de los Agronegocios</w:t>
      </w:r>
      <w:r w:rsidR="00073A3B" w:rsidRPr="00073A3B">
        <w:rPr>
          <w:sz w:val="24"/>
          <w:szCs w:val="24"/>
        </w:rPr>
        <w:t>, poner en valor el desarrollo industrial del interior del país y la mirada</w:t>
      </w:r>
      <w:r>
        <w:rPr>
          <w:sz w:val="24"/>
          <w:szCs w:val="24"/>
        </w:rPr>
        <w:t xml:space="preserve"> sustentable de </w:t>
      </w:r>
      <w:r w:rsidRPr="00DF63F7">
        <w:rPr>
          <w:b/>
          <w:sz w:val="24"/>
          <w:szCs w:val="24"/>
        </w:rPr>
        <w:t>Mecano Ganadero</w:t>
      </w:r>
      <w:r w:rsidR="00073A3B" w:rsidRPr="00073A3B">
        <w:rPr>
          <w:sz w:val="24"/>
          <w:szCs w:val="24"/>
        </w:rPr>
        <w:t>.</w:t>
      </w:r>
    </w:p>
    <w:p w14:paraId="229AB6CE" w14:textId="5F3FF965" w:rsidR="00073A3B" w:rsidRPr="00073A3B" w:rsidRDefault="00073A3B" w:rsidP="00073A3B">
      <w:pPr>
        <w:spacing w:line="276" w:lineRule="auto"/>
        <w:jc w:val="both"/>
        <w:rPr>
          <w:sz w:val="24"/>
          <w:szCs w:val="24"/>
        </w:rPr>
      </w:pPr>
      <w:r w:rsidRPr="00DF63F7">
        <w:rPr>
          <w:i/>
          <w:sz w:val="24"/>
          <w:szCs w:val="24"/>
        </w:rPr>
        <w:t>“Las novedades para este año es que nuestros clientes tendrán a disposición casi por completo la paleta de productos de Mecano, galvanizados y pintados, con todo tipo de casillas</w:t>
      </w:r>
      <w:r w:rsidR="00DF63F7">
        <w:rPr>
          <w:i/>
          <w:sz w:val="24"/>
          <w:szCs w:val="24"/>
        </w:rPr>
        <w:t>,</w:t>
      </w:r>
      <w:r w:rsidRPr="00DF63F7">
        <w:rPr>
          <w:i/>
          <w:sz w:val="24"/>
          <w:szCs w:val="24"/>
        </w:rPr>
        <w:t xml:space="preserve"> desde la </w:t>
      </w:r>
      <w:r w:rsidR="00DF63F7" w:rsidRPr="00DF63F7">
        <w:rPr>
          <w:i/>
          <w:sz w:val="24"/>
          <w:szCs w:val="24"/>
        </w:rPr>
        <w:t>más</w:t>
      </w:r>
      <w:r w:rsidRPr="00DF63F7">
        <w:rPr>
          <w:i/>
          <w:sz w:val="24"/>
          <w:szCs w:val="24"/>
        </w:rPr>
        <w:t xml:space="preserve"> liviana hasta la más completa</w:t>
      </w:r>
      <w:r w:rsidR="00DF63F7">
        <w:rPr>
          <w:i/>
          <w:sz w:val="24"/>
          <w:szCs w:val="24"/>
        </w:rPr>
        <w:t>,</w:t>
      </w:r>
      <w:r w:rsidRPr="00DF63F7">
        <w:rPr>
          <w:i/>
          <w:sz w:val="24"/>
          <w:szCs w:val="24"/>
        </w:rPr>
        <w:t xml:space="preserve"> incluyendo la casilla hidráulica proveniente de Canadá”,</w:t>
      </w:r>
      <w:r w:rsidRPr="00073A3B">
        <w:rPr>
          <w:sz w:val="24"/>
          <w:szCs w:val="24"/>
        </w:rPr>
        <w:t xml:space="preserve"> señalo </w:t>
      </w:r>
      <w:r w:rsidRPr="00DF63F7">
        <w:rPr>
          <w:b/>
          <w:sz w:val="24"/>
          <w:szCs w:val="24"/>
        </w:rPr>
        <w:t>Mato</w:t>
      </w:r>
      <w:r w:rsidRPr="00073A3B">
        <w:rPr>
          <w:sz w:val="24"/>
          <w:szCs w:val="24"/>
        </w:rPr>
        <w:t>.</w:t>
      </w:r>
    </w:p>
    <w:p w14:paraId="2463D34E" w14:textId="0CF31703" w:rsidR="00073A3B" w:rsidRPr="00DF63F7" w:rsidRDefault="00073A3B" w:rsidP="00073A3B">
      <w:pPr>
        <w:spacing w:line="276" w:lineRule="auto"/>
        <w:jc w:val="both"/>
        <w:rPr>
          <w:b/>
          <w:sz w:val="24"/>
          <w:szCs w:val="24"/>
        </w:rPr>
      </w:pPr>
      <w:r w:rsidRPr="00DF63F7">
        <w:rPr>
          <w:b/>
          <w:sz w:val="24"/>
          <w:szCs w:val="24"/>
        </w:rPr>
        <w:t>Mecano Ganadero</w:t>
      </w:r>
      <w:r w:rsidR="00DF63F7">
        <w:rPr>
          <w:sz w:val="24"/>
          <w:szCs w:val="24"/>
        </w:rPr>
        <w:t>, además,</w:t>
      </w:r>
      <w:r w:rsidRPr="00073A3B">
        <w:rPr>
          <w:sz w:val="24"/>
          <w:szCs w:val="24"/>
        </w:rPr>
        <w:t xml:space="preserve"> </w:t>
      </w:r>
      <w:r w:rsidR="003E2BFF">
        <w:rPr>
          <w:b/>
          <w:sz w:val="24"/>
          <w:szCs w:val="24"/>
        </w:rPr>
        <w:t>ofrecerá</w:t>
      </w:r>
      <w:r w:rsidRPr="00DF63F7">
        <w:rPr>
          <w:b/>
          <w:sz w:val="24"/>
          <w:szCs w:val="24"/>
        </w:rPr>
        <w:t xml:space="preserve"> a sus clientes importantes opciones de</w:t>
      </w:r>
      <w:r w:rsidRPr="00073A3B">
        <w:rPr>
          <w:sz w:val="24"/>
          <w:szCs w:val="24"/>
        </w:rPr>
        <w:t xml:space="preserve"> </w:t>
      </w:r>
      <w:r w:rsidRPr="00DF63F7">
        <w:rPr>
          <w:b/>
          <w:sz w:val="24"/>
          <w:szCs w:val="24"/>
        </w:rPr>
        <w:t>financiamiento con bancos y propios de la empresa</w:t>
      </w:r>
      <w:r w:rsidRPr="00073A3B">
        <w:rPr>
          <w:sz w:val="24"/>
          <w:szCs w:val="24"/>
        </w:rPr>
        <w:t xml:space="preserve">. Las instalaciones ganaderas podrán adquirirse en Expoagro a </w:t>
      </w:r>
      <w:r w:rsidRPr="00DF63F7">
        <w:rPr>
          <w:b/>
          <w:sz w:val="24"/>
          <w:szCs w:val="24"/>
        </w:rPr>
        <w:t>seis valores sin interés</w:t>
      </w:r>
      <w:r w:rsidR="00DF63F7">
        <w:rPr>
          <w:sz w:val="24"/>
          <w:szCs w:val="24"/>
        </w:rPr>
        <w:t xml:space="preserve"> para que el cliente</w:t>
      </w:r>
      <w:r w:rsidRPr="00073A3B">
        <w:rPr>
          <w:sz w:val="24"/>
          <w:szCs w:val="24"/>
        </w:rPr>
        <w:t xml:space="preserve"> pueda adaptarse a su necesidad económica</w:t>
      </w:r>
      <w:r w:rsidRPr="00DF63F7">
        <w:rPr>
          <w:b/>
          <w:sz w:val="24"/>
          <w:szCs w:val="24"/>
        </w:rPr>
        <w:t>. Con un financiamiento a 4 años y hasta 30% de descuento por pago al contado.</w:t>
      </w:r>
    </w:p>
    <w:p w14:paraId="56049E97" w14:textId="3A546137" w:rsidR="00FA7EE1" w:rsidRDefault="00DF63F7" w:rsidP="00073A3B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Por último, </w:t>
      </w:r>
      <w:r w:rsidR="00073A3B" w:rsidRPr="00DF63F7">
        <w:rPr>
          <w:b/>
          <w:sz w:val="24"/>
          <w:szCs w:val="24"/>
        </w:rPr>
        <w:t>Clara Mato</w:t>
      </w:r>
      <w:r>
        <w:rPr>
          <w:sz w:val="24"/>
          <w:szCs w:val="24"/>
        </w:rPr>
        <w:t xml:space="preserve"> concluyó:</w:t>
      </w:r>
      <w:r w:rsidR="00073A3B" w:rsidRPr="00073A3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“C</w:t>
      </w:r>
      <w:r w:rsidR="00073A3B" w:rsidRPr="00DF63F7">
        <w:rPr>
          <w:i/>
          <w:sz w:val="24"/>
          <w:szCs w:val="24"/>
        </w:rPr>
        <w:t>on grandes expectativas trabajamos rumbo a esta nueva edición, considerando la coyuntura del país, pero reafirmando al campo como el motor fundamental de la economía</w:t>
      </w:r>
      <w:r>
        <w:rPr>
          <w:i/>
          <w:sz w:val="24"/>
          <w:szCs w:val="24"/>
        </w:rPr>
        <w:t>,</w:t>
      </w:r>
      <w:r w:rsidR="00073A3B" w:rsidRPr="00DF63F7">
        <w:rPr>
          <w:i/>
          <w:sz w:val="24"/>
          <w:szCs w:val="24"/>
        </w:rPr>
        <w:t xml:space="preserve"> hoy más que nunca”.</w:t>
      </w:r>
    </w:p>
    <w:p w14:paraId="522257E4" w14:textId="6E5F7D20" w:rsidR="00DF63F7" w:rsidRPr="00DF63F7" w:rsidRDefault="00DF63F7" w:rsidP="00073A3B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La empresa estará esperando a todo el públi</w:t>
      </w:r>
      <w:r w:rsidR="00785256">
        <w:rPr>
          <w:sz w:val="24"/>
          <w:szCs w:val="24"/>
        </w:rPr>
        <w:t>co de la muestra en el stand N1250</w:t>
      </w:r>
      <w:r>
        <w:rPr>
          <w:sz w:val="24"/>
          <w:szCs w:val="24"/>
        </w:rPr>
        <w:t>, para dar a conocer su paleta de productos y seguir apostand</w:t>
      </w:r>
      <w:bookmarkStart w:id="0" w:name="_GoBack"/>
      <w:bookmarkEnd w:id="0"/>
      <w:r>
        <w:rPr>
          <w:sz w:val="24"/>
          <w:szCs w:val="24"/>
        </w:rPr>
        <w:t>o a la ganadería argentina.</w:t>
      </w:r>
      <w:r w:rsidRPr="00DF63F7">
        <w:t xml:space="preserve"> </w:t>
      </w:r>
    </w:p>
    <w:sectPr w:rsidR="00DF63F7" w:rsidRPr="00DF63F7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139E1" w14:textId="77777777" w:rsidR="002B6A59" w:rsidRDefault="002B6A59" w:rsidP="00E728E0">
      <w:pPr>
        <w:spacing w:after="0" w:line="240" w:lineRule="auto"/>
      </w:pPr>
      <w:r>
        <w:separator/>
      </w:r>
    </w:p>
  </w:endnote>
  <w:endnote w:type="continuationSeparator" w:id="0">
    <w:p w14:paraId="49513CC1" w14:textId="77777777" w:rsidR="002B6A59" w:rsidRDefault="002B6A5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B9A99" w14:textId="77777777" w:rsidR="002B6A59" w:rsidRDefault="002B6A59" w:rsidP="00E728E0">
      <w:pPr>
        <w:spacing w:after="0" w:line="240" w:lineRule="auto"/>
      </w:pPr>
      <w:r>
        <w:separator/>
      </w:r>
    </w:p>
  </w:footnote>
  <w:footnote w:type="continuationSeparator" w:id="0">
    <w:p w14:paraId="0665A0A5" w14:textId="77777777" w:rsidR="002B6A59" w:rsidRDefault="002B6A5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C84"/>
    <w:multiLevelType w:val="hybridMultilevel"/>
    <w:tmpl w:val="57B2C5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0D5A"/>
    <w:multiLevelType w:val="hybridMultilevel"/>
    <w:tmpl w:val="4AB80A6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73A3B"/>
    <w:rsid w:val="000F598B"/>
    <w:rsid w:val="00105FBF"/>
    <w:rsid w:val="00117812"/>
    <w:rsid w:val="0015387F"/>
    <w:rsid w:val="00163007"/>
    <w:rsid w:val="0016792B"/>
    <w:rsid w:val="00177934"/>
    <w:rsid w:val="00193488"/>
    <w:rsid w:val="001E2118"/>
    <w:rsid w:val="002B6A59"/>
    <w:rsid w:val="002C66C2"/>
    <w:rsid w:val="002E3D5F"/>
    <w:rsid w:val="00304E8C"/>
    <w:rsid w:val="003066A3"/>
    <w:rsid w:val="00313B67"/>
    <w:rsid w:val="003207B0"/>
    <w:rsid w:val="0032474B"/>
    <w:rsid w:val="003318ED"/>
    <w:rsid w:val="003469FF"/>
    <w:rsid w:val="003539D6"/>
    <w:rsid w:val="003935CE"/>
    <w:rsid w:val="003E2BFF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6D35A0"/>
    <w:rsid w:val="00731A0B"/>
    <w:rsid w:val="007641B9"/>
    <w:rsid w:val="00785256"/>
    <w:rsid w:val="00794D9F"/>
    <w:rsid w:val="007C2C19"/>
    <w:rsid w:val="007F5EAC"/>
    <w:rsid w:val="0085148C"/>
    <w:rsid w:val="008C6A9A"/>
    <w:rsid w:val="008D7D65"/>
    <w:rsid w:val="008E1397"/>
    <w:rsid w:val="008E22EB"/>
    <w:rsid w:val="00963E1E"/>
    <w:rsid w:val="009728E5"/>
    <w:rsid w:val="009D04F2"/>
    <w:rsid w:val="00A12F45"/>
    <w:rsid w:val="00A14CED"/>
    <w:rsid w:val="00A62876"/>
    <w:rsid w:val="00A650F7"/>
    <w:rsid w:val="00A65E2E"/>
    <w:rsid w:val="00A715CA"/>
    <w:rsid w:val="00AB4793"/>
    <w:rsid w:val="00AE0FBE"/>
    <w:rsid w:val="00B34B00"/>
    <w:rsid w:val="00BB57BD"/>
    <w:rsid w:val="00BD0010"/>
    <w:rsid w:val="00C00AAE"/>
    <w:rsid w:val="00C93420"/>
    <w:rsid w:val="00C952B9"/>
    <w:rsid w:val="00CA1DDC"/>
    <w:rsid w:val="00CE008C"/>
    <w:rsid w:val="00CE6C12"/>
    <w:rsid w:val="00D94FA5"/>
    <w:rsid w:val="00DC36CA"/>
    <w:rsid w:val="00DF63F7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D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B5D50-4996-4EAA-92A2-35A9A62B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6</cp:revision>
  <dcterms:created xsi:type="dcterms:W3CDTF">2024-02-15T00:33:00Z</dcterms:created>
  <dcterms:modified xsi:type="dcterms:W3CDTF">2024-02-22T13:48:00Z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