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8DFE8" w14:textId="03E02A3B" w:rsidR="009728E5" w:rsidRDefault="009728E5" w:rsidP="009728E5">
      <w:pPr>
        <w:spacing w:line="276" w:lineRule="auto"/>
        <w:jc w:val="center"/>
        <w:rPr>
          <w:b/>
          <w:sz w:val="24"/>
          <w:szCs w:val="24"/>
        </w:rPr>
      </w:pPr>
      <w:r w:rsidRPr="009728E5">
        <w:rPr>
          <w:b/>
          <w:sz w:val="24"/>
          <w:szCs w:val="24"/>
        </w:rPr>
        <w:t xml:space="preserve">Innovación y </w:t>
      </w:r>
      <w:r w:rsidR="000A3607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recimiento: Gulf Oil se destacará en la Capital Nacional de los Agronegocios</w:t>
      </w:r>
    </w:p>
    <w:p w14:paraId="47CA1799" w14:textId="1F2B0B69" w:rsidR="009728E5" w:rsidRDefault="009728E5" w:rsidP="009728E5">
      <w:pPr>
        <w:spacing w:line="276" w:lineRule="auto"/>
        <w:jc w:val="center"/>
        <w:rPr>
          <w:b/>
          <w:sz w:val="24"/>
          <w:szCs w:val="24"/>
        </w:rPr>
      </w:pPr>
    </w:p>
    <w:p w14:paraId="5441E281" w14:textId="4FB82E0F" w:rsidR="009728E5" w:rsidRPr="009728E5" w:rsidRDefault="009728E5" w:rsidP="009728E5">
      <w:pPr>
        <w:spacing w:line="276" w:lineRule="auto"/>
        <w:jc w:val="center"/>
        <w:rPr>
          <w:i/>
          <w:sz w:val="24"/>
          <w:szCs w:val="24"/>
        </w:rPr>
      </w:pPr>
      <w:r w:rsidRPr="009728E5">
        <w:rPr>
          <w:i/>
          <w:sz w:val="24"/>
          <w:szCs w:val="24"/>
        </w:rPr>
        <w:t>Gulf Oil Argent</w:t>
      </w:r>
      <w:r w:rsidR="00CA1DDC">
        <w:rPr>
          <w:i/>
          <w:sz w:val="24"/>
          <w:szCs w:val="24"/>
        </w:rPr>
        <w:t xml:space="preserve">ina participará </w:t>
      </w:r>
      <w:r w:rsidRPr="009728E5">
        <w:rPr>
          <w:i/>
          <w:sz w:val="24"/>
          <w:szCs w:val="24"/>
        </w:rPr>
        <w:t>en Exp</w:t>
      </w:r>
      <w:r w:rsidR="00CA1DDC">
        <w:rPr>
          <w:i/>
          <w:sz w:val="24"/>
          <w:szCs w:val="24"/>
        </w:rPr>
        <w:t>oagro 2024, la prestigiosa megamuestra agroindustrial, que se llevará a cabo del 5 al 8 de marzo.</w:t>
      </w:r>
      <w:r w:rsidRPr="009728E5">
        <w:rPr>
          <w:i/>
          <w:sz w:val="24"/>
          <w:szCs w:val="24"/>
        </w:rPr>
        <w:t xml:space="preserve"> La empresa exhibirá sus productos más innovadores y reafirmará su compromiso con el medio ambiente.</w:t>
      </w:r>
    </w:p>
    <w:p w14:paraId="75A920F2" w14:textId="77777777" w:rsidR="00CA1DDC" w:rsidRDefault="00CA1DDC" w:rsidP="009728E5">
      <w:pPr>
        <w:spacing w:line="276" w:lineRule="auto"/>
        <w:jc w:val="both"/>
        <w:rPr>
          <w:sz w:val="24"/>
          <w:szCs w:val="24"/>
        </w:rPr>
      </w:pPr>
    </w:p>
    <w:p w14:paraId="26972F2F" w14:textId="38D0F486" w:rsidR="009728E5" w:rsidRPr="009728E5" w:rsidRDefault="009728E5" w:rsidP="009728E5">
      <w:pPr>
        <w:spacing w:line="276" w:lineRule="auto"/>
        <w:jc w:val="both"/>
        <w:rPr>
          <w:sz w:val="24"/>
          <w:szCs w:val="24"/>
        </w:rPr>
      </w:pPr>
      <w:r w:rsidRPr="00CA1DDC">
        <w:rPr>
          <w:b/>
          <w:sz w:val="24"/>
          <w:szCs w:val="24"/>
        </w:rPr>
        <w:t>Gulf Oil</w:t>
      </w:r>
      <w:r w:rsidRPr="009728E5">
        <w:rPr>
          <w:sz w:val="24"/>
          <w:szCs w:val="24"/>
        </w:rPr>
        <w:t xml:space="preserve"> Argentina </w:t>
      </w:r>
      <w:r w:rsidR="00CA1DDC">
        <w:rPr>
          <w:sz w:val="24"/>
          <w:szCs w:val="24"/>
        </w:rPr>
        <w:t xml:space="preserve">llega a </w:t>
      </w:r>
      <w:r w:rsidR="00CA1DDC" w:rsidRPr="00CA1DDC">
        <w:rPr>
          <w:b/>
          <w:sz w:val="24"/>
          <w:szCs w:val="24"/>
        </w:rPr>
        <w:t>Expoagro</w:t>
      </w:r>
      <w:r w:rsidR="00CA1DDC">
        <w:rPr>
          <w:sz w:val="24"/>
          <w:szCs w:val="24"/>
        </w:rPr>
        <w:t xml:space="preserve"> con</w:t>
      </w:r>
      <w:r w:rsidRPr="009728E5">
        <w:rPr>
          <w:sz w:val="24"/>
          <w:szCs w:val="24"/>
        </w:rPr>
        <w:t xml:space="preserve"> su nuevo producto, Eco Soil Esum TST, un supresor de polvo con compo</w:t>
      </w:r>
      <w:r w:rsidR="00A62876">
        <w:rPr>
          <w:sz w:val="24"/>
          <w:szCs w:val="24"/>
        </w:rPr>
        <w:t>nentes amigables al ecosistema, que</w:t>
      </w:r>
      <w:r w:rsidRPr="009728E5">
        <w:rPr>
          <w:sz w:val="24"/>
          <w:szCs w:val="24"/>
        </w:rPr>
        <w:t xml:space="preserve"> tiene como objetivo reducir significativamente el polvo en lo</w:t>
      </w:r>
      <w:r w:rsidR="00A62876">
        <w:rPr>
          <w:sz w:val="24"/>
          <w:szCs w:val="24"/>
        </w:rPr>
        <w:t>s caminos de tierra, lo que conlleva</w:t>
      </w:r>
      <w:r w:rsidRPr="009728E5">
        <w:rPr>
          <w:sz w:val="24"/>
          <w:szCs w:val="24"/>
        </w:rPr>
        <w:t xml:space="preserve"> </w:t>
      </w:r>
      <w:r w:rsidR="00A62876" w:rsidRPr="009728E5">
        <w:rPr>
          <w:sz w:val="24"/>
          <w:szCs w:val="24"/>
        </w:rPr>
        <w:t>múltiples</w:t>
      </w:r>
      <w:r w:rsidRPr="009728E5">
        <w:rPr>
          <w:sz w:val="24"/>
          <w:szCs w:val="24"/>
        </w:rPr>
        <w:t xml:space="preserve"> beneficios tanto para la salud de las personas como </w:t>
      </w:r>
      <w:r w:rsidR="00A62876">
        <w:rPr>
          <w:sz w:val="24"/>
          <w:szCs w:val="24"/>
        </w:rPr>
        <w:t>para</w:t>
      </w:r>
      <w:r w:rsidRPr="009728E5">
        <w:rPr>
          <w:sz w:val="24"/>
          <w:szCs w:val="24"/>
        </w:rPr>
        <w:t xml:space="preserve"> </w:t>
      </w:r>
      <w:r w:rsidR="00A62876">
        <w:rPr>
          <w:sz w:val="24"/>
          <w:szCs w:val="24"/>
        </w:rPr>
        <w:t xml:space="preserve">los cultivos, </w:t>
      </w:r>
      <w:r w:rsidRPr="009728E5">
        <w:rPr>
          <w:sz w:val="24"/>
          <w:szCs w:val="24"/>
        </w:rPr>
        <w:t>optimiza</w:t>
      </w:r>
      <w:r w:rsidR="00A62876">
        <w:rPr>
          <w:sz w:val="24"/>
          <w:szCs w:val="24"/>
        </w:rPr>
        <w:t>ndo</w:t>
      </w:r>
      <w:r w:rsidRPr="009728E5">
        <w:rPr>
          <w:sz w:val="24"/>
          <w:szCs w:val="24"/>
        </w:rPr>
        <w:t xml:space="preserve"> el uso de fertilizantes agrícolas. </w:t>
      </w:r>
      <w:r w:rsidR="00A62876">
        <w:rPr>
          <w:sz w:val="24"/>
          <w:szCs w:val="24"/>
        </w:rPr>
        <w:t>De esta manera,</w:t>
      </w:r>
      <w:r w:rsidRPr="009728E5">
        <w:rPr>
          <w:sz w:val="24"/>
          <w:szCs w:val="24"/>
        </w:rPr>
        <w:t xml:space="preserve"> la empresa </w:t>
      </w:r>
      <w:r w:rsidR="00A62876">
        <w:rPr>
          <w:sz w:val="24"/>
          <w:szCs w:val="24"/>
        </w:rPr>
        <w:t xml:space="preserve">ofrece también, </w:t>
      </w:r>
      <w:r w:rsidRPr="009728E5">
        <w:rPr>
          <w:sz w:val="24"/>
          <w:szCs w:val="24"/>
        </w:rPr>
        <w:t>una nueva línea de packagings sustentables, logrando una reducción del 75% en el uso de plástico.</w:t>
      </w:r>
    </w:p>
    <w:p w14:paraId="10F9EEED" w14:textId="77777777" w:rsidR="009728E5" w:rsidRPr="009728E5" w:rsidRDefault="009728E5" w:rsidP="009728E5">
      <w:pPr>
        <w:spacing w:line="276" w:lineRule="auto"/>
        <w:jc w:val="both"/>
        <w:rPr>
          <w:b/>
          <w:sz w:val="24"/>
          <w:szCs w:val="24"/>
        </w:rPr>
      </w:pPr>
      <w:r w:rsidRPr="009728E5">
        <w:rPr>
          <w:b/>
          <w:sz w:val="24"/>
          <w:szCs w:val="24"/>
        </w:rPr>
        <w:t>Amplia Gama de Productos en Exhibición</w:t>
      </w:r>
    </w:p>
    <w:p w14:paraId="5F4FAD32" w14:textId="68D0DCDD" w:rsidR="009728E5" w:rsidRPr="009728E5" w:rsidRDefault="00A62876" w:rsidP="009728E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el marco de la megamuestra,</w:t>
      </w:r>
      <w:r w:rsidR="009728E5" w:rsidRPr="009728E5">
        <w:rPr>
          <w:sz w:val="24"/>
          <w:szCs w:val="24"/>
        </w:rPr>
        <w:t xml:space="preserve"> </w:t>
      </w:r>
      <w:r w:rsidR="009728E5" w:rsidRPr="00A62876">
        <w:rPr>
          <w:b/>
          <w:sz w:val="24"/>
          <w:szCs w:val="24"/>
        </w:rPr>
        <w:t>Gulf Oil Argentina</w:t>
      </w:r>
      <w:r w:rsidR="009728E5" w:rsidRPr="009728E5">
        <w:rPr>
          <w:sz w:val="24"/>
          <w:szCs w:val="24"/>
        </w:rPr>
        <w:t xml:space="preserve"> exhibirá su lí</w:t>
      </w:r>
      <w:r>
        <w:rPr>
          <w:sz w:val="24"/>
          <w:szCs w:val="24"/>
        </w:rPr>
        <w:t>nea completa de productos, como estaciones de servicio,</w:t>
      </w:r>
      <w:r w:rsidR="009728E5" w:rsidRPr="009728E5">
        <w:rPr>
          <w:sz w:val="24"/>
          <w:szCs w:val="24"/>
        </w:rPr>
        <w:t xml:space="preserve"> lubricantes para vehículos livianos y pesados, maquinaria agrícola, estabilizadores de suelo y fitosanitarios orgánicos. Todos ellos cumpliendo con los más altos estándares en tecnología e innovación.  </w:t>
      </w:r>
    </w:p>
    <w:p w14:paraId="36D64AD7" w14:textId="11008F13" w:rsidR="009728E5" w:rsidRPr="009728E5" w:rsidRDefault="00A62876" w:rsidP="009728E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Además, la Compañía</w:t>
      </w:r>
      <w:r w:rsidR="009728E5" w:rsidRPr="009728E5">
        <w:rPr>
          <w:sz w:val="24"/>
          <w:szCs w:val="24"/>
        </w:rPr>
        <w:t xml:space="preserve"> participa activamente en Expoagro con el objetivo de expandir sus operaciones en el se</w:t>
      </w:r>
      <w:r>
        <w:rPr>
          <w:sz w:val="24"/>
          <w:szCs w:val="24"/>
        </w:rPr>
        <w:t xml:space="preserve">ctor agrícola y </w:t>
      </w:r>
      <w:r w:rsidR="009728E5" w:rsidRPr="009728E5">
        <w:rPr>
          <w:sz w:val="24"/>
          <w:szCs w:val="24"/>
        </w:rPr>
        <w:t>establecer vínculos estratégicos con otras compañías del rubro</w:t>
      </w:r>
      <w:r>
        <w:rPr>
          <w:sz w:val="24"/>
          <w:szCs w:val="24"/>
        </w:rPr>
        <w:t>,</w:t>
      </w:r>
      <w:r w:rsidR="009728E5" w:rsidRPr="009728E5">
        <w:rPr>
          <w:sz w:val="24"/>
          <w:szCs w:val="24"/>
        </w:rPr>
        <w:t xml:space="preserve"> para dar a conocer sus productos innovadores y sustentables. </w:t>
      </w:r>
      <w:r w:rsidRPr="00A62876">
        <w:rPr>
          <w:i/>
          <w:sz w:val="24"/>
          <w:szCs w:val="24"/>
        </w:rPr>
        <w:t>“</w:t>
      </w:r>
      <w:r w:rsidR="009728E5" w:rsidRPr="00A62876">
        <w:rPr>
          <w:i/>
          <w:sz w:val="24"/>
          <w:szCs w:val="24"/>
        </w:rPr>
        <w:t>Las expectativas para la edición 2024 incluyen el fortalecimiento de alianzas estratégicas y la cons</w:t>
      </w:r>
      <w:r>
        <w:rPr>
          <w:i/>
          <w:sz w:val="24"/>
          <w:szCs w:val="24"/>
        </w:rPr>
        <w:t>olidación de nuestra</w:t>
      </w:r>
      <w:r w:rsidR="009728E5" w:rsidRPr="00A62876">
        <w:rPr>
          <w:i/>
          <w:sz w:val="24"/>
          <w:szCs w:val="24"/>
        </w:rPr>
        <w:t xml:space="preserve"> presencia en el mercado</w:t>
      </w:r>
      <w:r w:rsidRPr="00A62876">
        <w:rPr>
          <w:i/>
          <w:sz w:val="24"/>
          <w:szCs w:val="24"/>
        </w:rPr>
        <w:t xml:space="preserve">”, </w:t>
      </w:r>
      <w:r w:rsidR="00455166">
        <w:rPr>
          <w:sz w:val="24"/>
          <w:szCs w:val="24"/>
        </w:rPr>
        <w:t xml:space="preserve">señaló </w:t>
      </w:r>
      <w:r w:rsidR="00455166" w:rsidRPr="000A3607">
        <w:rPr>
          <w:b/>
          <w:sz w:val="24"/>
          <w:szCs w:val="24"/>
        </w:rPr>
        <w:t>Juan F. Queralt</w:t>
      </w:r>
      <w:r w:rsidR="00455166">
        <w:rPr>
          <w:sz w:val="24"/>
          <w:szCs w:val="24"/>
        </w:rPr>
        <w:t xml:space="preserve">, </w:t>
      </w:r>
      <w:r w:rsidR="00455166" w:rsidRPr="000A3607">
        <w:rPr>
          <w:b/>
          <w:sz w:val="24"/>
          <w:szCs w:val="24"/>
        </w:rPr>
        <w:t>gerente de marketing</w:t>
      </w:r>
      <w:r w:rsidR="00455166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</w:t>
      </w:r>
      <w:r w:rsidRPr="00A62876">
        <w:rPr>
          <w:b/>
          <w:sz w:val="24"/>
          <w:szCs w:val="24"/>
        </w:rPr>
        <w:t>Gulf Oil</w:t>
      </w:r>
      <w:r>
        <w:rPr>
          <w:b/>
          <w:sz w:val="24"/>
          <w:szCs w:val="24"/>
        </w:rPr>
        <w:t>.</w:t>
      </w:r>
    </w:p>
    <w:p w14:paraId="5601E675" w14:textId="77777777" w:rsidR="009728E5" w:rsidRPr="009728E5" w:rsidRDefault="009728E5" w:rsidP="009728E5">
      <w:pPr>
        <w:spacing w:line="276" w:lineRule="auto"/>
        <w:jc w:val="both"/>
        <w:rPr>
          <w:b/>
          <w:sz w:val="24"/>
          <w:szCs w:val="24"/>
        </w:rPr>
      </w:pPr>
      <w:r w:rsidRPr="009728E5">
        <w:rPr>
          <w:b/>
          <w:sz w:val="24"/>
          <w:szCs w:val="24"/>
        </w:rPr>
        <w:t>Crecimiento Institucional a Nivel Regional</w:t>
      </w:r>
    </w:p>
    <w:p w14:paraId="21F2F3DE" w14:textId="154B21C4" w:rsidR="009728E5" w:rsidRPr="009728E5" w:rsidRDefault="009728E5" w:rsidP="009728E5">
      <w:pPr>
        <w:spacing w:line="276" w:lineRule="auto"/>
        <w:jc w:val="both"/>
        <w:rPr>
          <w:sz w:val="24"/>
          <w:szCs w:val="24"/>
        </w:rPr>
      </w:pPr>
      <w:r w:rsidRPr="009728E5">
        <w:rPr>
          <w:sz w:val="24"/>
          <w:szCs w:val="24"/>
        </w:rPr>
        <w:t xml:space="preserve">Con una planta propia en Argentina y más de 120 estaciones de servicio en todo el país, </w:t>
      </w:r>
      <w:r w:rsidRPr="005E2332">
        <w:rPr>
          <w:b/>
          <w:sz w:val="24"/>
          <w:szCs w:val="24"/>
        </w:rPr>
        <w:t>Gulf Oil Argentina</w:t>
      </w:r>
      <w:r w:rsidRPr="009728E5">
        <w:rPr>
          <w:sz w:val="24"/>
          <w:szCs w:val="24"/>
        </w:rPr>
        <w:t xml:space="preserve"> ha expandido su presencia en América Latina con nuevas estaciones de servicio en Brasil y Chile. La reciente adquisición de otra planta, la más grande de San Pablo</w:t>
      </w:r>
      <w:r w:rsidR="005E2332">
        <w:rPr>
          <w:sz w:val="24"/>
          <w:szCs w:val="24"/>
        </w:rPr>
        <w:t xml:space="preserve"> (Brasil)</w:t>
      </w:r>
      <w:r w:rsidRPr="009728E5">
        <w:rPr>
          <w:sz w:val="24"/>
          <w:szCs w:val="24"/>
        </w:rPr>
        <w:t>, refuerza su capacidad de producción para abastecer a todo el mercado latinoamericano con productos de alta calidad.</w:t>
      </w:r>
    </w:p>
    <w:p w14:paraId="00824B91" w14:textId="7565A582" w:rsidR="009728E5" w:rsidRPr="000A3607" w:rsidRDefault="00455166" w:rsidP="009728E5">
      <w:pPr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En palabras de</w:t>
      </w:r>
      <w:r w:rsidR="009728E5" w:rsidRPr="000A3607">
        <w:rPr>
          <w:b/>
          <w:sz w:val="24"/>
          <w:szCs w:val="24"/>
        </w:rPr>
        <w:t xml:space="preserve"> Queralt</w:t>
      </w:r>
      <w:r>
        <w:rPr>
          <w:sz w:val="24"/>
          <w:szCs w:val="24"/>
        </w:rPr>
        <w:t>,</w:t>
      </w:r>
      <w:r w:rsidR="000A3607">
        <w:rPr>
          <w:sz w:val="24"/>
          <w:szCs w:val="24"/>
        </w:rPr>
        <w:t xml:space="preserve"> </w:t>
      </w:r>
      <w:r w:rsidR="009728E5" w:rsidRPr="000A3607">
        <w:rPr>
          <w:i/>
          <w:sz w:val="24"/>
          <w:szCs w:val="24"/>
        </w:rPr>
        <w:t>“Estamos en pleno momento de expansión. La adquisición de una nueva planta en Brasil nos permitirá abastecer de forma eficiente a todo el mercado latinoamericano. Además, con la apertura de nuevas estaciones de servicio en Chile y en Brasil estamos consolidando y fortaleciendo nuestra presencia en América Latina.</w:t>
      </w:r>
      <w:r w:rsidR="000A3607">
        <w:rPr>
          <w:i/>
          <w:sz w:val="24"/>
          <w:szCs w:val="24"/>
        </w:rPr>
        <w:t xml:space="preserve"> La participación en Expoagro</w:t>
      </w:r>
      <w:r w:rsidR="009728E5" w:rsidRPr="000A3607">
        <w:rPr>
          <w:i/>
          <w:sz w:val="24"/>
          <w:szCs w:val="24"/>
        </w:rPr>
        <w:t xml:space="preserve"> se centra en presentar toda nuestra línea de productos </w:t>
      </w:r>
      <w:r w:rsidR="009728E5" w:rsidRPr="000A3607">
        <w:rPr>
          <w:i/>
          <w:sz w:val="24"/>
          <w:szCs w:val="24"/>
        </w:rPr>
        <w:lastRenderedPageBreak/>
        <w:t>ofreciendo soluciones para la industria agrícola, automotriz y minera co</w:t>
      </w:r>
      <w:r w:rsidR="000A3607">
        <w:rPr>
          <w:i/>
          <w:sz w:val="24"/>
          <w:szCs w:val="24"/>
        </w:rPr>
        <w:t xml:space="preserve">n un enfoque </w:t>
      </w:r>
      <w:r w:rsidR="009728E5" w:rsidRPr="000A3607">
        <w:rPr>
          <w:i/>
          <w:sz w:val="24"/>
          <w:szCs w:val="24"/>
        </w:rPr>
        <w:t xml:space="preserve"> en la innovación y el compromiso ambiental"</w:t>
      </w:r>
      <w:r w:rsidR="000A3607">
        <w:rPr>
          <w:i/>
          <w:sz w:val="24"/>
          <w:szCs w:val="24"/>
        </w:rPr>
        <w:t>.</w:t>
      </w:r>
    </w:p>
    <w:p w14:paraId="2199AAD5" w14:textId="3A21EFE8" w:rsidR="009728E5" w:rsidRPr="009728E5" w:rsidRDefault="009728E5" w:rsidP="009728E5">
      <w:pPr>
        <w:spacing w:line="276" w:lineRule="auto"/>
        <w:jc w:val="both"/>
        <w:rPr>
          <w:sz w:val="24"/>
          <w:szCs w:val="24"/>
        </w:rPr>
      </w:pPr>
      <w:r w:rsidRPr="000A3607">
        <w:rPr>
          <w:b/>
          <w:sz w:val="24"/>
          <w:szCs w:val="24"/>
        </w:rPr>
        <w:t>Gulf Oil Argentina</w:t>
      </w:r>
      <w:r w:rsidR="000A3607">
        <w:rPr>
          <w:sz w:val="24"/>
          <w:szCs w:val="24"/>
        </w:rPr>
        <w:t xml:space="preserve"> espera </w:t>
      </w:r>
      <w:r w:rsidRPr="009728E5">
        <w:rPr>
          <w:sz w:val="24"/>
          <w:szCs w:val="24"/>
        </w:rPr>
        <w:t xml:space="preserve">a </w:t>
      </w:r>
      <w:r w:rsidR="000A3607">
        <w:rPr>
          <w:sz w:val="24"/>
          <w:szCs w:val="24"/>
        </w:rPr>
        <w:t xml:space="preserve">todos los </w:t>
      </w:r>
      <w:r w:rsidRPr="009728E5">
        <w:rPr>
          <w:sz w:val="24"/>
          <w:szCs w:val="24"/>
        </w:rPr>
        <w:t>vi</w:t>
      </w:r>
      <w:r w:rsidR="000A3607">
        <w:rPr>
          <w:sz w:val="24"/>
          <w:szCs w:val="24"/>
        </w:rPr>
        <w:t>sitantes y clientes en su stand S14</w:t>
      </w:r>
      <w:r w:rsidRPr="009728E5">
        <w:rPr>
          <w:sz w:val="24"/>
          <w:szCs w:val="24"/>
        </w:rPr>
        <w:t xml:space="preserve">, </w:t>
      </w:r>
      <w:r w:rsidR="000A3607">
        <w:rPr>
          <w:sz w:val="24"/>
          <w:szCs w:val="24"/>
        </w:rPr>
        <w:t>para compartir</w:t>
      </w:r>
      <w:r w:rsidRPr="009728E5">
        <w:rPr>
          <w:sz w:val="24"/>
          <w:szCs w:val="24"/>
        </w:rPr>
        <w:t xml:space="preserve"> su visión de innovación, sostenibilidad y compromiso con la industria agrícola y automotriz.</w:t>
      </w:r>
    </w:p>
    <w:p w14:paraId="1F3B66DA" w14:textId="77777777" w:rsidR="009728E5" w:rsidRDefault="009728E5" w:rsidP="009728E5"/>
    <w:p w14:paraId="6FE7D923" w14:textId="3006F801" w:rsidR="00786526" w:rsidRDefault="00786526" w:rsidP="00786526">
      <w:pPr>
        <w:rPr>
          <w:color w:val="1F497D"/>
        </w:rPr>
      </w:pPr>
      <w:r>
        <w:t xml:space="preserve">Para conocer más sobre sus productos, se puede acceder a: </w:t>
      </w:r>
      <w:hyperlink r:id="rId10" w:history="1">
        <w:r>
          <w:rPr>
            <w:rStyle w:val="Hipervnculo"/>
          </w:rPr>
          <w:t>https://www.youtube.com/watch?v=55tXdv2Ygbw</w:t>
        </w:r>
      </w:hyperlink>
      <w:r>
        <w:rPr>
          <w:color w:val="1F497D"/>
        </w:rPr>
        <w:t xml:space="preserve"> </w:t>
      </w:r>
      <w:r w:rsidRPr="00786526">
        <w:t xml:space="preserve">o bien a </w:t>
      </w:r>
      <w:hyperlink r:id="rId11" w:history="1">
        <w:r>
          <w:rPr>
            <w:rStyle w:val="Hipervnculo"/>
          </w:rPr>
          <w:t>https://www.youtube.com/watch?v=T1yzmCEEGSc</w:t>
        </w:r>
      </w:hyperlink>
    </w:p>
    <w:p w14:paraId="56049E97" w14:textId="77777777" w:rsidR="00FA7EE1" w:rsidRDefault="00FA7EE1" w:rsidP="00FA7EE1">
      <w:bookmarkStart w:id="0" w:name="_GoBack"/>
      <w:bookmarkEnd w:id="0"/>
    </w:p>
    <w:sectPr w:rsidR="00FA7EE1" w:rsidSect="00E728E0">
      <w:headerReference w:type="default" r:id="rId12"/>
      <w:footerReference w:type="default" r:id="rId13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2B39A" w14:textId="77777777" w:rsidR="00F90D1B" w:rsidRDefault="00F90D1B" w:rsidP="00E728E0">
      <w:pPr>
        <w:spacing w:after="0" w:line="240" w:lineRule="auto"/>
      </w:pPr>
      <w:r>
        <w:separator/>
      </w:r>
    </w:p>
  </w:endnote>
  <w:endnote w:type="continuationSeparator" w:id="0">
    <w:p w14:paraId="08A4DA72" w14:textId="77777777" w:rsidR="00F90D1B" w:rsidRDefault="00F90D1B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32166" w14:textId="77777777" w:rsidR="00F90D1B" w:rsidRDefault="00F90D1B" w:rsidP="00E728E0">
      <w:pPr>
        <w:spacing w:after="0" w:line="240" w:lineRule="auto"/>
      </w:pPr>
      <w:r>
        <w:separator/>
      </w:r>
    </w:p>
  </w:footnote>
  <w:footnote w:type="continuationSeparator" w:id="0">
    <w:p w14:paraId="79A1AE57" w14:textId="77777777" w:rsidR="00F90D1B" w:rsidRDefault="00F90D1B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5C97FB6">
          <wp:extent cx="7630294" cy="1220333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568"/>
    <w:multiLevelType w:val="hybridMultilevel"/>
    <w:tmpl w:val="6D12C9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D029D"/>
    <w:multiLevelType w:val="hybridMultilevel"/>
    <w:tmpl w:val="6EA8A4B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47D6F"/>
    <w:multiLevelType w:val="hybridMultilevel"/>
    <w:tmpl w:val="A8B6CB1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E40"/>
    <w:rsid w:val="00022F1F"/>
    <w:rsid w:val="00041B5B"/>
    <w:rsid w:val="000A3607"/>
    <w:rsid w:val="000F598B"/>
    <w:rsid w:val="00105FBF"/>
    <w:rsid w:val="00117812"/>
    <w:rsid w:val="0015387F"/>
    <w:rsid w:val="00163007"/>
    <w:rsid w:val="0016792B"/>
    <w:rsid w:val="00193488"/>
    <w:rsid w:val="001E2118"/>
    <w:rsid w:val="002A6936"/>
    <w:rsid w:val="002C66C2"/>
    <w:rsid w:val="002E3D5F"/>
    <w:rsid w:val="00304E8C"/>
    <w:rsid w:val="003066A3"/>
    <w:rsid w:val="00313B67"/>
    <w:rsid w:val="0032474B"/>
    <w:rsid w:val="003469FF"/>
    <w:rsid w:val="003539D6"/>
    <w:rsid w:val="003935CE"/>
    <w:rsid w:val="003D1A7C"/>
    <w:rsid w:val="00407CBF"/>
    <w:rsid w:val="0042338E"/>
    <w:rsid w:val="00437F88"/>
    <w:rsid w:val="00455166"/>
    <w:rsid w:val="00496883"/>
    <w:rsid w:val="004E2053"/>
    <w:rsid w:val="00571C98"/>
    <w:rsid w:val="005A5F47"/>
    <w:rsid w:val="005E2332"/>
    <w:rsid w:val="005F2FCC"/>
    <w:rsid w:val="00607E0A"/>
    <w:rsid w:val="00634B08"/>
    <w:rsid w:val="00640A5F"/>
    <w:rsid w:val="00641EC9"/>
    <w:rsid w:val="0065522B"/>
    <w:rsid w:val="00683943"/>
    <w:rsid w:val="00697E80"/>
    <w:rsid w:val="006B2CCA"/>
    <w:rsid w:val="006B7A2B"/>
    <w:rsid w:val="00731A0B"/>
    <w:rsid w:val="007641B9"/>
    <w:rsid w:val="00786526"/>
    <w:rsid w:val="00794D9F"/>
    <w:rsid w:val="007C2C19"/>
    <w:rsid w:val="007F5EAC"/>
    <w:rsid w:val="0085148C"/>
    <w:rsid w:val="008C6A9A"/>
    <w:rsid w:val="008D7D65"/>
    <w:rsid w:val="008E1397"/>
    <w:rsid w:val="008E22EB"/>
    <w:rsid w:val="00963E1E"/>
    <w:rsid w:val="009728E5"/>
    <w:rsid w:val="009D04F2"/>
    <w:rsid w:val="00A12F45"/>
    <w:rsid w:val="00A14CED"/>
    <w:rsid w:val="00A62876"/>
    <w:rsid w:val="00A650F7"/>
    <w:rsid w:val="00A65E2E"/>
    <w:rsid w:val="00A715CA"/>
    <w:rsid w:val="00AB4793"/>
    <w:rsid w:val="00AE0FBE"/>
    <w:rsid w:val="00B34B00"/>
    <w:rsid w:val="00C00AAE"/>
    <w:rsid w:val="00C93420"/>
    <w:rsid w:val="00C952B9"/>
    <w:rsid w:val="00CA1DDC"/>
    <w:rsid w:val="00CE008C"/>
    <w:rsid w:val="00CE6C12"/>
    <w:rsid w:val="00D94FA5"/>
    <w:rsid w:val="00DC36CA"/>
    <w:rsid w:val="00E23CE3"/>
    <w:rsid w:val="00E30E5D"/>
    <w:rsid w:val="00E33871"/>
    <w:rsid w:val="00E670A8"/>
    <w:rsid w:val="00E728E0"/>
    <w:rsid w:val="00E7315D"/>
    <w:rsid w:val="00E84263"/>
    <w:rsid w:val="00E90D27"/>
    <w:rsid w:val="00EC1A90"/>
    <w:rsid w:val="00ED36B6"/>
    <w:rsid w:val="00EE424A"/>
    <w:rsid w:val="00EE74EB"/>
    <w:rsid w:val="00F7193B"/>
    <w:rsid w:val="00F90D1B"/>
    <w:rsid w:val="00FA2CBB"/>
    <w:rsid w:val="00FA7EE1"/>
    <w:rsid w:val="00F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FBF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105F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5F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105F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5F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105F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5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105FB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865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1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T1yzmCEEGSc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55tXdv2Ygb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BEA734E2-6C8A-4901-AEFC-7248E973F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CD9602-7C33-44F7-8151-23CAB9299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53F71D-F6C0-4302-BCB5-C1F6BBD364EF}">
  <ds:schemaRefs>
    <ds:schemaRef ds:uri="8ea0c7a9-7812-4ab2-837e-97a9ce7f45bd"/>
    <ds:schemaRef ds:uri="http://schemas.microsoft.com/office/2006/metadata/properties"/>
    <ds:schemaRef ds:uri="http://purl.org/dc/dcmitype/"/>
    <ds:schemaRef ds:uri="http://www.w3.org/XML/1998/namespace"/>
    <ds:schemaRef ds:uri="d24e3aec-322b-40d6-846f-3ce85be438e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6</cp:revision>
  <dcterms:created xsi:type="dcterms:W3CDTF">2024-01-29T20:29:00Z</dcterms:created>
  <dcterms:modified xsi:type="dcterms:W3CDTF">2024-01-30T14:52:00Z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