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7AFA" w14:textId="77777777" w:rsidR="00386696" w:rsidRPr="00386696" w:rsidRDefault="00386696" w:rsidP="00EE5272">
      <w:pPr>
        <w:spacing w:line="240" w:lineRule="auto"/>
        <w:rPr>
          <w:rFonts w:asciiTheme="minorHAnsi" w:eastAsia="Times New Roman" w:hAnsiTheme="minorHAnsi" w:cstheme="minorHAnsi"/>
          <w:b/>
          <w:sz w:val="28"/>
          <w:szCs w:val="28"/>
        </w:rPr>
      </w:pPr>
    </w:p>
    <w:p w14:paraId="20A07DF2" w14:textId="77777777" w:rsidR="00586FDE" w:rsidRPr="00386696" w:rsidRDefault="00586FDE" w:rsidP="00E20065">
      <w:pPr>
        <w:spacing w:line="240" w:lineRule="auto"/>
        <w:jc w:val="center"/>
        <w:rPr>
          <w:rFonts w:asciiTheme="minorHAnsi" w:eastAsia="Times New Roman" w:hAnsiTheme="minorHAnsi" w:cstheme="minorHAnsi"/>
          <w:b/>
          <w:sz w:val="28"/>
          <w:szCs w:val="28"/>
        </w:rPr>
      </w:pPr>
      <w:r w:rsidRPr="00386696">
        <w:rPr>
          <w:rFonts w:asciiTheme="minorHAnsi" w:eastAsia="Times New Roman" w:hAnsiTheme="minorHAnsi" w:cstheme="minorHAnsi"/>
          <w:b/>
          <w:sz w:val="28"/>
          <w:szCs w:val="28"/>
        </w:rPr>
        <w:t>La pasión y la calidad por los Criollos, en la pista de las NACIONALES</w:t>
      </w:r>
    </w:p>
    <w:p w14:paraId="225B65A5" w14:textId="77777777" w:rsidR="00386696" w:rsidRPr="00386696" w:rsidRDefault="00386696" w:rsidP="00E20065">
      <w:pPr>
        <w:spacing w:line="240" w:lineRule="auto"/>
        <w:rPr>
          <w:rFonts w:asciiTheme="minorHAnsi" w:eastAsia="Times New Roman" w:hAnsiTheme="minorHAnsi" w:cstheme="minorHAnsi"/>
          <w:i/>
          <w:sz w:val="28"/>
          <w:szCs w:val="28"/>
        </w:rPr>
      </w:pPr>
    </w:p>
    <w:p w14:paraId="275729BC" w14:textId="5C3B5B3C" w:rsidR="00386696" w:rsidRPr="00E20065" w:rsidRDefault="00386696" w:rsidP="00E20065">
      <w:pPr>
        <w:spacing w:line="240" w:lineRule="auto"/>
        <w:jc w:val="center"/>
        <w:rPr>
          <w:rFonts w:asciiTheme="minorHAnsi" w:eastAsia="Times New Roman" w:hAnsiTheme="minorHAnsi" w:cstheme="minorHAnsi"/>
          <w:i/>
          <w:sz w:val="24"/>
          <w:szCs w:val="24"/>
        </w:rPr>
      </w:pPr>
      <w:r w:rsidRPr="00E20065">
        <w:rPr>
          <w:rFonts w:asciiTheme="minorHAnsi" w:eastAsia="Times New Roman" w:hAnsiTheme="minorHAnsi" w:cstheme="minorHAnsi"/>
          <w:i/>
          <w:sz w:val="24"/>
          <w:szCs w:val="24"/>
        </w:rPr>
        <w:t>Los caballos de la raza Criolla pasaron por las NACIONALES con 78 ejemplares de excelente calidad. La cabaña El Centinela, de la provincia de Entre Ríos, se quedó con los grandes campeonatos.</w:t>
      </w:r>
    </w:p>
    <w:p w14:paraId="55E8CD04" w14:textId="77777777" w:rsidR="00386696" w:rsidRPr="00E20065" w:rsidRDefault="00386696" w:rsidP="00E20065">
      <w:pPr>
        <w:spacing w:line="240" w:lineRule="auto"/>
        <w:jc w:val="both"/>
        <w:rPr>
          <w:rFonts w:asciiTheme="minorHAnsi" w:eastAsia="Times New Roman" w:hAnsiTheme="minorHAnsi" w:cstheme="minorHAnsi"/>
          <w:i/>
          <w:sz w:val="24"/>
          <w:szCs w:val="24"/>
        </w:rPr>
      </w:pPr>
    </w:p>
    <w:p w14:paraId="5F0DE360" w14:textId="77777777" w:rsidR="00EE5272" w:rsidRPr="00E20065" w:rsidRDefault="00EE5272" w:rsidP="00E20065">
      <w:pPr>
        <w:spacing w:line="240" w:lineRule="auto"/>
        <w:jc w:val="both"/>
        <w:rPr>
          <w:rFonts w:asciiTheme="minorHAnsi" w:eastAsia="Times New Roman" w:hAnsiTheme="minorHAnsi" w:cstheme="minorHAnsi"/>
          <w:sz w:val="24"/>
          <w:szCs w:val="24"/>
        </w:rPr>
      </w:pPr>
    </w:p>
    <w:p w14:paraId="32D8BA4F" w14:textId="17A5A3B8" w:rsidR="00EE5272" w:rsidRPr="00E20065" w:rsidRDefault="00EE5272" w:rsidP="00E20065">
      <w:pPr>
        <w:spacing w:line="240" w:lineRule="auto"/>
        <w:jc w:val="both"/>
        <w:rPr>
          <w:rFonts w:asciiTheme="minorHAnsi" w:eastAsia="Times New Roman" w:hAnsiTheme="minorHAnsi" w:cstheme="minorHAnsi"/>
          <w:b/>
          <w:bCs/>
          <w:sz w:val="24"/>
          <w:szCs w:val="24"/>
        </w:rPr>
      </w:pPr>
      <w:r w:rsidRPr="00E20065">
        <w:rPr>
          <w:rFonts w:asciiTheme="minorHAnsi" w:eastAsia="Times New Roman" w:hAnsiTheme="minorHAnsi" w:cstheme="minorHAnsi"/>
          <w:sz w:val="24"/>
          <w:szCs w:val="24"/>
        </w:rPr>
        <w:t>Con su Exposición Nacional Clase A, la Asociación Criadores de Caballos Criollos participó de la edición 2026 de las NACIONALES</w:t>
      </w:r>
      <w:r w:rsidR="00F520D8" w:rsidRPr="00E20065">
        <w:rPr>
          <w:rFonts w:asciiTheme="minorHAnsi" w:eastAsia="Times New Roman" w:hAnsiTheme="minorHAnsi" w:cstheme="minorHAnsi"/>
          <w:sz w:val="24"/>
          <w:szCs w:val="24"/>
        </w:rPr>
        <w:t xml:space="preserve">, el evento organizado </w:t>
      </w:r>
      <w:r w:rsidR="00E20065">
        <w:rPr>
          <w:rFonts w:asciiTheme="minorHAnsi" w:eastAsia="Times New Roman" w:hAnsiTheme="minorHAnsi" w:cstheme="minorHAnsi"/>
          <w:sz w:val="24"/>
          <w:szCs w:val="24"/>
        </w:rPr>
        <w:t xml:space="preserve">con la fuerza de </w:t>
      </w:r>
      <w:r w:rsidR="00F520D8" w:rsidRPr="00E20065">
        <w:rPr>
          <w:rFonts w:asciiTheme="minorHAnsi" w:eastAsia="Times New Roman" w:hAnsiTheme="minorHAnsi" w:cstheme="minorHAnsi"/>
          <w:sz w:val="24"/>
          <w:szCs w:val="24"/>
        </w:rPr>
        <w:t>Expoagro</w:t>
      </w:r>
      <w:r w:rsidRPr="00E20065">
        <w:rPr>
          <w:rFonts w:asciiTheme="minorHAnsi" w:eastAsia="Times New Roman" w:hAnsiTheme="minorHAnsi" w:cstheme="minorHAnsi"/>
          <w:sz w:val="24"/>
          <w:szCs w:val="24"/>
        </w:rPr>
        <w:t xml:space="preserve"> en la Sociedad Rural de Corrientes. El evento mostró ejemplares de excelente calidad, y toda la fuerza y versatilidad que tiene la raza. </w:t>
      </w:r>
      <w:r w:rsidRPr="00E20065">
        <w:rPr>
          <w:rFonts w:asciiTheme="minorHAnsi" w:eastAsia="Times New Roman" w:hAnsiTheme="minorHAnsi" w:cstheme="minorHAnsi"/>
          <w:b/>
          <w:bCs/>
          <w:sz w:val="24"/>
          <w:szCs w:val="24"/>
        </w:rPr>
        <w:t>La cabaña El Centinela, de la provincia de Entre Ríos, se llevó los premios más importantes.</w:t>
      </w:r>
    </w:p>
    <w:p w14:paraId="3F7039C6" w14:textId="77777777" w:rsidR="00EE5272" w:rsidRPr="00E20065" w:rsidRDefault="00EE5272" w:rsidP="00E20065">
      <w:pPr>
        <w:spacing w:line="240" w:lineRule="auto"/>
        <w:jc w:val="both"/>
        <w:rPr>
          <w:rFonts w:asciiTheme="minorHAnsi" w:eastAsia="Times New Roman" w:hAnsiTheme="minorHAnsi" w:cstheme="minorHAnsi"/>
          <w:b/>
          <w:bCs/>
          <w:sz w:val="24"/>
          <w:szCs w:val="24"/>
        </w:rPr>
      </w:pPr>
    </w:p>
    <w:p w14:paraId="4F6528EF" w14:textId="77777777" w:rsidR="00F520D8" w:rsidRPr="00E20065" w:rsidRDefault="00F520D8"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b/>
          <w:bCs/>
          <w:sz w:val="24"/>
          <w:szCs w:val="24"/>
        </w:rPr>
        <w:t xml:space="preserve">Si bien la actividad central de la Nacional de Criollos se realizó en la jornada del jueves, con las juras en la pista, a cargo de Luciano </w:t>
      </w:r>
      <w:proofErr w:type="spellStart"/>
      <w:r w:rsidRPr="00E20065">
        <w:rPr>
          <w:rFonts w:asciiTheme="minorHAnsi" w:eastAsia="Times New Roman" w:hAnsiTheme="minorHAnsi" w:cstheme="minorHAnsi"/>
          <w:b/>
          <w:bCs/>
          <w:sz w:val="24"/>
          <w:szCs w:val="24"/>
        </w:rPr>
        <w:t>Trangoni</w:t>
      </w:r>
      <w:proofErr w:type="spellEnd"/>
      <w:r w:rsidRPr="00E20065">
        <w:rPr>
          <w:rFonts w:asciiTheme="minorHAnsi" w:eastAsia="Times New Roman" w:hAnsiTheme="minorHAnsi" w:cstheme="minorHAnsi"/>
          <w:sz w:val="24"/>
          <w:szCs w:val="24"/>
        </w:rPr>
        <w:t>, la raza Criolla tuvo gran protagonismo durante toda la realización de las NACIONALES. La belleza, la nobleza y mansedumbre de los caballos cautivó a gran parte del público presente.</w:t>
      </w:r>
    </w:p>
    <w:p w14:paraId="76E04804" w14:textId="77777777" w:rsidR="00F520D8" w:rsidRPr="00E20065" w:rsidRDefault="00F520D8" w:rsidP="00E20065">
      <w:pPr>
        <w:spacing w:line="240" w:lineRule="auto"/>
        <w:jc w:val="both"/>
        <w:rPr>
          <w:rFonts w:asciiTheme="minorHAnsi" w:eastAsia="Times New Roman" w:hAnsiTheme="minorHAnsi" w:cstheme="minorHAnsi"/>
          <w:sz w:val="24"/>
          <w:szCs w:val="24"/>
        </w:rPr>
      </w:pPr>
    </w:p>
    <w:p w14:paraId="1537B093" w14:textId="77777777" w:rsidR="00F520D8" w:rsidRPr="00E20065" w:rsidRDefault="00F520D8"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 xml:space="preserve">Asimismo, </w:t>
      </w:r>
      <w:r w:rsidRPr="00E20065">
        <w:rPr>
          <w:rFonts w:asciiTheme="minorHAnsi" w:eastAsia="Times New Roman" w:hAnsiTheme="minorHAnsi" w:cstheme="minorHAnsi"/>
          <w:b/>
          <w:bCs/>
          <w:sz w:val="24"/>
          <w:szCs w:val="24"/>
        </w:rPr>
        <w:t>la realización de esta exposición sirvió como estreno de las nuevas instalaciones que tiene el predio de la Sociedad Rural de Corrientes para los equinos.</w:t>
      </w:r>
      <w:r w:rsidRPr="00E20065">
        <w:rPr>
          <w:rFonts w:asciiTheme="minorHAnsi" w:eastAsia="Times New Roman" w:hAnsiTheme="minorHAnsi" w:cstheme="minorHAnsi"/>
          <w:sz w:val="24"/>
          <w:szCs w:val="24"/>
        </w:rPr>
        <w:t xml:space="preserve"> Nuevos galpones con palenques en la parte posterior del predio, espacio que fue inaugurado en la jornada del martes, con la presencia de autoridades de la SRC, la Sociedad Rural Argentina y la Asociación Criadores de Caballos Criollos.</w:t>
      </w:r>
    </w:p>
    <w:p w14:paraId="147DB944" w14:textId="77777777" w:rsidR="00F520D8" w:rsidRPr="00E20065" w:rsidRDefault="00F520D8" w:rsidP="00E20065">
      <w:pPr>
        <w:spacing w:line="240" w:lineRule="auto"/>
        <w:jc w:val="both"/>
        <w:rPr>
          <w:rFonts w:asciiTheme="minorHAnsi" w:eastAsia="Times New Roman" w:hAnsiTheme="minorHAnsi" w:cstheme="minorHAnsi"/>
          <w:sz w:val="24"/>
          <w:szCs w:val="24"/>
        </w:rPr>
      </w:pPr>
    </w:p>
    <w:p w14:paraId="36393295" w14:textId="77777777" w:rsidR="00226182" w:rsidRPr="00E20065" w:rsidRDefault="00226182"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 xml:space="preserve">Las juras se realizaron en la jornada del jueves, en la pista especialmente instalada para los Criollos. Por allí </w:t>
      </w:r>
      <w:r w:rsidRPr="00E20065">
        <w:rPr>
          <w:rFonts w:asciiTheme="minorHAnsi" w:eastAsia="Times New Roman" w:hAnsiTheme="minorHAnsi" w:cstheme="minorHAnsi"/>
          <w:b/>
          <w:bCs/>
          <w:sz w:val="24"/>
          <w:szCs w:val="24"/>
        </w:rPr>
        <w:t>pasaron los 73 animales inscriptos para Morfología A y también los 5 ejemplares que participaron de las pruebas de Tipo y Actitud.</w:t>
      </w:r>
      <w:r w:rsidRPr="00E20065">
        <w:rPr>
          <w:rFonts w:asciiTheme="minorHAnsi" w:eastAsia="Times New Roman" w:hAnsiTheme="minorHAnsi" w:cstheme="minorHAnsi"/>
          <w:sz w:val="24"/>
          <w:szCs w:val="24"/>
        </w:rPr>
        <w:t xml:space="preserve"> No obstante, la definición de los grandes campeonatos en morfología se realizó dentro de la Pista de Juras Biogénesis Bagó, donde el jurado que llegó desde Rosario eligió a los mejores ejemplares en machos y hembras.</w:t>
      </w:r>
    </w:p>
    <w:p w14:paraId="4B563F8A" w14:textId="77777777" w:rsidR="00226182" w:rsidRPr="00E20065" w:rsidRDefault="00226182" w:rsidP="00E20065">
      <w:pPr>
        <w:spacing w:line="240" w:lineRule="auto"/>
        <w:jc w:val="both"/>
        <w:rPr>
          <w:rFonts w:asciiTheme="minorHAnsi" w:eastAsia="Times New Roman" w:hAnsiTheme="minorHAnsi" w:cstheme="minorHAnsi"/>
          <w:sz w:val="24"/>
          <w:szCs w:val="24"/>
        </w:rPr>
      </w:pPr>
    </w:p>
    <w:p w14:paraId="46D080ED" w14:textId="77777777" w:rsidR="00F520D8" w:rsidRPr="00E20065" w:rsidRDefault="00226182"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Fue así, que con una tribuna colmada en la pista “</w:t>
      </w:r>
      <w:proofErr w:type="spellStart"/>
      <w:r w:rsidRPr="00E20065">
        <w:rPr>
          <w:rFonts w:asciiTheme="minorHAnsi" w:eastAsia="Times New Roman" w:hAnsiTheme="minorHAnsi" w:cstheme="minorHAnsi"/>
          <w:sz w:val="24"/>
          <w:szCs w:val="24"/>
        </w:rPr>
        <w:t>indoor</w:t>
      </w:r>
      <w:proofErr w:type="spellEnd"/>
      <w:r w:rsidRPr="00E20065">
        <w:rPr>
          <w:rFonts w:asciiTheme="minorHAnsi" w:eastAsia="Times New Roman" w:hAnsiTheme="minorHAnsi" w:cstheme="minorHAnsi"/>
          <w:sz w:val="24"/>
          <w:szCs w:val="24"/>
        </w:rPr>
        <w:t xml:space="preserve">”, y ya en horas de la noche del jueves, se entregaron los grandes campeonatos. </w:t>
      </w:r>
      <w:bookmarkStart w:id="0" w:name="_Hlk230964019"/>
      <w:r w:rsidR="0049264B" w:rsidRPr="00E20065">
        <w:rPr>
          <w:rFonts w:asciiTheme="minorHAnsi" w:eastAsia="Times New Roman" w:hAnsiTheme="minorHAnsi" w:cstheme="minorHAnsi"/>
          <w:b/>
          <w:bCs/>
          <w:sz w:val="24"/>
          <w:szCs w:val="24"/>
        </w:rPr>
        <w:t>El premio Gran Campeón Macho quedó para el Box 15 de la cabaña El Centinela</w:t>
      </w:r>
      <w:bookmarkEnd w:id="0"/>
      <w:r w:rsidR="0049264B" w:rsidRPr="00E20065">
        <w:rPr>
          <w:rFonts w:asciiTheme="minorHAnsi" w:eastAsia="Times New Roman" w:hAnsiTheme="minorHAnsi" w:cstheme="minorHAnsi"/>
          <w:sz w:val="24"/>
          <w:szCs w:val="24"/>
        </w:rPr>
        <w:t xml:space="preserve">, de la zona de Concordia, Entre Ríos. Mientras que el </w:t>
      </w:r>
      <w:r w:rsidR="0049264B" w:rsidRPr="00E20065">
        <w:rPr>
          <w:rFonts w:asciiTheme="minorHAnsi" w:eastAsia="Times New Roman" w:hAnsiTheme="minorHAnsi" w:cstheme="minorHAnsi"/>
          <w:b/>
          <w:bCs/>
          <w:sz w:val="24"/>
          <w:szCs w:val="24"/>
        </w:rPr>
        <w:t xml:space="preserve">Reservado Gran Campeón Macho </w:t>
      </w:r>
      <w:r w:rsidR="00E914BD" w:rsidRPr="00E20065">
        <w:rPr>
          <w:rFonts w:asciiTheme="minorHAnsi" w:eastAsia="Times New Roman" w:hAnsiTheme="minorHAnsi" w:cstheme="minorHAnsi"/>
          <w:b/>
          <w:bCs/>
          <w:sz w:val="24"/>
          <w:szCs w:val="24"/>
        </w:rPr>
        <w:t xml:space="preserve">fue para el Box 4 de la cabaña </w:t>
      </w:r>
      <w:proofErr w:type="spellStart"/>
      <w:r w:rsidR="00E914BD" w:rsidRPr="00E20065">
        <w:rPr>
          <w:rFonts w:asciiTheme="minorHAnsi" w:eastAsia="Times New Roman" w:hAnsiTheme="minorHAnsi" w:cstheme="minorHAnsi"/>
          <w:b/>
          <w:bCs/>
          <w:sz w:val="24"/>
          <w:szCs w:val="24"/>
        </w:rPr>
        <w:t>Yahá</w:t>
      </w:r>
      <w:proofErr w:type="spellEnd"/>
      <w:r w:rsidR="00E914BD" w:rsidRPr="00E20065">
        <w:rPr>
          <w:rFonts w:asciiTheme="minorHAnsi" w:eastAsia="Times New Roman" w:hAnsiTheme="minorHAnsi" w:cstheme="minorHAnsi"/>
          <w:b/>
          <w:bCs/>
          <w:sz w:val="24"/>
          <w:szCs w:val="24"/>
        </w:rPr>
        <w:t xml:space="preserve"> </w:t>
      </w:r>
      <w:proofErr w:type="spellStart"/>
      <w:r w:rsidR="00E914BD" w:rsidRPr="00E20065">
        <w:rPr>
          <w:rFonts w:asciiTheme="minorHAnsi" w:eastAsia="Times New Roman" w:hAnsiTheme="minorHAnsi" w:cstheme="minorHAnsi"/>
          <w:b/>
          <w:bCs/>
          <w:sz w:val="24"/>
          <w:szCs w:val="24"/>
        </w:rPr>
        <w:t>Katú</w:t>
      </w:r>
      <w:proofErr w:type="spellEnd"/>
      <w:r w:rsidR="00E914BD" w:rsidRPr="00E20065">
        <w:rPr>
          <w:rFonts w:asciiTheme="minorHAnsi" w:eastAsia="Times New Roman" w:hAnsiTheme="minorHAnsi" w:cstheme="minorHAnsi"/>
          <w:sz w:val="24"/>
          <w:szCs w:val="24"/>
        </w:rPr>
        <w:t xml:space="preserve">, de la provincia de Corrientes. El </w:t>
      </w:r>
      <w:r w:rsidR="00E914BD" w:rsidRPr="00E20065">
        <w:rPr>
          <w:rFonts w:asciiTheme="minorHAnsi" w:eastAsia="Times New Roman" w:hAnsiTheme="minorHAnsi" w:cstheme="minorHAnsi"/>
          <w:b/>
          <w:bCs/>
          <w:sz w:val="24"/>
          <w:szCs w:val="24"/>
        </w:rPr>
        <w:t>Tercer Mejor Macho fue para el Box 5 de cabaña La Estrella</w:t>
      </w:r>
      <w:r w:rsidR="00E914BD" w:rsidRPr="00E20065">
        <w:rPr>
          <w:rFonts w:asciiTheme="minorHAnsi" w:eastAsia="Times New Roman" w:hAnsiTheme="minorHAnsi" w:cstheme="minorHAnsi"/>
          <w:sz w:val="24"/>
          <w:szCs w:val="24"/>
        </w:rPr>
        <w:t>, también de la provincia de Corrientes. Y el Cuarto Mejor Macho fue para la cabaña El Arranque, de Corrientes.</w:t>
      </w:r>
    </w:p>
    <w:p w14:paraId="47EEDE3C" w14:textId="77777777" w:rsidR="00EE5272" w:rsidRPr="00E20065" w:rsidRDefault="00EE5272" w:rsidP="00E20065">
      <w:pPr>
        <w:spacing w:line="240" w:lineRule="auto"/>
        <w:jc w:val="both"/>
        <w:rPr>
          <w:rFonts w:asciiTheme="minorHAnsi" w:eastAsia="Times New Roman" w:hAnsiTheme="minorHAnsi" w:cstheme="minorHAnsi"/>
          <w:sz w:val="24"/>
          <w:szCs w:val="24"/>
        </w:rPr>
      </w:pPr>
    </w:p>
    <w:p w14:paraId="31D09158" w14:textId="77777777" w:rsidR="00EE5272" w:rsidRPr="00E20065" w:rsidRDefault="00E914BD" w:rsidP="00E20065">
      <w:pPr>
        <w:spacing w:line="240" w:lineRule="auto"/>
        <w:jc w:val="both"/>
        <w:rPr>
          <w:rFonts w:asciiTheme="minorHAnsi" w:eastAsia="Times New Roman" w:hAnsiTheme="minorHAnsi" w:cstheme="minorHAnsi"/>
          <w:b/>
          <w:bCs/>
          <w:sz w:val="24"/>
          <w:szCs w:val="24"/>
        </w:rPr>
      </w:pPr>
      <w:r w:rsidRPr="00E20065">
        <w:rPr>
          <w:rFonts w:asciiTheme="minorHAnsi" w:eastAsia="Times New Roman" w:hAnsiTheme="minorHAnsi" w:cstheme="minorHAnsi"/>
          <w:sz w:val="24"/>
          <w:szCs w:val="24"/>
        </w:rPr>
        <w:t xml:space="preserve">En hembras, el premio </w:t>
      </w:r>
      <w:r w:rsidRPr="00E20065">
        <w:rPr>
          <w:rFonts w:asciiTheme="minorHAnsi" w:eastAsia="Times New Roman" w:hAnsiTheme="minorHAnsi" w:cstheme="minorHAnsi"/>
          <w:b/>
          <w:bCs/>
          <w:sz w:val="24"/>
          <w:szCs w:val="24"/>
        </w:rPr>
        <w:t>Gran Campeón fue para el Box 54, también de la cabaña El Centinela</w:t>
      </w:r>
      <w:r w:rsidRPr="00E20065">
        <w:rPr>
          <w:rFonts w:asciiTheme="minorHAnsi" w:eastAsia="Times New Roman" w:hAnsiTheme="minorHAnsi" w:cstheme="minorHAnsi"/>
          <w:sz w:val="24"/>
          <w:szCs w:val="24"/>
        </w:rPr>
        <w:t xml:space="preserve">, que coronó una gran exposición, llevándose los premios más importantes. La </w:t>
      </w:r>
      <w:r w:rsidRPr="00E20065">
        <w:rPr>
          <w:rFonts w:asciiTheme="minorHAnsi" w:eastAsia="Times New Roman" w:hAnsiTheme="minorHAnsi" w:cstheme="minorHAnsi"/>
          <w:b/>
          <w:bCs/>
          <w:sz w:val="24"/>
          <w:szCs w:val="24"/>
        </w:rPr>
        <w:t xml:space="preserve">Reservada Gran Campeón Hembra fue para el Box 25 de cabaña La </w:t>
      </w:r>
      <w:proofErr w:type="spellStart"/>
      <w:r w:rsidRPr="00E20065">
        <w:rPr>
          <w:rFonts w:asciiTheme="minorHAnsi" w:eastAsia="Times New Roman" w:hAnsiTheme="minorHAnsi" w:cstheme="minorHAnsi"/>
          <w:b/>
          <w:bCs/>
          <w:sz w:val="24"/>
          <w:szCs w:val="24"/>
        </w:rPr>
        <w:t>Pilula</w:t>
      </w:r>
      <w:proofErr w:type="spellEnd"/>
      <w:r w:rsidRPr="00E20065">
        <w:rPr>
          <w:rFonts w:asciiTheme="minorHAnsi" w:eastAsia="Times New Roman" w:hAnsiTheme="minorHAnsi" w:cstheme="minorHAnsi"/>
          <w:sz w:val="24"/>
          <w:szCs w:val="24"/>
        </w:rPr>
        <w:t xml:space="preserve">, de </w:t>
      </w:r>
      <w:r w:rsidRPr="00E20065">
        <w:rPr>
          <w:rFonts w:asciiTheme="minorHAnsi" w:eastAsia="Times New Roman" w:hAnsiTheme="minorHAnsi" w:cstheme="minorHAnsi"/>
          <w:sz w:val="24"/>
          <w:szCs w:val="24"/>
        </w:rPr>
        <w:lastRenderedPageBreak/>
        <w:t xml:space="preserve">Corrientes. Y, por último, </w:t>
      </w:r>
      <w:r w:rsidRPr="00E20065">
        <w:rPr>
          <w:rFonts w:asciiTheme="minorHAnsi" w:eastAsia="Times New Roman" w:hAnsiTheme="minorHAnsi" w:cstheme="minorHAnsi"/>
          <w:b/>
          <w:bCs/>
          <w:sz w:val="24"/>
          <w:szCs w:val="24"/>
        </w:rPr>
        <w:t>El Centinela también se llevó el premio Tercer Mejor Hembra, con el Box 30.</w:t>
      </w:r>
    </w:p>
    <w:p w14:paraId="2964A5E0" w14:textId="77777777" w:rsidR="00E914BD" w:rsidRPr="00E20065" w:rsidRDefault="00E914BD" w:rsidP="00E20065">
      <w:pPr>
        <w:spacing w:line="240" w:lineRule="auto"/>
        <w:jc w:val="both"/>
        <w:rPr>
          <w:rFonts w:asciiTheme="minorHAnsi" w:eastAsia="Times New Roman" w:hAnsiTheme="minorHAnsi" w:cstheme="minorHAnsi"/>
          <w:b/>
          <w:bCs/>
          <w:sz w:val="24"/>
          <w:szCs w:val="24"/>
        </w:rPr>
      </w:pPr>
    </w:p>
    <w:p w14:paraId="153C521A" w14:textId="77777777" w:rsidR="00E914BD" w:rsidRPr="00E20065" w:rsidRDefault="00E914BD" w:rsidP="00E20065">
      <w:pPr>
        <w:spacing w:line="240" w:lineRule="auto"/>
        <w:jc w:val="both"/>
        <w:rPr>
          <w:rFonts w:asciiTheme="minorHAnsi" w:eastAsia="Times New Roman" w:hAnsiTheme="minorHAnsi" w:cstheme="minorHAnsi"/>
          <w:sz w:val="24"/>
          <w:szCs w:val="24"/>
        </w:rPr>
      </w:pPr>
    </w:p>
    <w:p w14:paraId="46266D1C" w14:textId="77777777" w:rsidR="00E914BD" w:rsidRPr="00E20065" w:rsidRDefault="00E914BD" w:rsidP="00E20065">
      <w:pPr>
        <w:spacing w:line="240" w:lineRule="auto"/>
        <w:jc w:val="both"/>
        <w:rPr>
          <w:rFonts w:asciiTheme="minorHAnsi" w:eastAsia="Times New Roman" w:hAnsiTheme="minorHAnsi" w:cstheme="minorHAnsi"/>
          <w:b/>
          <w:sz w:val="24"/>
          <w:szCs w:val="24"/>
        </w:rPr>
      </w:pPr>
      <w:r w:rsidRPr="00E20065">
        <w:rPr>
          <w:rFonts w:asciiTheme="minorHAnsi" w:eastAsia="Times New Roman" w:hAnsiTheme="minorHAnsi" w:cstheme="minorHAnsi"/>
          <w:b/>
          <w:sz w:val="24"/>
          <w:szCs w:val="24"/>
        </w:rPr>
        <w:t>Remate</w:t>
      </w:r>
    </w:p>
    <w:p w14:paraId="4B34B7D1" w14:textId="77777777" w:rsidR="00323E77" w:rsidRPr="00E20065" w:rsidRDefault="00323E77" w:rsidP="00E20065">
      <w:pPr>
        <w:spacing w:line="240" w:lineRule="auto"/>
        <w:jc w:val="both"/>
        <w:rPr>
          <w:rFonts w:asciiTheme="minorHAnsi" w:eastAsia="Times New Roman" w:hAnsiTheme="minorHAnsi" w:cstheme="minorHAnsi"/>
          <w:sz w:val="24"/>
          <w:szCs w:val="24"/>
        </w:rPr>
      </w:pPr>
    </w:p>
    <w:p w14:paraId="407CB54D" w14:textId="77777777" w:rsidR="00580916" w:rsidRPr="00E20065" w:rsidRDefault="00580916" w:rsidP="00E20065">
      <w:pPr>
        <w:spacing w:line="240" w:lineRule="auto"/>
        <w:jc w:val="both"/>
        <w:rPr>
          <w:rFonts w:asciiTheme="minorHAnsi" w:eastAsia="Times New Roman" w:hAnsiTheme="minorHAnsi" w:cstheme="minorHAnsi"/>
          <w:b/>
          <w:bCs/>
          <w:sz w:val="24"/>
          <w:szCs w:val="24"/>
        </w:rPr>
      </w:pPr>
      <w:r w:rsidRPr="00E20065">
        <w:rPr>
          <w:rFonts w:asciiTheme="minorHAnsi" w:eastAsia="Times New Roman" w:hAnsiTheme="minorHAnsi" w:cstheme="minorHAnsi"/>
          <w:sz w:val="24"/>
          <w:szCs w:val="24"/>
        </w:rPr>
        <w:t xml:space="preserve">Luego de las juras, en la misma Pista de Juras Biogénesis Bagó, se realizó el remate de la Nacional A de Caballos Criollos. Fueron 22 productos a venta, entre padrillos, yeguas y potrancas que participaron de la muestra. </w:t>
      </w:r>
      <w:r w:rsidRPr="00E20065">
        <w:rPr>
          <w:rFonts w:asciiTheme="minorHAnsi" w:eastAsia="Times New Roman" w:hAnsiTheme="minorHAnsi" w:cstheme="minorHAnsi"/>
          <w:b/>
          <w:bCs/>
          <w:sz w:val="24"/>
          <w:szCs w:val="24"/>
        </w:rPr>
        <w:t>El martillo estuvo a cargo de Colombo y Magliano, y los animales se vendieron en 12 cuotas.</w:t>
      </w:r>
    </w:p>
    <w:p w14:paraId="0B4425CA" w14:textId="77777777" w:rsidR="00580916" w:rsidRPr="00E20065" w:rsidRDefault="00580916" w:rsidP="00E20065">
      <w:pPr>
        <w:spacing w:line="240" w:lineRule="auto"/>
        <w:jc w:val="both"/>
        <w:rPr>
          <w:rFonts w:asciiTheme="minorHAnsi" w:eastAsia="Times New Roman" w:hAnsiTheme="minorHAnsi" w:cstheme="minorHAnsi"/>
          <w:sz w:val="24"/>
          <w:szCs w:val="24"/>
        </w:rPr>
      </w:pPr>
    </w:p>
    <w:p w14:paraId="506A6F8D" w14:textId="77777777" w:rsidR="00580916" w:rsidRPr="00E20065" w:rsidRDefault="00586FDE"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Hernán Vassallo estuvo a cargo del martillo en el Remate de la Exposición Nacional de Caballos Criollos, donde se remató el valor de la cuota multiplicado por doce y donde 12 cabañas expositoras pusieron en la pista ejemplares excelentes.</w:t>
      </w:r>
    </w:p>
    <w:p w14:paraId="1E4664C4" w14:textId="77777777" w:rsidR="00586FDE" w:rsidRPr="00E20065" w:rsidRDefault="00586FDE" w:rsidP="00E20065">
      <w:pPr>
        <w:spacing w:line="240" w:lineRule="auto"/>
        <w:jc w:val="both"/>
        <w:rPr>
          <w:rFonts w:asciiTheme="minorHAnsi" w:eastAsia="Times New Roman" w:hAnsiTheme="minorHAnsi" w:cstheme="minorHAnsi"/>
          <w:sz w:val="24"/>
          <w:szCs w:val="24"/>
        </w:rPr>
      </w:pPr>
    </w:p>
    <w:p w14:paraId="0D94864D" w14:textId="77777777" w:rsidR="00586FDE" w:rsidRPr="00E20065" w:rsidRDefault="00586FDE"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La venta fue ágil, con el primer segmento, el de padrillos, todos en la pista y vendiendo las elecciones. Aquí se dieron muy buenos valores, con precio máximo $19.800.000 y promedio de $10.475.000 por los ocho machos que se comercializaron.</w:t>
      </w:r>
    </w:p>
    <w:p w14:paraId="15F0FC4F" w14:textId="77777777" w:rsidR="00586FDE" w:rsidRPr="00E20065" w:rsidRDefault="00586FDE" w:rsidP="00E20065">
      <w:pPr>
        <w:spacing w:line="240" w:lineRule="auto"/>
        <w:jc w:val="both"/>
        <w:rPr>
          <w:rFonts w:asciiTheme="minorHAnsi" w:eastAsia="Times New Roman" w:hAnsiTheme="minorHAnsi" w:cstheme="minorHAnsi"/>
          <w:sz w:val="24"/>
          <w:szCs w:val="24"/>
        </w:rPr>
      </w:pPr>
    </w:p>
    <w:p w14:paraId="590C2F5A" w14:textId="77777777" w:rsidR="00586FDE" w:rsidRPr="00E20065" w:rsidRDefault="00586FDE"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En las yeguas, se vendieron 12 ejemplares a un promedio de $5.650.000, con máximo de $9 millones. Mientras que las potrancas a venta fueron 2 ejemplares, que promediaron $3.420.000. En total, hubo 17 compradores para los 22 Criollos.</w:t>
      </w:r>
    </w:p>
    <w:p w14:paraId="43816291" w14:textId="77777777" w:rsidR="00EE5272" w:rsidRPr="00E20065" w:rsidRDefault="00EE5272" w:rsidP="00E20065">
      <w:pPr>
        <w:spacing w:line="240" w:lineRule="auto"/>
        <w:jc w:val="both"/>
        <w:rPr>
          <w:rFonts w:asciiTheme="minorHAnsi" w:eastAsia="Times New Roman" w:hAnsiTheme="minorHAnsi" w:cstheme="minorHAnsi"/>
          <w:sz w:val="24"/>
          <w:szCs w:val="24"/>
        </w:rPr>
      </w:pPr>
    </w:p>
    <w:p w14:paraId="55AF2A78" w14:textId="77777777" w:rsidR="00EE5272" w:rsidRPr="00E20065" w:rsidRDefault="00EE5272"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E20065">
        <w:rPr>
          <w:rFonts w:asciiTheme="minorHAnsi" w:eastAsia="Times New Roman" w:hAnsiTheme="minorHAnsi" w:cstheme="minorHAnsi"/>
          <w:sz w:val="24"/>
          <w:szCs w:val="24"/>
        </w:rPr>
        <w:t>Allflex</w:t>
      </w:r>
      <w:proofErr w:type="spellEnd"/>
      <w:r w:rsidRPr="00E20065">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3BFD169C" w14:textId="77777777" w:rsidR="00EE5272" w:rsidRPr="00E20065" w:rsidRDefault="00EE5272" w:rsidP="00E20065">
      <w:pPr>
        <w:spacing w:line="240" w:lineRule="auto"/>
        <w:jc w:val="both"/>
        <w:rPr>
          <w:rFonts w:asciiTheme="minorHAnsi" w:eastAsia="Times New Roman" w:hAnsiTheme="minorHAnsi" w:cstheme="minorHAnsi"/>
          <w:sz w:val="24"/>
          <w:szCs w:val="24"/>
        </w:rPr>
      </w:pPr>
    </w:p>
    <w:p w14:paraId="7759306A" w14:textId="77777777" w:rsidR="00EE5272" w:rsidRPr="00E20065" w:rsidRDefault="00EE5272" w:rsidP="00E20065">
      <w:pPr>
        <w:spacing w:line="240" w:lineRule="auto"/>
        <w:jc w:val="both"/>
        <w:rPr>
          <w:rFonts w:asciiTheme="minorHAnsi" w:eastAsia="Times New Roman" w:hAnsiTheme="minorHAnsi" w:cstheme="minorHAnsi"/>
          <w:sz w:val="24"/>
          <w:szCs w:val="24"/>
        </w:rPr>
      </w:pPr>
      <w:r w:rsidRPr="00E20065">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33A3593B" w14:textId="77777777" w:rsidR="00D15C75" w:rsidRPr="00E20065" w:rsidRDefault="00D15C75" w:rsidP="00E20065">
      <w:pPr>
        <w:jc w:val="both"/>
        <w:rPr>
          <w:sz w:val="24"/>
          <w:szCs w:val="24"/>
        </w:rPr>
      </w:pPr>
    </w:p>
    <w:sectPr w:rsidR="00D15C75" w:rsidRPr="00E20065"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CB24" w14:textId="77777777" w:rsidR="00000000" w:rsidRDefault="00AE1836">
      <w:pPr>
        <w:spacing w:line="240" w:lineRule="auto"/>
      </w:pPr>
      <w:r>
        <w:separator/>
      </w:r>
    </w:p>
  </w:endnote>
  <w:endnote w:type="continuationSeparator" w:id="0">
    <w:p w14:paraId="625DD1F8" w14:textId="77777777" w:rsidR="00000000" w:rsidRDefault="00AE1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6C5C" w14:textId="77777777" w:rsidR="00061E7D" w:rsidRDefault="00386696">
    <w:pPr>
      <w:pStyle w:val="Piedepgina"/>
    </w:pPr>
    <w:r>
      <w:rPr>
        <w:noProof/>
        <w:lang w:eastAsia="es-AR"/>
      </w:rPr>
      <w:drawing>
        <wp:anchor distT="0" distB="0" distL="114300" distR="114300" simplePos="0" relativeHeight="251659264" behindDoc="0" locked="0" layoutInCell="1" allowOverlap="1" wp14:anchorId="7266BABE" wp14:editId="6A170DFF">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E0CC" w14:textId="77777777" w:rsidR="00000000" w:rsidRDefault="00AE1836">
      <w:pPr>
        <w:spacing w:line="240" w:lineRule="auto"/>
      </w:pPr>
      <w:r>
        <w:separator/>
      </w:r>
    </w:p>
  </w:footnote>
  <w:footnote w:type="continuationSeparator" w:id="0">
    <w:p w14:paraId="4F61CF45" w14:textId="77777777" w:rsidR="00000000" w:rsidRDefault="00AE1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7B7A" w14:textId="77777777" w:rsidR="00AC6B18" w:rsidRDefault="00386696">
    <w:pPr>
      <w:pStyle w:val="Encabezado"/>
    </w:pPr>
    <w:r>
      <w:rPr>
        <w:noProof/>
        <w:lang w:eastAsia="es-AR"/>
      </w:rPr>
      <w:drawing>
        <wp:anchor distT="0" distB="0" distL="114300" distR="114300" simplePos="0" relativeHeight="251660288" behindDoc="0" locked="0" layoutInCell="1" allowOverlap="1" wp14:anchorId="0FB15B15" wp14:editId="21FFEE53">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72"/>
    <w:rsid w:val="00226182"/>
    <w:rsid w:val="00323E77"/>
    <w:rsid w:val="00386696"/>
    <w:rsid w:val="0049264B"/>
    <w:rsid w:val="00580916"/>
    <w:rsid w:val="00586FDE"/>
    <w:rsid w:val="00AE1836"/>
    <w:rsid w:val="00D15C75"/>
    <w:rsid w:val="00E20065"/>
    <w:rsid w:val="00E914BD"/>
    <w:rsid w:val="00EE5272"/>
    <w:rsid w:val="00F520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7D5F"/>
  <w15:chartTrackingRefBased/>
  <w15:docId w15:val="{D8D40855-B336-49EF-9038-3DF4F0BA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72"/>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272"/>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EE5272"/>
  </w:style>
  <w:style w:type="paragraph" w:styleId="Piedepgina">
    <w:name w:val="footer"/>
    <w:basedOn w:val="Normal"/>
    <w:link w:val="PiedepginaCar"/>
    <w:uiPriority w:val="99"/>
    <w:unhideWhenUsed/>
    <w:rsid w:val="00EE5272"/>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EE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662</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2</cp:revision>
  <dcterms:created xsi:type="dcterms:W3CDTF">2026-05-29T19:23:00Z</dcterms:created>
  <dcterms:modified xsi:type="dcterms:W3CDTF">2026-05-29T19:23:00Z</dcterms:modified>
</cp:coreProperties>
</file>