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D402" w14:textId="77777777" w:rsidR="0097128F" w:rsidRPr="0097128F" w:rsidRDefault="0097128F" w:rsidP="0097128F">
      <w:pPr>
        <w:jc w:val="center"/>
        <w:rPr>
          <w:b/>
          <w:bCs/>
          <w:sz w:val="32"/>
          <w:szCs w:val="32"/>
          <w:lang w:val="es-AR"/>
        </w:rPr>
      </w:pPr>
      <w:r w:rsidRPr="0097128F">
        <w:rPr>
          <w:b/>
          <w:bCs/>
          <w:sz w:val="32"/>
          <w:szCs w:val="32"/>
          <w:lang w:val="es-AR"/>
        </w:rPr>
        <w:t>Yerba La Merced en las Nacionales de Corrientes</w:t>
      </w:r>
    </w:p>
    <w:p w14:paraId="7400F73D" w14:textId="2ECCD799" w:rsidR="00226DC2" w:rsidRPr="00226DC2" w:rsidRDefault="00226DC2" w:rsidP="00226DC2">
      <w:pPr>
        <w:spacing w:before="100" w:beforeAutospacing="1" w:after="100" w:afterAutospacing="1" w:line="276" w:lineRule="auto"/>
        <w:jc w:val="center"/>
        <w:rPr>
          <w:rFonts w:eastAsia="Times New Roman" w:cstheme="minorHAnsi"/>
          <w:i/>
          <w:iCs/>
          <w:sz w:val="24"/>
          <w:szCs w:val="24"/>
        </w:rPr>
      </w:pPr>
      <w:r w:rsidRPr="00226DC2">
        <w:rPr>
          <w:rFonts w:eastAsia="Times New Roman" w:cstheme="minorHAnsi"/>
          <w:i/>
          <w:iCs/>
          <w:sz w:val="24"/>
          <w:szCs w:val="24"/>
        </w:rPr>
        <w:t xml:space="preserve">Elaborada por Establecimiento Las Marías, la yerba mate La Merced, reconocida por su perfil gourmet y calidad premium, participará una vez más como acompañante en Las Nacionales 2025 edición Santander. </w:t>
      </w:r>
    </w:p>
    <w:p w14:paraId="6419D9BE" w14:textId="2954013D" w:rsidR="00226DC2" w:rsidRPr="00226DC2" w:rsidRDefault="00226DC2" w:rsidP="00226DC2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226DC2">
        <w:rPr>
          <w:rFonts w:eastAsia="Times New Roman" w:cstheme="minorHAnsi"/>
          <w:sz w:val="24"/>
          <w:szCs w:val="24"/>
        </w:rPr>
        <w:t xml:space="preserve">Durante la exposición, </w:t>
      </w:r>
      <w:r>
        <w:rPr>
          <w:rFonts w:eastAsia="Times New Roman" w:cstheme="minorHAnsi"/>
          <w:sz w:val="24"/>
          <w:szCs w:val="24"/>
          <w:lang w:val="es-419"/>
        </w:rPr>
        <w:t xml:space="preserve">que se llevará a cabo del 26 al 30 de mayo, </w:t>
      </w:r>
      <w:r w:rsidRPr="00226DC2">
        <w:rPr>
          <w:rFonts w:eastAsia="Times New Roman" w:cstheme="minorHAnsi"/>
          <w:b/>
          <w:bCs/>
          <w:sz w:val="24"/>
          <w:szCs w:val="24"/>
        </w:rPr>
        <w:t>La Merced</w:t>
      </w:r>
      <w:r w:rsidRPr="00226DC2">
        <w:rPr>
          <w:rFonts w:eastAsia="Times New Roman" w:cstheme="minorHAnsi"/>
          <w:sz w:val="24"/>
          <w:szCs w:val="24"/>
        </w:rPr>
        <w:t xml:space="preserve"> entregará muestras de producto y dispondrá de termotanques con agua caliente para acompañar las jornadas de los asistentes. Fiel a su estilo, la marca continúa promoviendo el disfrute de sus cinco variedades con distintas propuestas de maridaje, apostando al camino de una yerba sofisticada y con identidad propia.</w:t>
      </w:r>
    </w:p>
    <w:p w14:paraId="4EC32E28" w14:textId="77777777" w:rsidR="00226DC2" w:rsidRPr="00226DC2" w:rsidRDefault="00226DC2" w:rsidP="00226DC2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226DC2">
        <w:rPr>
          <w:rFonts w:eastAsia="Times New Roman" w:cstheme="minorHAnsi"/>
          <w:sz w:val="24"/>
          <w:szCs w:val="24"/>
        </w:rPr>
        <w:t xml:space="preserve">Además, </w:t>
      </w:r>
      <w:r w:rsidRPr="00226DC2">
        <w:rPr>
          <w:rFonts w:eastAsia="Times New Roman" w:cstheme="minorHAnsi"/>
          <w:b/>
          <w:bCs/>
          <w:sz w:val="24"/>
          <w:szCs w:val="24"/>
        </w:rPr>
        <w:t>Cabaña Las Marías</w:t>
      </w:r>
      <w:r w:rsidRPr="00226DC2">
        <w:rPr>
          <w:rFonts w:eastAsia="Times New Roman" w:cstheme="minorHAnsi"/>
          <w:sz w:val="24"/>
          <w:szCs w:val="24"/>
        </w:rPr>
        <w:t xml:space="preserve">, también parte del Establecimiento, será protagonista de la 55° Gran Nacional Brangus con un toro individual, una ternera individual y un trío de terneros. </w:t>
      </w:r>
      <w:r w:rsidRPr="00226DC2">
        <w:rPr>
          <w:rFonts w:eastAsia="Times New Roman" w:cstheme="minorHAnsi"/>
          <w:b/>
          <w:bCs/>
          <w:sz w:val="24"/>
          <w:szCs w:val="24"/>
        </w:rPr>
        <w:t>Su participación reafirma el compromiso de Las Marías con la genética de excelencia y la tradición ganadera.</w:t>
      </w:r>
    </w:p>
    <w:p w14:paraId="30CE9018" w14:textId="77777777" w:rsidR="00226DC2" w:rsidRPr="00226DC2" w:rsidRDefault="00226DC2" w:rsidP="00226DC2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226DC2">
        <w:rPr>
          <w:rFonts w:eastAsia="Times New Roman" w:cstheme="minorHAnsi"/>
          <w:sz w:val="24"/>
          <w:szCs w:val="24"/>
        </w:rPr>
        <w:t xml:space="preserve">Organizadas por Expoagro con el respaldo de las principales asociaciones de razas, </w:t>
      </w:r>
      <w:r w:rsidRPr="00226DC2">
        <w:rPr>
          <w:rFonts w:eastAsia="Times New Roman" w:cstheme="minorHAnsi"/>
          <w:b/>
          <w:bCs/>
          <w:sz w:val="24"/>
          <w:szCs w:val="24"/>
        </w:rPr>
        <w:t>Las Nacionales edición Santander</w:t>
      </w:r>
      <w:r w:rsidRPr="00226DC2">
        <w:rPr>
          <w:rFonts w:eastAsia="Times New Roman" w:cstheme="minorHAnsi"/>
          <w:sz w:val="24"/>
          <w:szCs w:val="24"/>
        </w:rPr>
        <w:t xml:space="preserve"> reunirán a los máximos exponentes de la ganadería bovina y equina. En esta edición se llevarán adelante la 22° Exposición Nacional Braford, la 13° Exposición Nacional del Ternero Braford, la 55° Gran Nacional Brangus, la 19° Exposición Nacional del Ternero, la 23° Exposición Nacional Brahman y la Exposición Nacional A de Caballos Criollos.</w:t>
      </w:r>
    </w:p>
    <w:p w14:paraId="029A436A" w14:textId="77777777" w:rsidR="001E40DB" w:rsidRPr="00226DC2" w:rsidRDefault="001E40DB" w:rsidP="001E40DB"/>
    <w:p w14:paraId="6EAD014B" w14:textId="0B2A3D5B" w:rsidR="00710969" w:rsidRPr="001E40DB" w:rsidRDefault="00710969" w:rsidP="001E40DB">
      <w:pPr>
        <w:rPr>
          <w:lang w:val="es-AR"/>
        </w:rPr>
      </w:pPr>
    </w:p>
    <w:sectPr w:rsidR="00710969" w:rsidRPr="001E40DB" w:rsidSect="001E3088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1ACA" w14:textId="77777777" w:rsidR="00542A68" w:rsidRDefault="00542A68" w:rsidP="00061E7D">
      <w:pPr>
        <w:spacing w:after="0" w:line="240" w:lineRule="auto"/>
      </w:pPr>
      <w:r>
        <w:separator/>
      </w:r>
    </w:p>
  </w:endnote>
  <w:endnote w:type="continuationSeparator" w:id="0">
    <w:p w14:paraId="02A6E81C" w14:textId="77777777" w:rsidR="00542A68" w:rsidRDefault="00542A68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E80" w14:textId="6A6E262D" w:rsidR="00061E7D" w:rsidRDefault="00061E7D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544F2" w14:textId="77777777" w:rsidR="00542A68" w:rsidRDefault="00542A68" w:rsidP="00061E7D">
      <w:pPr>
        <w:spacing w:after="0" w:line="240" w:lineRule="auto"/>
      </w:pPr>
      <w:r>
        <w:separator/>
      </w:r>
    </w:p>
  </w:footnote>
  <w:footnote w:type="continuationSeparator" w:id="0">
    <w:p w14:paraId="7FD88040" w14:textId="77777777" w:rsidR="00542A68" w:rsidRDefault="00542A68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D419E6" wp14:editId="22E4E029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556500" cy="144970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5FB7"/>
    <w:multiLevelType w:val="multilevel"/>
    <w:tmpl w:val="75C697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70CC3"/>
    <w:multiLevelType w:val="multilevel"/>
    <w:tmpl w:val="8DEC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A5E62"/>
    <w:multiLevelType w:val="multilevel"/>
    <w:tmpl w:val="2ED89B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6523C"/>
    <w:multiLevelType w:val="multilevel"/>
    <w:tmpl w:val="333E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407DFB"/>
    <w:multiLevelType w:val="multilevel"/>
    <w:tmpl w:val="AC42DE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D"/>
    <w:rsid w:val="00014690"/>
    <w:rsid w:val="00016A57"/>
    <w:rsid w:val="00020328"/>
    <w:rsid w:val="00040F1E"/>
    <w:rsid w:val="00061E7D"/>
    <w:rsid w:val="00064C5B"/>
    <w:rsid w:val="00093D03"/>
    <w:rsid w:val="000A08FE"/>
    <w:rsid w:val="000D4E1C"/>
    <w:rsid w:val="000D78F0"/>
    <w:rsid w:val="000E0810"/>
    <w:rsid w:val="000E2320"/>
    <w:rsid w:val="00112862"/>
    <w:rsid w:val="00151289"/>
    <w:rsid w:val="00156E87"/>
    <w:rsid w:val="001B7CD9"/>
    <w:rsid w:val="001C273A"/>
    <w:rsid w:val="001D685C"/>
    <w:rsid w:val="001E3088"/>
    <w:rsid w:val="001E40DB"/>
    <w:rsid w:val="002021C1"/>
    <w:rsid w:val="00205D5F"/>
    <w:rsid w:val="00226DC2"/>
    <w:rsid w:val="00230D6B"/>
    <w:rsid w:val="002477FA"/>
    <w:rsid w:val="00276872"/>
    <w:rsid w:val="002C0FC8"/>
    <w:rsid w:val="00330097"/>
    <w:rsid w:val="00372F04"/>
    <w:rsid w:val="003B04A1"/>
    <w:rsid w:val="00411AD3"/>
    <w:rsid w:val="00412CAB"/>
    <w:rsid w:val="0042498F"/>
    <w:rsid w:val="00426C74"/>
    <w:rsid w:val="004665D9"/>
    <w:rsid w:val="00491482"/>
    <w:rsid w:val="004E24C5"/>
    <w:rsid w:val="0052439C"/>
    <w:rsid w:val="00542A68"/>
    <w:rsid w:val="00547FE3"/>
    <w:rsid w:val="005641E4"/>
    <w:rsid w:val="00577428"/>
    <w:rsid w:val="005B0833"/>
    <w:rsid w:val="005B2DDD"/>
    <w:rsid w:val="005E1C5B"/>
    <w:rsid w:val="005E2F3A"/>
    <w:rsid w:val="006179AD"/>
    <w:rsid w:val="006354E4"/>
    <w:rsid w:val="006424D1"/>
    <w:rsid w:val="00645FA7"/>
    <w:rsid w:val="006807D3"/>
    <w:rsid w:val="006B4203"/>
    <w:rsid w:val="006F2A9A"/>
    <w:rsid w:val="00710969"/>
    <w:rsid w:val="007475CF"/>
    <w:rsid w:val="0076313E"/>
    <w:rsid w:val="007B5D08"/>
    <w:rsid w:val="007B6989"/>
    <w:rsid w:val="007E4742"/>
    <w:rsid w:val="007F3413"/>
    <w:rsid w:val="007F7CE0"/>
    <w:rsid w:val="008711C3"/>
    <w:rsid w:val="0088624F"/>
    <w:rsid w:val="008E6492"/>
    <w:rsid w:val="008E7BD8"/>
    <w:rsid w:val="008F5C5E"/>
    <w:rsid w:val="00906E6D"/>
    <w:rsid w:val="00910313"/>
    <w:rsid w:val="0097128F"/>
    <w:rsid w:val="009967C6"/>
    <w:rsid w:val="009A3135"/>
    <w:rsid w:val="009A4D00"/>
    <w:rsid w:val="00A31FD1"/>
    <w:rsid w:val="00A40EEF"/>
    <w:rsid w:val="00A62545"/>
    <w:rsid w:val="00A74DF1"/>
    <w:rsid w:val="00AB306D"/>
    <w:rsid w:val="00AB6D99"/>
    <w:rsid w:val="00AC5F47"/>
    <w:rsid w:val="00AC6B18"/>
    <w:rsid w:val="00AF50FB"/>
    <w:rsid w:val="00AF752B"/>
    <w:rsid w:val="00B11F3D"/>
    <w:rsid w:val="00B40AC6"/>
    <w:rsid w:val="00B45531"/>
    <w:rsid w:val="00BB2C8F"/>
    <w:rsid w:val="00BB3D1B"/>
    <w:rsid w:val="00BC2C12"/>
    <w:rsid w:val="00BD077C"/>
    <w:rsid w:val="00BE1C25"/>
    <w:rsid w:val="00BF3F11"/>
    <w:rsid w:val="00BF4A9F"/>
    <w:rsid w:val="00BF739D"/>
    <w:rsid w:val="00C04B3D"/>
    <w:rsid w:val="00C20DEE"/>
    <w:rsid w:val="00C34989"/>
    <w:rsid w:val="00C67B97"/>
    <w:rsid w:val="00C729E3"/>
    <w:rsid w:val="00C91FC8"/>
    <w:rsid w:val="00CA08A2"/>
    <w:rsid w:val="00CA6C46"/>
    <w:rsid w:val="00CC15B8"/>
    <w:rsid w:val="00D03A97"/>
    <w:rsid w:val="00D0478D"/>
    <w:rsid w:val="00D42D17"/>
    <w:rsid w:val="00D63733"/>
    <w:rsid w:val="00D86870"/>
    <w:rsid w:val="00D876D3"/>
    <w:rsid w:val="00DC0E28"/>
    <w:rsid w:val="00DD5332"/>
    <w:rsid w:val="00DE221F"/>
    <w:rsid w:val="00E033A8"/>
    <w:rsid w:val="00E2074E"/>
    <w:rsid w:val="00E54FF7"/>
    <w:rsid w:val="00E76F55"/>
    <w:rsid w:val="00E77CB1"/>
    <w:rsid w:val="00E86F8E"/>
    <w:rsid w:val="00EC29D4"/>
    <w:rsid w:val="00ED6FD6"/>
    <w:rsid w:val="00ED7575"/>
    <w:rsid w:val="00F11DF4"/>
    <w:rsid w:val="00F20BCB"/>
    <w:rsid w:val="00F44E10"/>
    <w:rsid w:val="00F616BA"/>
    <w:rsid w:val="00F62BA1"/>
    <w:rsid w:val="00F72DF8"/>
    <w:rsid w:val="00F84FA6"/>
    <w:rsid w:val="00F8544F"/>
    <w:rsid w:val="00F9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8F0"/>
    <w:pPr>
      <w:spacing w:line="256" w:lineRule="auto"/>
    </w:pPr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5E2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NormalWeb">
    <w:name w:val="Normal (Web)"/>
    <w:basedOn w:val="Normal"/>
    <w:uiPriority w:val="99"/>
    <w:unhideWhenUsed/>
    <w:rsid w:val="0015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semiHidden/>
    <w:unhideWhenUsed/>
    <w:rsid w:val="000D78F0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B40AC6"/>
    <w:rPr>
      <w:b/>
      <w:bCs/>
    </w:rPr>
  </w:style>
  <w:style w:type="character" w:styleId="nfasis">
    <w:name w:val="Emphasis"/>
    <w:basedOn w:val="Fuentedeprrafopredeter"/>
    <w:uiPriority w:val="20"/>
    <w:qFormat/>
    <w:rsid w:val="002477FA"/>
    <w:rPr>
      <w:i/>
      <w:iCs/>
    </w:rPr>
  </w:style>
  <w:style w:type="paragraph" w:styleId="Ttulo">
    <w:name w:val="Title"/>
    <w:basedOn w:val="Normal"/>
    <w:link w:val="TtuloCar"/>
    <w:uiPriority w:val="10"/>
    <w:qFormat/>
    <w:rsid w:val="00411AD3"/>
    <w:pPr>
      <w:widowControl w:val="0"/>
      <w:spacing w:after="0" w:line="240" w:lineRule="auto"/>
      <w:ind w:left="3465" w:right="83" w:hanging="2758"/>
    </w:pPr>
    <w:rPr>
      <w:rFonts w:ascii="Calibri" w:eastAsia="Calibri" w:hAnsi="Calibri" w:cs="Calibri"/>
      <w:b/>
      <w:bCs/>
      <w:sz w:val="28"/>
      <w:szCs w:val="28"/>
      <w:lang w:eastAsia="es-AR"/>
    </w:rPr>
  </w:style>
  <w:style w:type="character" w:customStyle="1" w:styleId="TtuloCar">
    <w:name w:val="Título Car"/>
    <w:basedOn w:val="Fuentedeprrafopredeter"/>
    <w:link w:val="Ttulo"/>
    <w:uiPriority w:val="10"/>
    <w:rsid w:val="00411AD3"/>
    <w:rPr>
      <w:rFonts w:ascii="Calibri" w:eastAsia="Calibri" w:hAnsi="Calibri" w:cs="Calibri"/>
      <w:b/>
      <w:bCs/>
      <w:sz w:val="28"/>
      <w:szCs w:val="28"/>
      <w:lang w:val="es-ES"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5E2F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CA6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8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Torterola</dc:creator>
  <cp:keywords>NACIONALES 2025</cp:keywords>
  <dc:description/>
  <cp:lastModifiedBy>Brenda Quattrini</cp:lastModifiedBy>
  <cp:revision>3</cp:revision>
  <dcterms:created xsi:type="dcterms:W3CDTF">2025-05-19T17:51:00Z</dcterms:created>
  <dcterms:modified xsi:type="dcterms:W3CDTF">2025-05-20T14:58:00Z</dcterms:modified>
</cp:coreProperties>
</file>