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5A0F5" w14:textId="6BE0269B" w:rsidR="00B7247A" w:rsidRDefault="00B7247A" w:rsidP="00B7247A">
      <w:pPr>
        <w:spacing w:line="276" w:lineRule="auto"/>
        <w:jc w:val="center"/>
        <w:rPr>
          <w:rFonts w:asciiTheme="minorHAnsi" w:hAnsiTheme="minorHAnsi" w:cstheme="minorHAnsi"/>
          <w:sz w:val="32"/>
          <w:szCs w:val="32"/>
        </w:rPr>
      </w:pPr>
      <w:bookmarkStart w:id="0" w:name="_GoBack"/>
      <w:bookmarkEnd w:id="0"/>
      <w:r w:rsidRPr="00B7247A">
        <w:rPr>
          <w:rFonts w:asciiTheme="minorHAnsi" w:hAnsiTheme="minorHAnsi" w:cstheme="minorHAnsi"/>
          <w:sz w:val="32"/>
          <w:szCs w:val="32"/>
        </w:rPr>
        <w:t xml:space="preserve">La Secretaría de Agricultura, Ganadería y Pesca de la Nación demostrará el potencial del </w:t>
      </w:r>
      <w:proofErr w:type="spellStart"/>
      <w:r w:rsidRPr="00B7247A">
        <w:rPr>
          <w:rFonts w:asciiTheme="minorHAnsi" w:hAnsiTheme="minorHAnsi" w:cstheme="minorHAnsi"/>
          <w:sz w:val="32"/>
          <w:szCs w:val="32"/>
        </w:rPr>
        <w:t>Brangus</w:t>
      </w:r>
      <w:proofErr w:type="spellEnd"/>
      <w:r w:rsidRPr="00B7247A">
        <w:rPr>
          <w:rFonts w:asciiTheme="minorHAnsi" w:hAnsiTheme="minorHAnsi" w:cstheme="minorHAnsi"/>
          <w:sz w:val="32"/>
          <w:szCs w:val="32"/>
        </w:rPr>
        <w:t xml:space="preserve"> Argentino en el Congreso Mundial</w:t>
      </w:r>
    </w:p>
    <w:p w14:paraId="5AB04D35" w14:textId="77777777" w:rsidR="00477931" w:rsidRPr="00B7247A" w:rsidRDefault="00477931" w:rsidP="000014A6">
      <w:pPr>
        <w:spacing w:line="276" w:lineRule="auto"/>
        <w:rPr>
          <w:rFonts w:asciiTheme="minorHAnsi" w:hAnsiTheme="minorHAnsi" w:cstheme="minorHAnsi"/>
          <w:sz w:val="32"/>
          <w:szCs w:val="32"/>
        </w:rPr>
      </w:pPr>
    </w:p>
    <w:p w14:paraId="47FCBAF5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59D2EAE" w14:textId="4E2B0ED2" w:rsidR="00B7247A" w:rsidRPr="00B7247A" w:rsidRDefault="00B7247A" w:rsidP="00CD1216">
      <w:pPr>
        <w:spacing w:line="276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sz w:val="24"/>
          <w:szCs w:val="24"/>
        </w:rPr>
        <w:t xml:space="preserve">El evento es organizado por la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Asociacion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Argentina de </w:t>
      </w:r>
      <w:proofErr w:type="spellStart"/>
      <w:r>
        <w:rPr>
          <w:rFonts w:asciiTheme="minorHAnsi" w:hAnsiTheme="minorHAnsi" w:cstheme="minorHAnsi"/>
          <w:i/>
          <w:sz w:val="24"/>
          <w:szCs w:val="24"/>
        </w:rPr>
        <w:t>Brangus</w:t>
      </w:r>
      <w:proofErr w:type="spellEnd"/>
      <w:r>
        <w:rPr>
          <w:rFonts w:asciiTheme="minorHAnsi" w:hAnsiTheme="minorHAnsi" w:cstheme="minorHAnsi"/>
          <w:i/>
          <w:sz w:val="24"/>
          <w:szCs w:val="24"/>
        </w:rPr>
        <w:t xml:space="preserve"> (ABA) y Expoagro edición YPF Agro. Durante el evento</w:t>
      </w:r>
      <w:r w:rsidR="00335121">
        <w:rPr>
          <w:rFonts w:asciiTheme="minorHAnsi" w:hAnsiTheme="minorHAnsi" w:cstheme="minorHAnsi"/>
          <w:i/>
          <w:sz w:val="24"/>
          <w:szCs w:val="24"/>
        </w:rPr>
        <w:t xml:space="preserve"> ganadero más importante del paí</w:t>
      </w:r>
      <w:r>
        <w:rPr>
          <w:rFonts w:asciiTheme="minorHAnsi" w:hAnsiTheme="minorHAnsi" w:cstheme="minorHAnsi"/>
          <w:i/>
          <w:sz w:val="24"/>
          <w:szCs w:val="24"/>
        </w:rPr>
        <w:t>s</w:t>
      </w:r>
      <w:r w:rsidR="000014A6" w:rsidRPr="00B7247A">
        <w:rPr>
          <w:rFonts w:asciiTheme="minorHAnsi" w:hAnsiTheme="minorHAnsi" w:cstheme="minorHAnsi"/>
          <w:sz w:val="24"/>
          <w:szCs w:val="24"/>
        </w:rPr>
        <w:t xml:space="preserve">, </w:t>
      </w:r>
      <w:r w:rsidR="000014A6" w:rsidRPr="000014A6">
        <w:rPr>
          <w:rFonts w:asciiTheme="minorHAnsi" w:hAnsiTheme="minorHAnsi" w:cstheme="minorHAnsi"/>
          <w:i/>
          <w:sz w:val="24"/>
          <w:szCs w:val="24"/>
        </w:rPr>
        <w:t xml:space="preserve">la </w:t>
      </w:r>
      <w:r w:rsidR="000014A6">
        <w:rPr>
          <w:rFonts w:asciiTheme="minorHAnsi" w:hAnsiTheme="minorHAnsi" w:cstheme="minorHAnsi"/>
          <w:i/>
          <w:sz w:val="24"/>
          <w:szCs w:val="24"/>
        </w:rPr>
        <w:t xml:space="preserve">cartera agropecuaria </w:t>
      </w:r>
      <w:r w:rsidR="000014A6" w:rsidRPr="000014A6">
        <w:rPr>
          <w:rFonts w:asciiTheme="minorHAnsi" w:hAnsiTheme="minorHAnsi" w:cstheme="minorHAnsi"/>
          <w:i/>
          <w:sz w:val="24"/>
          <w:szCs w:val="24"/>
        </w:rPr>
        <w:t xml:space="preserve">participará con su </w:t>
      </w:r>
      <w:proofErr w:type="spellStart"/>
      <w:r w:rsidR="000014A6" w:rsidRPr="000014A6">
        <w:rPr>
          <w:rFonts w:asciiTheme="minorHAnsi" w:hAnsiTheme="minorHAnsi" w:cstheme="minorHAnsi"/>
          <w:i/>
          <w:sz w:val="24"/>
          <w:szCs w:val="24"/>
        </w:rPr>
        <w:t>trailer</w:t>
      </w:r>
      <w:proofErr w:type="spellEnd"/>
      <w:r w:rsidR="000014A6" w:rsidRPr="000014A6">
        <w:rPr>
          <w:rFonts w:asciiTheme="minorHAnsi" w:hAnsiTheme="minorHAnsi" w:cstheme="minorHAnsi"/>
          <w:i/>
          <w:sz w:val="24"/>
          <w:szCs w:val="24"/>
        </w:rPr>
        <w:t xml:space="preserve"> institucional, donde se </w:t>
      </w:r>
      <w:r w:rsidR="000E677C" w:rsidRPr="000E677C">
        <w:rPr>
          <w:rFonts w:asciiTheme="minorHAnsi" w:hAnsiTheme="minorHAnsi" w:cstheme="minorHAnsi"/>
          <w:i/>
          <w:sz w:val="24"/>
          <w:szCs w:val="24"/>
        </w:rPr>
        <w:t>brindará información sobre políticas públicas e índices productivos del sector a nivel regional.</w:t>
      </w:r>
    </w:p>
    <w:p w14:paraId="3A14B5B5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78BBB31" w14:textId="307E76C6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7247A">
        <w:rPr>
          <w:rFonts w:asciiTheme="minorHAnsi" w:hAnsiTheme="minorHAnsi" w:cstheme="minorHAnsi"/>
          <w:sz w:val="24"/>
          <w:szCs w:val="24"/>
        </w:rPr>
        <w:t xml:space="preserve">La Secretaría de Agricultura, Ganadería y Pesca de la Nación participará </w:t>
      </w:r>
      <w:r w:rsidR="00061900">
        <w:rPr>
          <w:rFonts w:asciiTheme="minorHAnsi" w:hAnsiTheme="minorHAnsi" w:cstheme="minorHAnsi"/>
          <w:sz w:val="24"/>
          <w:szCs w:val="24"/>
        </w:rPr>
        <w:t xml:space="preserve">como Sponsor </w:t>
      </w:r>
      <w:r w:rsidRPr="00B7247A">
        <w:rPr>
          <w:rFonts w:asciiTheme="minorHAnsi" w:hAnsiTheme="minorHAnsi" w:cstheme="minorHAnsi"/>
          <w:sz w:val="24"/>
          <w:szCs w:val="24"/>
        </w:rPr>
        <w:t xml:space="preserve">del Congreso Mundial </w:t>
      </w:r>
      <w:proofErr w:type="spellStart"/>
      <w:r w:rsidRPr="00B7247A">
        <w:rPr>
          <w:rFonts w:asciiTheme="minorHAnsi" w:hAnsiTheme="minorHAnsi" w:cstheme="minorHAnsi"/>
          <w:sz w:val="24"/>
          <w:szCs w:val="24"/>
        </w:rPr>
        <w:t>Brangus</w:t>
      </w:r>
      <w:proofErr w:type="spellEnd"/>
      <w:r w:rsidRPr="00B7247A">
        <w:rPr>
          <w:rFonts w:asciiTheme="minorHAnsi" w:hAnsiTheme="minorHAnsi" w:cstheme="minorHAnsi"/>
          <w:sz w:val="24"/>
          <w:szCs w:val="24"/>
        </w:rPr>
        <w:t xml:space="preserve"> 2023, que se realizará desde el </w:t>
      </w:r>
      <w:r w:rsidR="00256D55">
        <w:rPr>
          <w:rFonts w:asciiTheme="minorHAnsi" w:hAnsiTheme="minorHAnsi" w:cstheme="minorHAnsi"/>
          <w:sz w:val="24"/>
          <w:szCs w:val="24"/>
        </w:rPr>
        <w:t>19 al 27 de abril</w:t>
      </w:r>
      <w:r w:rsidR="00061900">
        <w:rPr>
          <w:rFonts w:asciiTheme="minorHAnsi" w:hAnsiTheme="minorHAnsi" w:cstheme="minorHAnsi"/>
          <w:sz w:val="24"/>
          <w:szCs w:val="24"/>
        </w:rPr>
        <w:t xml:space="preserve"> en la</w:t>
      </w:r>
      <w:r w:rsidR="003A50DC">
        <w:rPr>
          <w:rFonts w:asciiTheme="minorHAnsi" w:hAnsiTheme="minorHAnsi" w:cstheme="minorHAnsi"/>
          <w:sz w:val="24"/>
          <w:szCs w:val="24"/>
        </w:rPr>
        <w:t xml:space="preserve"> Sociedad Rural de Corrientes</w:t>
      </w:r>
      <w:r w:rsidR="0006190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69929DB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CE79558" w14:textId="6B72C346" w:rsidR="00B7247A" w:rsidRPr="00B7247A" w:rsidRDefault="00256D55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Al respecto, e</w:t>
      </w:r>
      <w:r w:rsidR="00B7247A" w:rsidRPr="00B7247A">
        <w:rPr>
          <w:rFonts w:asciiTheme="minorHAnsi" w:hAnsiTheme="minorHAnsi" w:cstheme="minorHAnsi"/>
          <w:sz w:val="24"/>
          <w:szCs w:val="24"/>
        </w:rPr>
        <w:t xml:space="preserve">l subsecretario de Ganadería y Producción Animal de la Nación, José María Romero, destacó que "el Congreso Mundial </w:t>
      </w:r>
      <w:proofErr w:type="spellStart"/>
      <w:r w:rsidR="00B7247A" w:rsidRPr="00B7247A">
        <w:rPr>
          <w:rFonts w:asciiTheme="minorHAnsi" w:hAnsiTheme="minorHAnsi" w:cstheme="minorHAnsi"/>
          <w:sz w:val="24"/>
          <w:szCs w:val="24"/>
        </w:rPr>
        <w:t>Brangus</w:t>
      </w:r>
      <w:proofErr w:type="spellEnd"/>
      <w:r w:rsidR="00B7247A" w:rsidRPr="00B7247A">
        <w:rPr>
          <w:rFonts w:asciiTheme="minorHAnsi" w:hAnsiTheme="minorHAnsi" w:cstheme="minorHAnsi"/>
          <w:sz w:val="24"/>
          <w:szCs w:val="24"/>
        </w:rPr>
        <w:t xml:space="preserve"> tiene un significado muy especial para nuestro país, que tendrá el honor de ser el gran anfitrión para este anisado reencuentro entre cabañeros, criadores, autoridades, técnicos y estudiantes".</w:t>
      </w:r>
    </w:p>
    <w:p w14:paraId="6B592230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58187BE" w14:textId="07292A2D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7247A">
        <w:rPr>
          <w:rFonts w:asciiTheme="minorHAnsi" w:hAnsiTheme="minorHAnsi" w:cstheme="minorHAnsi"/>
          <w:sz w:val="24"/>
          <w:szCs w:val="24"/>
        </w:rPr>
        <w:t xml:space="preserve">Romero </w:t>
      </w:r>
      <w:r w:rsidR="00256D55">
        <w:rPr>
          <w:rFonts w:asciiTheme="minorHAnsi" w:hAnsiTheme="minorHAnsi" w:cstheme="minorHAnsi"/>
          <w:sz w:val="24"/>
          <w:szCs w:val="24"/>
        </w:rPr>
        <w:t xml:space="preserve">también </w:t>
      </w:r>
      <w:r w:rsidRPr="00B7247A">
        <w:rPr>
          <w:rFonts w:asciiTheme="minorHAnsi" w:hAnsiTheme="minorHAnsi" w:cstheme="minorHAnsi"/>
          <w:sz w:val="24"/>
          <w:szCs w:val="24"/>
        </w:rPr>
        <w:t xml:space="preserve">resaltó que “resulta trascendental transmitir el gran trabajo que se realiza en condiciones naturales de producción, donde la raza </w:t>
      </w:r>
      <w:proofErr w:type="spellStart"/>
      <w:r w:rsidRPr="00B7247A">
        <w:rPr>
          <w:rFonts w:asciiTheme="minorHAnsi" w:hAnsiTheme="minorHAnsi" w:cstheme="minorHAnsi"/>
          <w:sz w:val="24"/>
          <w:szCs w:val="24"/>
        </w:rPr>
        <w:t>Brangus</w:t>
      </w:r>
      <w:proofErr w:type="spellEnd"/>
      <w:r w:rsidRPr="00B7247A">
        <w:rPr>
          <w:rFonts w:asciiTheme="minorHAnsi" w:hAnsiTheme="minorHAnsi" w:cstheme="minorHAnsi"/>
          <w:sz w:val="24"/>
          <w:szCs w:val="24"/>
        </w:rPr>
        <w:t xml:space="preserve"> expresa su máximo potencial", al explicar la relevancia de la raza en la ganadería argentina y en el mundo. Países como Paraguay, Brasil, Colombia, Uruguay, Bolivia, Ecuador y Venezuela, que se nutren de la genética argentina para mejorar sus rodeos, son ejemplos de que la demanda internacional, tanto de reproductores como de semen y embriones, es sostenida en el tiempo, lo que consolida el liderazgo de nuestro país.</w:t>
      </w:r>
    </w:p>
    <w:p w14:paraId="65416B0C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9B4A233" w14:textId="65A92B2E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7247A">
        <w:rPr>
          <w:rFonts w:asciiTheme="minorHAnsi" w:hAnsiTheme="minorHAnsi" w:cstheme="minorHAnsi"/>
          <w:sz w:val="24"/>
          <w:szCs w:val="24"/>
        </w:rPr>
        <w:t xml:space="preserve">El evento </w:t>
      </w:r>
      <w:r w:rsidR="00256D55">
        <w:rPr>
          <w:rFonts w:asciiTheme="minorHAnsi" w:hAnsiTheme="minorHAnsi" w:cstheme="minorHAnsi"/>
          <w:sz w:val="24"/>
          <w:szCs w:val="24"/>
        </w:rPr>
        <w:t>tendrá</w:t>
      </w:r>
      <w:r w:rsidRPr="00B7247A">
        <w:rPr>
          <w:rFonts w:asciiTheme="minorHAnsi" w:hAnsiTheme="minorHAnsi" w:cstheme="minorHAnsi"/>
          <w:sz w:val="24"/>
          <w:szCs w:val="24"/>
        </w:rPr>
        <w:t xml:space="preserve"> dos etapas: comenzará con una gira por 6 establecimientos y finalizará con una exposición de nivel internacional donde se realizará la 53° Exposición Nacional de </w:t>
      </w:r>
      <w:proofErr w:type="spellStart"/>
      <w:r w:rsidRPr="00B7247A">
        <w:rPr>
          <w:rFonts w:asciiTheme="minorHAnsi" w:hAnsiTheme="minorHAnsi" w:cstheme="minorHAnsi"/>
          <w:sz w:val="24"/>
          <w:szCs w:val="24"/>
        </w:rPr>
        <w:t>Brangus</w:t>
      </w:r>
      <w:proofErr w:type="spellEnd"/>
      <w:r w:rsidRPr="00B7247A">
        <w:rPr>
          <w:rFonts w:asciiTheme="minorHAnsi" w:hAnsiTheme="minorHAnsi" w:cstheme="minorHAnsi"/>
          <w:sz w:val="24"/>
          <w:szCs w:val="24"/>
        </w:rPr>
        <w:t xml:space="preserve"> y </w:t>
      </w:r>
      <w:r w:rsidR="004138A6">
        <w:rPr>
          <w:rFonts w:asciiTheme="minorHAnsi" w:hAnsiTheme="minorHAnsi" w:cstheme="minorHAnsi"/>
          <w:sz w:val="24"/>
          <w:szCs w:val="24"/>
        </w:rPr>
        <w:t xml:space="preserve">la </w:t>
      </w:r>
      <w:r w:rsidRPr="00B7247A">
        <w:rPr>
          <w:rFonts w:asciiTheme="minorHAnsi" w:hAnsiTheme="minorHAnsi" w:cstheme="minorHAnsi"/>
          <w:sz w:val="24"/>
          <w:szCs w:val="24"/>
        </w:rPr>
        <w:t>17° Exposición Nacional del Ternero.</w:t>
      </w:r>
    </w:p>
    <w:p w14:paraId="41BF3526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F66DC9A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7247A">
        <w:rPr>
          <w:rFonts w:asciiTheme="minorHAnsi" w:hAnsiTheme="minorHAnsi" w:cstheme="minorHAnsi"/>
          <w:sz w:val="24"/>
          <w:szCs w:val="24"/>
        </w:rPr>
        <w:t xml:space="preserve">En este sentido, la Secretaría de Agricultura, Ganadería y Pesca de la Nación participará con su </w:t>
      </w:r>
      <w:proofErr w:type="spellStart"/>
      <w:r w:rsidRPr="00B7247A">
        <w:rPr>
          <w:rFonts w:asciiTheme="minorHAnsi" w:hAnsiTheme="minorHAnsi" w:cstheme="minorHAnsi"/>
          <w:sz w:val="24"/>
          <w:szCs w:val="24"/>
        </w:rPr>
        <w:t>trailer</w:t>
      </w:r>
      <w:proofErr w:type="spellEnd"/>
      <w:r w:rsidRPr="00B7247A">
        <w:rPr>
          <w:rFonts w:asciiTheme="minorHAnsi" w:hAnsiTheme="minorHAnsi" w:cstheme="minorHAnsi"/>
          <w:sz w:val="24"/>
          <w:szCs w:val="24"/>
        </w:rPr>
        <w:t xml:space="preserve"> institucional, donde se mostrará la importancia del mejoramiento genético de la raza en la producción ganadera; además de brindar información sobre políticas públicas e índices productivos del sector a nivel regional. </w:t>
      </w:r>
    </w:p>
    <w:p w14:paraId="0829EC12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B522623" w14:textId="25EA6D5D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7247A">
        <w:rPr>
          <w:rFonts w:asciiTheme="minorHAnsi" w:hAnsiTheme="minorHAnsi" w:cstheme="minorHAnsi"/>
          <w:sz w:val="24"/>
          <w:szCs w:val="24"/>
        </w:rPr>
        <w:t xml:space="preserve">Cabe señalar que la raza </w:t>
      </w:r>
      <w:proofErr w:type="spellStart"/>
      <w:r w:rsidRPr="00B7247A">
        <w:rPr>
          <w:rFonts w:asciiTheme="minorHAnsi" w:hAnsiTheme="minorHAnsi" w:cstheme="minorHAnsi"/>
          <w:sz w:val="24"/>
          <w:szCs w:val="24"/>
        </w:rPr>
        <w:t>Brangus</w:t>
      </w:r>
      <w:proofErr w:type="spellEnd"/>
      <w:r w:rsidRPr="00B7247A">
        <w:rPr>
          <w:rFonts w:asciiTheme="minorHAnsi" w:hAnsiTheme="minorHAnsi" w:cstheme="minorHAnsi"/>
          <w:sz w:val="24"/>
          <w:szCs w:val="24"/>
        </w:rPr>
        <w:t xml:space="preserve"> cuenta con virtudes productivas en los diferentes </w:t>
      </w:r>
      <w:proofErr w:type="spellStart"/>
      <w:r w:rsidRPr="00B7247A">
        <w:rPr>
          <w:rFonts w:asciiTheme="minorHAnsi" w:hAnsiTheme="minorHAnsi" w:cstheme="minorHAnsi"/>
          <w:sz w:val="24"/>
          <w:szCs w:val="24"/>
        </w:rPr>
        <w:t>estadíos</w:t>
      </w:r>
      <w:proofErr w:type="spellEnd"/>
      <w:r w:rsidRPr="00B7247A">
        <w:rPr>
          <w:rFonts w:asciiTheme="minorHAnsi" w:hAnsiTheme="minorHAnsi" w:cstheme="minorHAnsi"/>
          <w:sz w:val="24"/>
          <w:szCs w:val="24"/>
        </w:rPr>
        <w:t xml:space="preserve"> de la cadena, entre los que se destacan la característica de las madres para ser una excelente “fábrica de terneros” por su fertilidad, bajo índice de mortalidad y abundante producción de leche; la eficiencia de los novillo</w:t>
      </w:r>
      <w:r w:rsidR="004138A6">
        <w:rPr>
          <w:rFonts w:asciiTheme="minorHAnsi" w:hAnsiTheme="minorHAnsi" w:cstheme="minorHAnsi"/>
          <w:sz w:val="24"/>
          <w:szCs w:val="24"/>
        </w:rPr>
        <w:t>s</w:t>
      </w:r>
      <w:r w:rsidRPr="00B7247A">
        <w:rPr>
          <w:rFonts w:asciiTheme="minorHAnsi" w:hAnsiTheme="minorHAnsi" w:cstheme="minorHAnsi"/>
          <w:sz w:val="24"/>
          <w:szCs w:val="24"/>
        </w:rPr>
        <w:t xml:space="preserve"> en la conversión de kilos, incluso en las regiones del NEA y NOA del país donde aún ante la presencia de altas temperaturas logra buenas ganancias de peso. </w:t>
      </w:r>
    </w:p>
    <w:p w14:paraId="298DDE04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28AF600" w14:textId="77777777" w:rsidR="00B7247A" w:rsidRPr="00B7247A" w:rsidRDefault="00B7247A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7247A">
        <w:rPr>
          <w:rFonts w:asciiTheme="minorHAnsi" w:hAnsiTheme="minorHAnsi" w:cstheme="minorHAnsi"/>
          <w:sz w:val="24"/>
          <w:szCs w:val="24"/>
        </w:rPr>
        <w:t>También los novillos son reconocidos por cubrir perfectamente las necesidades del mercado de consumo interno como las de la demanda exportadora, y asegurar así una buena terminación sin excesos de gordura y con altos rindes carniceros y excelentes parámetros de calidad de carne.</w:t>
      </w:r>
    </w:p>
    <w:p w14:paraId="60101A6F" w14:textId="0FE64F89" w:rsidR="00A91702" w:rsidRDefault="00A91702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185F225" w14:textId="2756EE38" w:rsidR="00486FF9" w:rsidRPr="00486FF9" w:rsidRDefault="00486FF9" w:rsidP="00B7247A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486FF9">
        <w:rPr>
          <w:rFonts w:asciiTheme="minorHAnsi" w:hAnsiTheme="minorHAnsi" w:cstheme="minorHAnsi"/>
          <w:sz w:val="24"/>
          <w:szCs w:val="24"/>
          <w:shd w:val="clear" w:color="auto" w:fill="FFFFFF"/>
        </w:rPr>
        <w:t>El </w:t>
      </w:r>
      <w:r w:rsidRPr="00486FF9">
        <w:rPr>
          <w:rStyle w:val="Textoennegrita"/>
          <w:rFonts w:asciiTheme="minorHAnsi" w:hAnsiTheme="minorHAnsi" w:cstheme="minorHAnsi"/>
          <w:sz w:val="24"/>
          <w:szCs w:val="24"/>
          <w:shd w:val="clear" w:color="auto" w:fill="FFFFFF"/>
        </w:rPr>
        <w:t xml:space="preserve">Congreso Mundial </w:t>
      </w:r>
      <w:proofErr w:type="spellStart"/>
      <w:r w:rsidRPr="00486FF9">
        <w:rPr>
          <w:rStyle w:val="Textoennegrita"/>
          <w:rFonts w:asciiTheme="minorHAnsi" w:hAnsiTheme="minorHAnsi" w:cstheme="minorHAnsi"/>
          <w:sz w:val="24"/>
          <w:szCs w:val="24"/>
          <w:shd w:val="clear" w:color="auto" w:fill="FFFFFF"/>
        </w:rPr>
        <w:t>Brangus</w:t>
      </w:r>
      <w:proofErr w:type="spellEnd"/>
      <w:r w:rsidRPr="00486FF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  ofrecerá una atractiva grilla de actividades y un marco de </w:t>
      </w:r>
      <w:proofErr w:type="spellStart"/>
      <w:r w:rsidRPr="00486FF9">
        <w:rPr>
          <w:rFonts w:asciiTheme="minorHAnsi" w:hAnsiTheme="minorHAnsi" w:cstheme="minorHAnsi"/>
          <w:sz w:val="24"/>
          <w:szCs w:val="24"/>
          <w:shd w:val="clear" w:color="auto" w:fill="FFFFFF"/>
        </w:rPr>
        <w:t>agronegocios</w:t>
      </w:r>
      <w:proofErr w:type="spellEnd"/>
      <w:r w:rsidRPr="00486FF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inigualable. </w:t>
      </w:r>
      <w:proofErr w:type="spellStart"/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Disfrutalo</w:t>
      </w:r>
      <w:proofErr w:type="spellEnd"/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en vivo a través de </w:t>
      </w:r>
      <w:hyperlink r:id="rId9" w:history="1">
        <w:r w:rsidRPr="00486FF9">
          <w:rPr>
            <w:rStyle w:val="Hipervnculo"/>
            <w:rFonts w:asciiTheme="minorHAnsi" w:hAnsiTheme="minorHAnsi" w:cstheme="minorHAnsi"/>
            <w:sz w:val="24"/>
            <w:szCs w:val="24"/>
            <w:shd w:val="clear" w:color="auto" w:fill="FFFFFF"/>
          </w:rPr>
          <w:t>expoagro.com.ar</w:t>
        </w:r>
        <w:r w:rsidRPr="00486FF9">
          <w:rPr>
            <w:rStyle w:val="Hipervnculo"/>
            <w:rFonts w:asciiTheme="minorHAnsi" w:hAnsiTheme="minorHAnsi" w:cstheme="minorHAnsi"/>
            <w:sz w:val="24"/>
            <w:szCs w:val="24"/>
          </w:rPr>
          <w:t>.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</w:p>
    <w:sectPr w:rsidR="00486FF9" w:rsidRPr="00486FF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DEDA1" w14:textId="77777777" w:rsidR="00B5097D" w:rsidRDefault="00B5097D" w:rsidP="00061E7D">
      <w:r>
        <w:separator/>
      </w:r>
    </w:p>
  </w:endnote>
  <w:endnote w:type="continuationSeparator" w:id="0">
    <w:p w14:paraId="6ABD62E6" w14:textId="77777777" w:rsidR="00B5097D" w:rsidRDefault="00B5097D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4889F5" w14:textId="77777777" w:rsidR="00B5097D" w:rsidRDefault="00B5097D" w:rsidP="00061E7D">
      <w:r>
        <w:separator/>
      </w:r>
    </w:p>
  </w:footnote>
  <w:footnote w:type="continuationSeparator" w:id="0">
    <w:p w14:paraId="4B42CCB0" w14:textId="77777777" w:rsidR="00B5097D" w:rsidRDefault="00B5097D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014A6"/>
    <w:rsid w:val="00052EBF"/>
    <w:rsid w:val="00061900"/>
    <w:rsid w:val="00061E7D"/>
    <w:rsid w:val="00072143"/>
    <w:rsid w:val="000E0810"/>
    <w:rsid w:val="000E677C"/>
    <w:rsid w:val="000F4F30"/>
    <w:rsid w:val="001043C0"/>
    <w:rsid w:val="0013556D"/>
    <w:rsid w:val="001563C4"/>
    <w:rsid w:val="00177BE7"/>
    <w:rsid w:val="001A414D"/>
    <w:rsid w:val="001E75C8"/>
    <w:rsid w:val="001F5911"/>
    <w:rsid w:val="00203E44"/>
    <w:rsid w:val="0021102C"/>
    <w:rsid w:val="0021601B"/>
    <w:rsid w:val="00220864"/>
    <w:rsid w:val="00225591"/>
    <w:rsid w:val="00231A53"/>
    <w:rsid w:val="00256D55"/>
    <w:rsid w:val="00292F7E"/>
    <w:rsid w:val="00305369"/>
    <w:rsid w:val="003307E8"/>
    <w:rsid w:val="003347D5"/>
    <w:rsid w:val="00335121"/>
    <w:rsid w:val="0035367A"/>
    <w:rsid w:val="003672A1"/>
    <w:rsid w:val="00367E60"/>
    <w:rsid w:val="003A50DC"/>
    <w:rsid w:val="003B0A13"/>
    <w:rsid w:val="003D7100"/>
    <w:rsid w:val="00407052"/>
    <w:rsid w:val="00412378"/>
    <w:rsid w:val="004131E2"/>
    <w:rsid w:val="004138A6"/>
    <w:rsid w:val="004248B9"/>
    <w:rsid w:val="00473607"/>
    <w:rsid w:val="00477931"/>
    <w:rsid w:val="00486FF9"/>
    <w:rsid w:val="0049103F"/>
    <w:rsid w:val="004A76E5"/>
    <w:rsid w:val="004C186F"/>
    <w:rsid w:val="004D1781"/>
    <w:rsid w:val="00565FD5"/>
    <w:rsid w:val="005A229F"/>
    <w:rsid w:val="005B2103"/>
    <w:rsid w:val="005B2DDD"/>
    <w:rsid w:val="005E286E"/>
    <w:rsid w:val="005F100C"/>
    <w:rsid w:val="006C0EA1"/>
    <w:rsid w:val="007613BE"/>
    <w:rsid w:val="0076313E"/>
    <w:rsid w:val="007E0C34"/>
    <w:rsid w:val="007E5C9A"/>
    <w:rsid w:val="007F0A69"/>
    <w:rsid w:val="008064F1"/>
    <w:rsid w:val="0084183D"/>
    <w:rsid w:val="00843277"/>
    <w:rsid w:val="00864625"/>
    <w:rsid w:val="0087537D"/>
    <w:rsid w:val="00884FCF"/>
    <w:rsid w:val="008F30A4"/>
    <w:rsid w:val="008F329D"/>
    <w:rsid w:val="00957B07"/>
    <w:rsid w:val="00962BC8"/>
    <w:rsid w:val="009B49ED"/>
    <w:rsid w:val="009D62A3"/>
    <w:rsid w:val="009F225E"/>
    <w:rsid w:val="00A00767"/>
    <w:rsid w:val="00A034F2"/>
    <w:rsid w:val="00A06493"/>
    <w:rsid w:val="00A179AA"/>
    <w:rsid w:val="00A3756C"/>
    <w:rsid w:val="00A91702"/>
    <w:rsid w:val="00AA55CD"/>
    <w:rsid w:val="00AC51A0"/>
    <w:rsid w:val="00AC6B18"/>
    <w:rsid w:val="00AC6F63"/>
    <w:rsid w:val="00B11F3D"/>
    <w:rsid w:val="00B5097D"/>
    <w:rsid w:val="00B67800"/>
    <w:rsid w:val="00B7247A"/>
    <w:rsid w:val="00B80359"/>
    <w:rsid w:val="00BA764A"/>
    <w:rsid w:val="00C67C78"/>
    <w:rsid w:val="00C714A1"/>
    <w:rsid w:val="00CA7D6C"/>
    <w:rsid w:val="00CB7D44"/>
    <w:rsid w:val="00CD1216"/>
    <w:rsid w:val="00D149E9"/>
    <w:rsid w:val="00D27767"/>
    <w:rsid w:val="00D63B9A"/>
    <w:rsid w:val="00E2074E"/>
    <w:rsid w:val="00E503F4"/>
    <w:rsid w:val="00E528CA"/>
    <w:rsid w:val="00E83F88"/>
    <w:rsid w:val="00ED3DC1"/>
    <w:rsid w:val="00ED52A3"/>
    <w:rsid w:val="00F5034A"/>
    <w:rsid w:val="00FA1BA8"/>
    <w:rsid w:val="00FE107A"/>
    <w:rsid w:val="00FE11F3"/>
    <w:rsid w:val="00FE68C7"/>
    <w:rsid w:val="00FE7658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paragraph" w:styleId="Ttulo5">
    <w:name w:val="heading 5"/>
    <w:basedOn w:val="Normal"/>
    <w:link w:val="Ttulo5Car"/>
    <w:uiPriority w:val="9"/>
    <w:qFormat/>
    <w:rsid w:val="001F591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unhideWhenUsed/>
    <w:rsid w:val="004A76E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B49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B49ED"/>
    <w:rPr>
      <w:rFonts w:ascii="Courier New" w:eastAsia="Times New Roman" w:hAnsi="Courier New" w:cs="Courier New"/>
      <w:sz w:val="20"/>
      <w:szCs w:val="20"/>
      <w:lang w:eastAsia="es-AR"/>
    </w:rPr>
  </w:style>
  <w:style w:type="character" w:customStyle="1" w:styleId="y2iqfc">
    <w:name w:val="y2iqfc"/>
    <w:basedOn w:val="Fuentedeprrafopredeter"/>
    <w:rsid w:val="009B49ED"/>
  </w:style>
  <w:style w:type="character" w:customStyle="1" w:styleId="Ttulo5Car">
    <w:name w:val="Título 5 Car"/>
    <w:basedOn w:val="Fuentedeprrafopredeter"/>
    <w:link w:val="Ttulo5"/>
    <w:uiPriority w:val="9"/>
    <w:rsid w:val="001F5911"/>
    <w:rPr>
      <w:rFonts w:ascii="Times New Roman" w:eastAsia="Times New Roman" w:hAnsi="Times New Roman" w:cs="Times New Roman"/>
      <w:b/>
      <w:bCs/>
      <w:sz w:val="20"/>
      <w:szCs w:val="20"/>
      <w:lang w:eastAsia="es-AR"/>
    </w:rPr>
  </w:style>
  <w:style w:type="paragraph" w:styleId="NormalWeb">
    <w:name w:val="Normal (Web)"/>
    <w:basedOn w:val="Normal"/>
    <w:uiPriority w:val="99"/>
    <w:unhideWhenUsed/>
    <w:rsid w:val="001F591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86F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expoagro.com.a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17EB59-8E1E-43B5-8303-A1722B7FB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C0C6FA-2889-4010-AB38-BB2B38FB4C87}">
  <ds:schemaRefs>
    <ds:schemaRef ds:uri="d24e3aec-322b-40d6-846f-3ce85be438ee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8ea0c7a9-7812-4ab2-837e-97a9ce7f45bd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22E6F40-CE43-4392-B2A9-7527B21150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2611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2</cp:revision>
  <dcterms:created xsi:type="dcterms:W3CDTF">2023-04-12T18:47:00Z</dcterms:created>
  <dcterms:modified xsi:type="dcterms:W3CDTF">2023-04-12T18:47:00Z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