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50CF" w14:textId="3D16A942" w:rsidR="002D51AB" w:rsidRPr="007862E1" w:rsidRDefault="00C729E3" w:rsidP="002D51AB">
      <w:pPr>
        <w:jc w:val="center"/>
        <w:rPr>
          <w:b/>
          <w:bCs/>
          <w:sz w:val="28"/>
          <w:szCs w:val="28"/>
        </w:rPr>
      </w:pPr>
      <w:r>
        <w:rPr>
          <w:lang w:val="es-ES"/>
        </w:rPr>
        <w:t xml:space="preserve">  </w:t>
      </w:r>
      <w:bookmarkStart w:id="0" w:name="_GoBack"/>
      <w:r w:rsidR="002D51AB" w:rsidRPr="007862E1">
        <w:rPr>
          <w:b/>
          <w:bCs/>
          <w:sz w:val="28"/>
          <w:szCs w:val="28"/>
        </w:rPr>
        <w:t xml:space="preserve">La Sociedad Rural de Corrientes se renueva para recibir </w:t>
      </w:r>
      <w:r w:rsidR="006F0602">
        <w:rPr>
          <w:b/>
          <w:bCs/>
          <w:sz w:val="28"/>
          <w:szCs w:val="28"/>
        </w:rPr>
        <w:t xml:space="preserve">a </w:t>
      </w:r>
      <w:r w:rsidR="002D51AB" w:rsidRPr="007862E1">
        <w:rPr>
          <w:b/>
          <w:bCs/>
          <w:sz w:val="28"/>
          <w:szCs w:val="28"/>
        </w:rPr>
        <w:t>las NACIONALES</w:t>
      </w:r>
      <w:bookmarkEnd w:id="0"/>
    </w:p>
    <w:p w14:paraId="1016752D" w14:textId="397F8942" w:rsidR="002D51AB" w:rsidRPr="003655F2" w:rsidRDefault="002D51AB" w:rsidP="002D51A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El presidente de la entidad, Francisco Velar, detalló cuáles</w:t>
      </w:r>
      <w:r w:rsidRPr="003655F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son </w:t>
      </w:r>
      <w:r w:rsidRPr="003655F2">
        <w:rPr>
          <w:i/>
          <w:sz w:val="24"/>
          <w:szCs w:val="24"/>
        </w:rPr>
        <w:t xml:space="preserve">las obras de remodelación y ampliación </w:t>
      </w:r>
      <w:r>
        <w:rPr>
          <w:i/>
          <w:sz w:val="24"/>
          <w:szCs w:val="24"/>
        </w:rPr>
        <w:t>que se están llevando a cabo en el</w:t>
      </w:r>
      <w:r w:rsidRPr="003655F2">
        <w:rPr>
          <w:i/>
          <w:sz w:val="24"/>
          <w:szCs w:val="24"/>
        </w:rPr>
        <w:t xml:space="preserve"> salón central</w:t>
      </w:r>
      <w:r>
        <w:rPr>
          <w:i/>
          <w:sz w:val="24"/>
          <w:szCs w:val="24"/>
        </w:rPr>
        <w:t xml:space="preserve"> del predio.</w:t>
      </w:r>
      <w:r w:rsidRPr="003655F2">
        <w:rPr>
          <w:i/>
          <w:sz w:val="24"/>
          <w:szCs w:val="24"/>
        </w:rPr>
        <w:t xml:space="preserve"> </w:t>
      </w:r>
      <w:r w:rsidR="00DB45C6" w:rsidRPr="00DB45C6">
        <w:rPr>
          <w:i/>
          <w:sz w:val="24"/>
          <w:szCs w:val="24"/>
        </w:rPr>
        <w:t>Con el apoy</w:t>
      </w:r>
      <w:r w:rsidR="00DB45C6">
        <w:rPr>
          <w:i/>
          <w:sz w:val="24"/>
          <w:szCs w:val="24"/>
        </w:rPr>
        <w:t>o de la provincia de Corrientes</w:t>
      </w:r>
      <w:r w:rsidR="00DB45C6" w:rsidRPr="00DB45C6">
        <w:rPr>
          <w:i/>
          <w:sz w:val="24"/>
          <w:szCs w:val="24"/>
        </w:rPr>
        <w:t xml:space="preserve"> </w:t>
      </w:r>
      <w:r w:rsidR="00DB45C6">
        <w:rPr>
          <w:i/>
          <w:sz w:val="24"/>
          <w:szCs w:val="24"/>
        </w:rPr>
        <w:t>y el  Gobernador Gustavo Valdés,</w:t>
      </w:r>
      <w:r>
        <w:rPr>
          <w:i/>
          <w:sz w:val="24"/>
          <w:szCs w:val="24"/>
        </w:rPr>
        <w:t xml:space="preserve"> el objetivo de las reformas es </w:t>
      </w:r>
      <w:r w:rsidRPr="003655F2">
        <w:rPr>
          <w:i/>
          <w:sz w:val="24"/>
          <w:szCs w:val="24"/>
        </w:rPr>
        <w:t>eficientizar las exposiciones y ofrecer mayor comodidad a expositores y visitantes.</w:t>
      </w:r>
    </w:p>
    <w:p w14:paraId="489A02EF" w14:textId="77777777" w:rsidR="002D51AB" w:rsidRDefault="002D51AB" w:rsidP="002D51AB"/>
    <w:p w14:paraId="576F5E85" w14:textId="77777777" w:rsidR="002D51AB" w:rsidRPr="00A81749" w:rsidRDefault="002D51AB" w:rsidP="002D51AB">
      <w:pPr>
        <w:spacing w:line="276" w:lineRule="auto"/>
        <w:jc w:val="both"/>
        <w:rPr>
          <w:sz w:val="24"/>
          <w:szCs w:val="24"/>
        </w:rPr>
      </w:pPr>
      <w:r w:rsidRPr="00A81749">
        <w:rPr>
          <w:sz w:val="24"/>
          <w:szCs w:val="24"/>
        </w:rPr>
        <w:t>En una apuesta por brin</w:t>
      </w:r>
      <w:r>
        <w:rPr>
          <w:sz w:val="24"/>
          <w:szCs w:val="24"/>
        </w:rPr>
        <w:t xml:space="preserve">dar condiciones óptimas para la realización de exposiciones y eventos ganaderos, </w:t>
      </w:r>
      <w:r w:rsidRPr="00A81749">
        <w:rPr>
          <w:sz w:val="24"/>
          <w:szCs w:val="24"/>
        </w:rPr>
        <w:t xml:space="preserve">la </w:t>
      </w:r>
      <w:r w:rsidRPr="00A81749">
        <w:rPr>
          <w:b/>
          <w:sz w:val="24"/>
          <w:szCs w:val="24"/>
        </w:rPr>
        <w:t>Sociedad Rural de Corrientes (SRC) se encuentra inmersa en un proceso de renovación de su infraestructura local</w:t>
      </w:r>
      <w:r>
        <w:rPr>
          <w:sz w:val="24"/>
          <w:szCs w:val="24"/>
        </w:rPr>
        <w:t>. Así lo señaló</w:t>
      </w:r>
      <w:r w:rsidRPr="00A81749">
        <w:rPr>
          <w:sz w:val="24"/>
          <w:szCs w:val="24"/>
        </w:rPr>
        <w:t xml:space="preserve"> </w:t>
      </w:r>
      <w:r w:rsidRPr="00A81749">
        <w:rPr>
          <w:b/>
          <w:sz w:val="24"/>
          <w:szCs w:val="24"/>
        </w:rPr>
        <w:t>Francisco Velar</w:t>
      </w:r>
      <w:r>
        <w:rPr>
          <w:sz w:val="24"/>
          <w:szCs w:val="24"/>
        </w:rPr>
        <w:t xml:space="preserve">, presidente de la entidad: </w:t>
      </w:r>
      <w:r w:rsidRPr="00A81749">
        <w:rPr>
          <w:i/>
          <w:sz w:val="24"/>
          <w:szCs w:val="24"/>
        </w:rPr>
        <w:t>"Estamos comprometidos en ofrecer las mejores condiciones y comodidades para los expositores, socios y visitantes en la próxima edición de las Nacionales".</w:t>
      </w:r>
    </w:p>
    <w:p w14:paraId="6689EA08" w14:textId="41E8299D" w:rsidR="002D51AB" w:rsidRDefault="00EC6AE7" w:rsidP="002D51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D51AB">
        <w:rPr>
          <w:sz w:val="24"/>
          <w:szCs w:val="24"/>
        </w:rPr>
        <w:t xml:space="preserve">a </w:t>
      </w:r>
      <w:r w:rsidR="002D51AB" w:rsidRPr="00EC6AE7">
        <w:rPr>
          <w:b/>
          <w:sz w:val="24"/>
          <w:szCs w:val="24"/>
        </w:rPr>
        <w:t>SRC</w:t>
      </w:r>
      <w:r w:rsidR="002D51AB">
        <w:rPr>
          <w:sz w:val="24"/>
          <w:szCs w:val="24"/>
        </w:rPr>
        <w:t xml:space="preserve"> es sede estable de una de las mayores exposiciones ganaderas del país, </w:t>
      </w:r>
      <w:r w:rsidR="002D51AB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>s</w:t>
      </w:r>
      <w:r w:rsidR="002D51AB">
        <w:rPr>
          <w:b/>
          <w:sz w:val="24"/>
          <w:szCs w:val="24"/>
        </w:rPr>
        <w:t xml:space="preserve"> NACIONALES, </w:t>
      </w:r>
      <w:r w:rsidR="002D51AB">
        <w:rPr>
          <w:sz w:val="24"/>
          <w:szCs w:val="24"/>
        </w:rPr>
        <w:t xml:space="preserve">un encuentro que tiene como protagonistas a las razas Braford, Brahman y Brangus y que convoca a miles de ejemplares con la mejor calidad genética. </w:t>
      </w:r>
    </w:p>
    <w:p w14:paraId="53E42D51" w14:textId="77777777" w:rsidR="002D51AB" w:rsidRDefault="002D51AB" w:rsidP="002D51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año, </w:t>
      </w:r>
      <w:r w:rsidRPr="007862E1">
        <w:rPr>
          <w:bCs/>
          <w:sz w:val="24"/>
          <w:szCs w:val="24"/>
        </w:rPr>
        <w:t>las</w:t>
      </w:r>
      <w:r w:rsidRPr="009F2364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>ACIONALES</w:t>
      </w:r>
      <w:r w:rsidRPr="009F2364">
        <w:rPr>
          <w:b/>
          <w:sz w:val="24"/>
          <w:szCs w:val="24"/>
        </w:rPr>
        <w:t xml:space="preserve"> edición Santander</w:t>
      </w:r>
      <w:r>
        <w:rPr>
          <w:b/>
          <w:sz w:val="24"/>
          <w:szCs w:val="24"/>
        </w:rPr>
        <w:t xml:space="preserve"> </w:t>
      </w:r>
      <w:r w:rsidRPr="007862E1">
        <w:rPr>
          <w:bCs/>
          <w:sz w:val="24"/>
          <w:szCs w:val="24"/>
        </w:rPr>
        <w:t>organizadas</w:t>
      </w:r>
      <w:r>
        <w:rPr>
          <w:b/>
          <w:sz w:val="24"/>
          <w:szCs w:val="24"/>
        </w:rPr>
        <w:t xml:space="preserve"> con la fuerza de Expoagro, se realizarán del 27 al 31 de mayo. </w:t>
      </w:r>
    </w:p>
    <w:p w14:paraId="73AB524A" w14:textId="5A3862DD" w:rsidR="002D51AB" w:rsidRPr="00F1523E" w:rsidRDefault="00DB45C6" w:rsidP="002D51AB">
      <w:pPr>
        <w:spacing w:line="276" w:lineRule="auto"/>
        <w:jc w:val="both"/>
        <w:rPr>
          <w:b/>
          <w:sz w:val="24"/>
          <w:szCs w:val="24"/>
        </w:rPr>
      </w:pPr>
      <w:r w:rsidRPr="00DB45C6">
        <w:rPr>
          <w:sz w:val="24"/>
          <w:szCs w:val="24"/>
        </w:rPr>
        <w:t xml:space="preserve">Ante tal acontecimiento, contando con el apoyo de la provincia de Corrientes y el Gobernador Gustavo Valdes, </w:t>
      </w:r>
      <w:r w:rsidR="002D51AB" w:rsidRPr="00F1523E">
        <w:rPr>
          <w:b/>
          <w:sz w:val="24"/>
          <w:szCs w:val="24"/>
        </w:rPr>
        <w:t>la SRC está remodelando su salón central, lo cual permitirá optimizar el uso de la infraestructura cubierta para los animales de alta genética, así como la pista techada de juzgamiento.</w:t>
      </w:r>
    </w:p>
    <w:p w14:paraId="0E80E73C" w14:textId="77777777" w:rsidR="002D51AB" w:rsidRPr="00A81749" w:rsidRDefault="002D51AB" w:rsidP="002D51AB">
      <w:pPr>
        <w:spacing w:line="276" w:lineRule="auto"/>
        <w:jc w:val="both"/>
        <w:rPr>
          <w:sz w:val="24"/>
          <w:szCs w:val="24"/>
        </w:rPr>
      </w:pPr>
      <w:r w:rsidRPr="00F1523E">
        <w:rPr>
          <w:i/>
          <w:sz w:val="24"/>
          <w:szCs w:val="24"/>
        </w:rPr>
        <w:t>"Con esta inversión, no será necesario efectuar gastos de traslados o readecuación en las instala</w:t>
      </w:r>
      <w:r>
        <w:rPr>
          <w:i/>
          <w:sz w:val="24"/>
          <w:szCs w:val="24"/>
        </w:rPr>
        <w:t>ciones</w:t>
      </w:r>
      <w:r w:rsidRPr="00F1523E">
        <w:rPr>
          <w:i/>
          <w:sz w:val="24"/>
          <w:szCs w:val="24"/>
        </w:rPr>
        <w:t xml:space="preserve">", </w:t>
      </w:r>
      <w:r w:rsidRPr="00A81749">
        <w:rPr>
          <w:sz w:val="24"/>
          <w:szCs w:val="24"/>
        </w:rPr>
        <w:t xml:space="preserve">afirmó </w:t>
      </w:r>
      <w:r w:rsidRPr="00270B56">
        <w:rPr>
          <w:b/>
          <w:sz w:val="24"/>
          <w:szCs w:val="24"/>
        </w:rPr>
        <w:t>Velar.</w:t>
      </w:r>
    </w:p>
    <w:p w14:paraId="02339023" w14:textId="77777777" w:rsidR="002D51AB" w:rsidRPr="007862E1" w:rsidRDefault="002D51AB" w:rsidP="002D51AB">
      <w:pPr>
        <w:spacing w:line="276" w:lineRule="auto"/>
        <w:jc w:val="both"/>
        <w:rPr>
          <w:b/>
          <w:bCs/>
          <w:sz w:val="24"/>
          <w:szCs w:val="24"/>
        </w:rPr>
      </w:pPr>
      <w:r w:rsidRPr="007862E1">
        <w:rPr>
          <w:b/>
          <w:bCs/>
          <w:sz w:val="24"/>
          <w:szCs w:val="24"/>
        </w:rPr>
        <w:t>Modernización en marcha</w:t>
      </w:r>
    </w:p>
    <w:p w14:paraId="0F2D500E" w14:textId="57628CD4" w:rsidR="002D51AB" w:rsidRPr="00A81749" w:rsidRDefault="002D51AB" w:rsidP="002D51AB">
      <w:pPr>
        <w:spacing w:line="276" w:lineRule="auto"/>
        <w:jc w:val="both"/>
        <w:rPr>
          <w:sz w:val="24"/>
          <w:szCs w:val="24"/>
        </w:rPr>
      </w:pPr>
      <w:r w:rsidRPr="00A81749">
        <w:rPr>
          <w:sz w:val="24"/>
          <w:szCs w:val="24"/>
        </w:rPr>
        <w:t>La propuesta de ampliación del salón central duplicará su capacidad actual, alcanzando un espacio total de más de 1.000</w:t>
      </w:r>
      <w:r>
        <w:t xml:space="preserve"> </w:t>
      </w:r>
      <w:r w:rsidRPr="007862E1">
        <w:rPr>
          <w:sz w:val="24"/>
          <w:szCs w:val="24"/>
        </w:rPr>
        <w:t>m²</w:t>
      </w:r>
      <w:r w:rsidRPr="00A81749">
        <w:rPr>
          <w:sz w:val="24"/>
          <w:szCs w:val="24"/>
        </w:rPr>
        <w:t>, incluyendo los sa</w:t>
      </w:r>
      <w:r>
        <w:rPr>
          <w:sz w:val="24"/>
          <w:szCs w:val="24"/>
        </w:rPr>
        <w:t>lones laterales. Esta reforma,</w:t>
      </w:r>
      <w:r w:rsidRPr="00A81749">
        <w:rPr>
          <w:sz w:val="24"/>
          <w:szCs w:val="24"/>
        </w:rPr>
        <w:t xml:space="preserve"> brindará la posibilidad de utilizar el mismo espacio para tres eventos diferentes</w:t>
      </w:r>
      <w:r>
        <w:rPr>
          <w:sz w:val="24"/>
          <w:szCs w:val="24"/>
        </w:rPr>
        <w:t xml:space="preserve"> en simultáneo</w:t>
      </w:r>
      <w:r w:rsidR="00DB45C6">
        <w:rPr>
          <w:sz w:val="24"/>
          <w:szCs w:val="24"/>
        </w:rPr>
        <w:t xml:space="preserve"> si fuera necesario, o</w:t>
      </w:r>
      <w:r w:rsidR="00DB45C6" w:rsidRPr="00DB45C6">
        <w:rPr>
          <w:sz w:val="24"/>
          <w:szCs w:val="24"/>
        </w:rPr>
        <w:t xml:space="preserve"> uno de superior magnitud según la demanda.</w:t>
      </w:r>
    </w:p>
    <w:p w14:paraId="5864EB8C" w14:textId="77777777" w:rsidR="002D51AB" w:rsidRPr="00A81749" w:rsidRDefault="002D51AB" w:rsidP="002D51AB">
      <w:pPr>
        <w:spacing w:line="276" w:lineRule="auto"/>
        <w:jc w:val="both"/>
        <w:rPr>
          <w:sz w:val="24"/>
          <w:szCs w:val="24"/>
        </w:rPr>
      </w:pPr>
      <w:r w:rsidRPr="00270B56">
        <w:rPr>
          <w:i/>
          <w:sz w:val="24"/>
          <w:szCs w:val="24"/>
        </w:rPr>
        <w:lastRenderedPageBreak/>
        <w:t>"La utilización de carpinterías plegadizas en las divisorias de laterales y nave central permitirá optimizar los espacios y l</w:t>
      </w:r>
      <w:r>
        <w:rPr>
          <w:i/>
          <w:sz w:val="24"/>
          <w:szCs w:val="24"/>
        </w:rPr>
        <w:t xml:space="preserve">ograr una integración absoluta", </w:t>
      </w:r>
      <w:r w:rsidRPr="00270B56">
        <w:rPr>
          <w:sz w:val="24"/>
          <w:szCs w:val="24"/>
        </w:rPr>
        <w:t>definió el presidente del predio.</w:t>
      </w:r>
    </w:p>
    <w:p w14:paraId="32AD4F20" w14:textId="77777777" w:rsidR="002D51AB" w:rsidRPr="00A81749" w:rsidRDefault="002D51AB" w:rsidP="002D51AB">
      <w:pPr>
        <w:spacing w:line="276" w:lineRule="auto"/>
        <w:jc w:val="both"/>
        <w:rPr>
          <w:sz w:val="24"/>
          <w:szCs w:val="24"/>
        </w:rPr>
      </w:pPr>
      <w:r w:rsidRPr="00A81749">
        <w:rPr>
          <w:sz w:val="24"/>
          <w:szCs w:val="24"/>
        </w:rPr>
        <w:t xml:space="preserve">Entre las mejoras previstas, se destaca la ampliación del salón principal hacia el frente, manteniendo la línea de construcciones aledañas, lo que permitirá unificar la fachada y sumar aproximadamente 300 </w:t>
      </w:r>
      <w:r w:rsidRPr="007862E1">
        <w:rPr>
          <w:sz w:val="24"/>
          <w:szCs w:val="24"/>
        </w:rPr>
        <w:t>m²</w:t>
      </w:r>
      <w:r w:rsidRPr="00A81749">
        <w:rPr>
          <w:sz w:val="24"/>
          <w:szCs w:val="24"/>
        </w:rPr>
        <w:t xml:space="preserve"> más.</w:t>
      </w:r>
    </w:p>
    <w:p w14:paraId="3DC13C5E" w14:textId="77777777" w:rsidR="002D51AB" w:rsidRPr="00A81749" w:rsidRDefault="002D51AB" w:rsidP="002D51AB">
      <w:pPr>
        <w:spacing w:line="276" w:lineRule="auto"/>
        <w:jc w:val="both"/>
        <w:rPr>
          <w:sz w:val="24"/>
          <w:szCs w:val="24"/>
        </w:rPr>
      </w:pPr>
      <w:r w:rsidRPr="00270B56">
        <w:rPr>
          <w:i/>
          <w:sz w:val="24"/>
          <w:szCs w:val="24"/>
        </w:rPr>
        <w:t>"Mantendremos los perfiles arquitectónicos de todo el predio, realizando las mismas terminaciones en altura, para garantizar una estética armónica",</w:t>
      </w:r>
      <w:r>
        <w:rPr>
          <w:sz w:val="24"/>
          <w:szCs w:val="24"/>
        </w:rPr>
        <w:t xml:space="preserve"> añadió </w:t>
      </w:r>
      <w:r w:rsidRPr="00A81749">
        <w:rPr>
          <w:sz w:val="24"/>
          <w:szCs w:val="24"/>
        </w:rPr>
        <w:t>Velar.</w:t>
      </w:r>
    </w:p>
    <w:p w14:paraId="3935AF66" w14:textId="77777777" w:rsidR="002D51AB" w:rsidRDefault="002D51AB" w:rsidP="002D51AB">
      <w:pPr>
        <w:spacing w:line="276" w:lineRule="auto"/>
        <w:jc w:val="both"/>
        <w:rPr>
          <w:sz w:val="24"/>
          <w:szCs w:val="24"/>
        </w:rPr>
      </w:pPr>
      <w:r w:rsidRPr="00A81749">
        <w:rPr>
          <w:sz w:val="24"/>
          <w:szCs w:val="24"/>
        </w:rPr>
        <w:t>La ejecución de galerías pérgolas de mayor altura para destacar la fachada del salón y jerarquizar el acceso principal</w:t>
      </w:r>
      <w:r>
        <w:rPr>
          <w:sz w:val="24"/>
          <w:szCs w:val="24"/>
        </w:rPr>
        <w:t>,</w:t>
      </w:r>
      <w:r w:rsidRPr="00A81749">
        <w:rPr>
          <w:sz w:val="24"/>
          <w:szCs w:val="24"/>
        </w:rPr>
        <w:t xml:space="preserve"> forman parte de las</w:t>
      </w:r>
      <w:r>
        <w:rPr>
          <w:sz w:val="24"/>
          <w:szCs w:val="24"/>
        </w:rPr>
        <w:t xml:space="preserve"> mejoras estéticas planificadas y</w:t>
      </w:r>
      <w:r w:rsidRPr="00A81749">
        <w:rPr>
          <w:sz w:val="24"/>
          <w:szCs w:val="24"/>
        </w:rPr>
        <w:t xml:space="preserve"> se utilizarán carpinterías de hierro con vidrio repartido de grandes dimensiones para generar mayor amplitud espacial y permeabilidad visual en todo el desarrollo.</w:t>
      </w:r>
    </w:p>
    <w:p w14:paraId="5B96C04F" w14:textId="77777777" w:rsidR="002D51AB" w:rsidRPr="00270B56" w:rsidRDefault="002D51AB" w:rsidP="002D51AB">
      <w:pPr>
        <w:spacing w:line="276" w:lineRule="auto"/>
        <w:jc w:val="both"/>
        <w:rPr>
          <w:b/>
          <w:sz w:val="24"/>
          <w:szCs w:val="24"/>
        </w:rPr>
      </w:pPr>
      <w:r w:rsidRPr="00A81749">
        <w:rPr>
          <w:sz w:val="24"/>
          <w:szCs w:val="24"/>
        </w:rPr>
        <w:t xml:space="preserve">Además de estas mejoras, </w:t>
      </w:r>
      <w:r w:rsidRPr="00270B56">
        <w:rPr>
          <w:b/>
          <w:sz w:val="24"/>
          <w:szCs w:val="24"/>
        </w:rPr>
        <w:t>la SRC está encarando obras de mejoramiento en las instalaciones eléctricas, ampliación y refuerzo del sistema de aguadas y distribución de bebederos, así como la protección y embellecimiento de todas las maderas de su amplia infraestructura de corrales.</w:t>
      </w:r>
    </w:p>
    <w:p w14:paraId="415C71E3" w14:textId="77777777" w:rsidR="002D51AB" w:rsidRPr="00A81749" w:rsidRDefault="002D51AB" w:rsidP="002D51AB">
      <w:pPr>
        <w:spacing w:line="276" w:lineRule="auto"/>
        <w:jc w:val="both"/>
        <w:rPr>
          <w:sz w:val="24"/>
          <w:szCs w:val="24"/>
        </w:rPr>
      </w:pPr>
      <w:r w:rsidRPr="00270B56">
        <w:rPr>
          <w:i/>
          <w:sz w:val="24"/>
          <w:szCs w:val="24"/>
        </w:rPr>
        <w:t>"Estamos comprometidos en ofrecer un espacio renovado y funcional para las Nacionales edición Santander, manteniendo la estética y el espíritu tradicional de la Sociedad Rural de Corrientes",</w:t>
      </w:r>
      <w:r w:rsidRPr="00A81749">
        <w:rPr>
          <w:sz w:val="24"/>
          <w:szCs w:val="24"/>
        </w:rPr>
        <w:t xml:space="preserve"> concluyó Velar.</w:t>
      </w:r>
    </w:p>
    <w:p w14:paraId="1289ED7B" w14:textId="77777777" w:rsidR="002D51AB" w:rsidRPr="00C729E3" w:rsidRDefault="002D51AB" w:rsidP="002D51AB">
      <w:pPr>
        <w:rPr>
          <w:lang w:val="es-ES"/>
        </w:rPr>
      </w:pPr>
      <w:r>
        <w:rPr>
          <w:lang w:val="es-ES"/>
        </w:rPr>
        <w:t xml:space="preserve">  </w:t>
      </w:r>
    </w:p>
    <w:p w14:paraId="762940EB" w14:textId="0B893D2D" w:rsidR="0076313E" w:rsidRPr="00C729E3" w:rsidRDefault="0076313E">
      <w:pPr>
        <w:rPr>
          <w:lang w:val="es-ES"/>
        </w:rPr>
      </w:pPr>
    </w:p>
    <w:sectPr w:rsidR="0076313E" w:rsidRPr="00C729E3" w:rsidSect="001E3088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20952"/>
    <w:rsid w:val="00061E7D"/>
    <w:rsid w:val="00093D03"/>
    <w:rsid w:val="000E0810"/>
    <w:rsid w:val="001E3088"/>
    <w:rsid w:val="002021C1"/>
    <w:rsid w:val="00205D5F"/>
    <w:rsid w:val="002D51AB"/>
    <w:rsid w:val="00372F04"/>
    <w:rsid w:val="00407F8F"/>
    <w:rsid w:val="00426C74"/>
    <w:rsid w:val="005B0833"/>
    <w:rsid w:val="005B2DDD"/>
    <w:rsid w:val="006424D1"/>
    <w:rsid w:val="006F0602"/>
    <w:rsid w:val="0076313E"/>
    <w:rsid w:val="007F3413"/>
    <w:rsid w:val="008E6492"/>
    <w:rsid w:val="009967C6"/>
    <w:rsid w:val="00AC5F47"/>
    <w:rsid w:val="00AC6B18"/>
    <w:rsid w:val="00B11F3D"/>
    <w:rsid w:val="00BB2C8F"/>
    <w:rsid w:val="00C729E3"/>
    <w:rsid w:val="00C91FC8"/>
    <w:rsid w:val="00D0478D"/>
    <w:rsid w:val="00D42D17"/>
    <w:rsid w:val="00D63733"/>
    <w:rsid w:val="00D86870"/>
    <w:rsid w:val="00DB45C6"/>
    <w:rsid w:val="00DC0E28"/>
    <w:rsid w:val="00DE221F"/>
    <w:rsid w:val="00E2074E"/>
    <w:rsid w:val="00E77CB1"/>
    <w:rsid w:val="00EC6AE7"/>
    <w:rsid w:val="00F44E10"/>
    <w:rsid w:val="00F616BA"/>
    <w:rsid w:val="00F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65786-E12F-4051-B837-779FB09311F2}">
  <ds:schemaRefs>
    <ds:schemaRef ds:uri="http://purl.org/dc/elements/1.1/"/>
    <ds:schemaRef ds:uri="http://schemas.microsoft.com/office/2006/documentManagement/types"/>
    <ds:schemaRef ds:uri="http://purl.org/dc/dcmitype/"/>
    <ds:schemaRef ds:uri="8ea0c7a9-7812-4ab2-837e-97a9ce7f45bd"/>
    <ds:schemaRef ds:uri="d24e3aec-322b-40d6-846f-3ce85be438e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5</cp:revision>
  <dcterms:created xsi:type="dcterms:W3CDTF">2024-04-11T14:53:00Z</dcterms:created>
  <dcterms:modified xsi:type="dcterms:W3CDTF">2024-04-11T15:00:00Z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