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EE74EB" w:rsidRDefault="00A65E2E">
      <w:pPr>
        <w:rPr>
          <w:lang w:val="es-ES"/>
        </w:rPr>
      </w:pPr>
    </w:p>
    <w:p w14:paraId="31420F04" w14:textId="7F87344F" w:rsidR="00DF6D35" w:rsidRPr="002D3115" w:rsidRDefault="00DF6D35" w:rsidP="00DF6D35">
      <w:pPr>
        <w:pStyle w:val="Ttulo1"/>
        <w:jc w:val="center"/>
        <w:rPr>
          <w:rFonts w:asciiTheme="minorHAnsi" w:hAnsiTheme="minorHAnsi" w:cstheme="minorHAnsi"/>
          <w:sz w:val="32"/>
          <w:szCs w:val="32"/>
        </w:rPr>
      </w:pPr>
      <w:r w:rsidRPr="002D3115">
        <w:rPr>
          <w:rStyle w:val="Textoennegrita"/>
          <w:rFonts w:asciiTheme="minorHAnsi" w:hAnsiTheme="minorHAnsi" w:cstheme="minorHAnsi"/>
          <w:b/>
          <w:bCs/>
          <w:sz w:val="32"/>
          <w:szCs w:val="32"/>
        </w:rPr>
        <w:t xml:space="preserve">La Sociedad Rural del Chaco vuelve a </w:t>
      </w:r>
      <w:r w:rsidR="00D00369">
        <w:rPr>
          <w:rStyle w:val="Textoennegrita"/>
          <w:rFonts w:asciiTheme="minorHAnsi" w:hAnsiTheme="minorHAnsi" w:cstheme="minorHAnsi"/>
          <w:b/>
          <w:bCs/>
          <w:sz w:val="32"/>
          <w:szCs w:val="32"/>
        </w:rPr>
        <w:t xml:space="preserve">ser </w:t>
      </w:r>
      <w:r w:rsidRPr="002D3115">
        <w:rPr>
          <w:rStyle w:val="Textoennegrita"/>
          <w:rFonts w:asciiTheme="minorHAnsi" w:hAnsiTheme="minorHAnsi" w:cstheme="minorHAnsi"/>
          <w:b/>
          <w:bCs/>
          <w:sz w:val="32"/>
          <w:szCs w:val="32"/>
        </w:rPr>
        <w:t xml:space="preserve">la vidriera </w:t>
      </w:r>
      <w:r w:rsidR="00D00369">
        <w:rPr>
          <w:rStyle w:val="Textoennegrita"/>
          <w:rFonts w:asciiTheme="minorHAnsi" w:hAnsiTheme="minorHAnsi" w:cstheme="minorHAnsi"/>
          <w:b/>
          <w:bCs/>
          <w:sz w:val="32"/>
          <w:szCs w:val="32"/>
        </w:rPr>
        <w:t xml:space="preserve">ganadera </w:t>
      </w:r>
      <w:r w:rsidRPr="002D3115">
        <w:rPr>
          <w:rStyle w:val="Textoennegrita"/>
          <w:rFonts w:asciiTheme="minorHAnsi" w:hAnsiTheme="minorHAnsi" w:cstheme="minorHAnsi"/>
          <w:b/>
          <w:bCs/>
          <w:sz w:val="32"/>
          <w:szCs w:val="32"/>
        </w:rPr>
        <w:t>nacional de la mano de Braford</w:t>
      </w:r>
    </w:p>
    <w:p w14:paraId="0D93C43D" w14:textId="77777777" w:rsidR="00DF6D35" w:rsidRPr="002D3115" w:rsidRDefault="00DF6D35" w:rsidP="00DF6D35">
      <w:pPr>
        <w:pStyle w:val="Ttulo3"/>
        <w:jc w:val="center"/>
        <w:rPr>
          <w:rFonts w:asciiTheme="minorHAnsi" w:hAnsiTheme="minorHAnsi" w:cstheme="minorHAnsi"/>
          <w:b w:val="0"/>
          <w:bCs w:val="0"/>
          <w:sz w:val="24"/>
          <w:szCs w:val="24"/>
        </w:rPr>
      </w:pPr>
      <w:r w:rsidRPr="002D3115">
        <w:rPr>
          <w:rStyle w:val="nfasis"/>
          <w:rFonts w:asciiTheme="minorHAnsi" w:hAnsiTheme="minorHAnsi" w:cstheme="minorHAnsi"/>
          <w:b w:val="0"/>
          <w:bCs w:val="0"/>
          <w:sz w:val="24"/>
          <w:szCs w:val="24"/>
        </w:rPr>
        <w:t>Del 6 al 8 de octubre, el predio de Margarita Belén será sede de la Nacional Primavera Braford 2026. Con nuevas obras, mejoras de infraestructura y espacios preparados para recibir animales, productores y visitantes, la entidad se alista para uno de los grandes encuentros ganaderos del norte argentino.</w:t>
      </w:r>
    </w:p>
    <w:p w14:paraId="78DBFDFF"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La </w:t>
      </w:r>
      <w:r w:rsidRPr="002D3115">
        <w:rPr>
          <w:rStyle w:val="Textoennegrita"/>
          <w:rFonts w:asciiTheme="minorHAnsi" w:hAnsiTheme="minorHAnsi" w:cstheme="minorHAnsi"/>
        </w:rPr>
        <w:t>Sociedad Rural del Chaco</w:t>
      </w:r>
      <w:r w:rsidRPr="002D3115">
        <w:rPr>
          <w:rFonts w:asciiTheme="minorHAnsi" w:hAnsiTheme="minorHAnsi" w:cstheme="minorHAnsi"/>
        </w:rPr>
        <w:t xml:space="preserve"> se prepara para volver a ocupar un lugar destacado dentro del calendario ganadero nacional. Del </w:t>
      </w:r>
      <w:r w:rsidRPr="002D3115">
        <w:rPr>
          <w:rStyle w:val="Textoennegrita"/>
          <w:rFonts w:asciiTheme="minorHAnsi" w:hAnsiTheme="minorHAnsi" w:cstheme="minorHAnsi"/>
        </w:rPr>
        <w:t>6 al 8 de octubre</w:t>
      </w:r>
      <w:r w:rsidRPr="002D3115">
        <w:rPr>
          <w:rFonts w:asciiTheme="minorHAnsi" w:hAnsiTheme="minorHAnsi" w:cstheme="minorHAnsi"/>
        </w:rPr>
        <w:t xml:space="preserve">, su predio de </w:t>
      </w:r>
      <w:r w:rsidRPr="002D3115">
        <w:rPr>
          <w:rStyle w:val="Textoennegrita"/>
          <w:rFonts w:asciiTheme="minorHAnsi" w:hAnsiTheme="minorHAnsi" w:cstheme="minorHAnsi"/>
        </w:rPr>
        <w:t>Margarita Belén</w:t>
      </w:r>
      <w:r w:rsidRPr="002D3115">
        <w:rPr>
          <w:rFonts w:asciiTheme="minorHAnsi" w:hAnsiTheme="minorHAnsi" w:cstheme="minorHAnsi"/>
        </w:rPr>
        <w:t xml:space="preserve"> será nuevamente sede de la </w:t>
      </w:r>
      <w:r w:rsidRPr="002D3115">
        <w:rPr>
          <w:rStyle w:val="Textoennegrita"/>
          <w:rFonts w:asciiTheme="minorHAnsi" w:hAnsiTheme="minorHAnsi" w:cstheme="minorHAnsi"/>
        </w:rPr>
        <w:t>Nacional Primavera Braford 2026</w:t>
      </w:r>
      <w:r w:rsidRPr="002D3115">
        <w:rPr>
          <w:rFonts w:asciiTheme="minorHAnsi" w:hAnsiTheme="minorHAnsi" w:cstheme="minorHAnsi"/>
        </w:rPr>
        <w:t xml:space="preserve">, organizada por la </w:t>
      </w:r>
      <w:r w:rsidRPr="002D3115">
        <w:rPr>
          <w:rStyle w:val="Textoennegrita"/>
          <w:rFonts w:asciiTheme="minorHAnsi" w:hAnsiTheme="minorHAnsi" w:cstheme="minorHAnsi"/>
        </w:rPr>
        <w:t>Asociación Braford Argentina (ABA) con la fuerza de Expoagro</w:t>
      </w:r>
      <w:r w:rsidRPr="002D3115">
        <w:rPr>
          <w:rFonts w:asciiTheme="minorHAnsi" w:hAnsiTheme="minorHAnsi" w:cstheme="minorHAnsi"/>
        </w:rPr>
        <w:t>.</w:t>
      </w:r>
    </w:p>
    <w:p w14:paraId="2AAC156D"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Para la institución, recibir una exposición de alcance nacional representa mucho más que abrir las puertas de su predio. Es el resultado de un proceso de inversión, mejoras y puesta en valor de las instalaciones, pero también una oportunidad para mostrar el potencial productivo de Chaco y generar movimiento económico y comercial para toda la región.</w:t>
      </w:r>
    </w:p>
    <w:p w14:paraId="26BEBEC1"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Para nosotros significa volver a estar, como Sociedad Rural del Chaco, en la vidriera de los eventos nacionales de primer nivel. Es una exposición nacional y eso es sumamente importante</w:t>
      </w:r>
      <w:r w:rsidRPr="002D3115">
        <w:rPr>
          <w:rStyle w:val="nfasis"/>
          <w:rFonts w:asciiTheme="minorHAnsi" w:hAnsiTheme="minorHAnsi" w:cstheme="minorHAnsi"/>
        </w:rPr>
        <w:t>”,</w:t>
      </w:r>
      <w:r w:rsidRPr="002D3115">
        <w:rPr>
          <w:rFonts w:asciiTheme="minorHAnsi" w:hAnsiTheme="minorHAnsi" w:cstheme="minorHAnsi"/>
        </w:rPr>
        <w:t xml:space="preserve"> destacó </w:t>
      </w:r>
      <w:r w:rsidRPr="002D3115">
        <w:rPr>
          <w:rStyle w:val="Textoennegrita"/>
          <w:rFonts w:asciiTheme="minorHAnsi" w:hAnsiTheme="minorHAnsi" w:cstheme="minorHAnsi"/>
        </w:rPr>
        <w:t>Mariela Martínez Zampa</w:t>
      </w:r>
      <w:r w:rsidRPr="002D3115">
        <w:rPr>
          <w:rFonts w:asciiTheme="minorHAnsi" w:hAnsiTheme="minorHAnsi" w:cstheme="minorHAnsi"/>
        </w:rPr>
        <w:t>, presidenta de la entidad.</w:t>
      </w:r>
    </w:p>
    <w:p w14:paraId="7EA8C8E0"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Desde marzo de 2026, Martínez Zampa encabeza además un momento histórico para la institución: es </w:t>
      </w:r>
      <w:r w:rsidRPr="002D3115">
        <w:rPr>
          <w:rStyle w:val="Textoennegrita"/>
          <w:rFonts w:asciiTheme="minorHAnsi" w:hAnsiTheme="minorHAnsi" w:cstheme="minorHAnsi"/>
        </w:rPr>
        <w:t>la primera mujer en presidir la Sociedad Rural del Chaco</w:t>
      </w:r>
      <w:r w:rsidRPr="002D3115">
        <w:rPr>
          <w:rFonts w:asciiTheme="minorHAnsi" w:hAnsiTheme="minorHAnsi" w:cstheme="minorHAnsi"/>
        </w:rPr>
        <w:t>.</w:t>
      </w:r>
    </w:p>
    <w:p w14:paraId="2C2F469E"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Un predio que crece para recibir grandes eventos</w:t>
      </w:r>
    </w:p>
    <w:p w14:paraId="2CB4DE03"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La llegada de Braford encuentra a la Sociedad Rural trabajando en diferentes obras y mejoras destinadas a fortalecer la infraestructura del predio y consolidarlo como sede de exposiciones de alcance provincial y nacional.</w:t>
      </w:r>
    </w:p>
    <w:p w14:paraId="31B5DEED"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Entre las instalaciones se encuentra un </w:t>
      </w:r>
      <w:r w:rsidRPr="002D3115">
        <w:rPr>
          <w:rStyle w:val="Textoennegrita"/>
          <w:rFonts w:asciiTheme="minorHAnsi" w:hAnsiTheme="minorHAnsi" w:cstheme="minorHAnsi"/>
        </w:rPr>
        <w:t>salón multipropósito con capacidad para 400 personas</w:t>
      </w:r>
      <w:r w:rsidRPr="002D3115">
        <w:rPr>
          <w:rFonts w:asciiTheme="minorHAnsi" w:hAnsiTheme="minorHAnsi" w:cstheme="minorHAnsi"/>
        </w:rPr>
        <w:t xml:space="preserve">, que durante la Nacional Primavera será escenario de las charlas del </w:t>
      </w:r>
      <w:r w:rsidRPr="002D3115">
        <w:rPr>
          <w:rStyle w:val="Textoennegrita"/>
          <w:rFonts w:asciiTheme="minorHAnsi" w:hAnsiTheme="minorHAnsi" w:cstheme="minorHAnsi"/>
        </w:rPr>
        <w:t>Congreso de Carnes del NEA</w:t>
      </w:r>
      <w:r w:rsidRPr="002D3115">
        <w:rPr>
          <w:rFonts w:asciiTheme="minorHAnsi" w:hAnsiTheme="minorHAnsi" w:cstheme="minorHAnsi"/>
        </w:rPr>
        <w:t>.</w:t>
      </w:r>
    </w:p>
    <w:p w14:paraId="2935E8AA"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El predio cuenta además con </w:t>
      </w:r>
      <w:r w:rsidRPr="002D3115">
        <w:rPr>
          <w:rStyle w:val="Textoennegrita"/>
          <w:rFonts w:asciiTheme="minorHAnsi" w:hAnsiTheme="minorHAnsi" w:cstheme="minorHAnsi"/>
        </w:rPr>
        <w:t>un baño de toros que se encuentra en la etapa final de obra</w:t>
      </w:r>
      <w:r w:rsidRPr="002D3115">
        <w:rPr>
          <w:rFonts w:asciiTheme="minorHAnsi" w:hAnsiTheme="minorHAnsi" w:cstheme="minorHAnsi"/>
        </w:rPr>
        <w:t xml:space="preserve">, mientras que en el </w:t>
      </w:r>
      <w:r w:rsidRPr="002D3115">
        <w:rPr>
          <w:rStyle w:val="Textoennegrita"/>
          <w:rFonts w:asciiTheme="minorHAnsi" w:hAnsiTheme="minorHAnsi" w:cstheme="minorHAnsi"/>
        </w:rPr>
        <w:t xml:space="preserve">sector de corrales se avanzó con la colocación de piso de </w:t>
      </w:r>
      <w:r w:rsidRPr="002D3115">
        <w:rPr>
          <w:rStyle w:val="Textoennegrita"/>
          <w:rFonts w:asciiTheme="minorHAnsi" w:hAnsiTheme="minorHAnsi" w:cstheme="minorHAnsi"/>
        </w:rPr>
        <w:lastRenderedPageBreak/>
        <w:t>hormigón en los callejones</w:t>
      </w:r>
      <w:r w:rsidRPr="002D3115">
        <w:rPr>
          <w:rFonts w:asciiTheme="minorHAnsi" w:hAnsiTheme="minorHAnsi" w:cstheme="minorHAnsi"/>
        </w:rPr>
        <w:t xml:space="preserve">. A estas mejoras se suma un </w:t>
      </w:r>
      <w:r w:rsidRPr="002D3115">
        <w:rPr>
          <w:rStyle w:val="Textoennegrita"/>
          <w:rFonts w:asciiTheme="minorHAnsi" w:hAnsiTheme="minorHAnsi" w:cstheme="minorHAnsi"/>
        </w:rPr>
        <w:t>nuevo galpón de jura</w:t>
      </w:r>
      <w:r w:rsidRPr="002D3115">
        <w:rPr>
          <w:rFonts w:asciiTheme="minorHAnsi" w:hAnsiTheme="minorHAnsi" w:cstheme="minorHAnsi"/>
        </w:rPr>
        <w:t>, además de los espacios destinados al ingreso, manejo y trabajo con los animales.</w:t>
      </w:r>
    </w:p>
    <w:p w14:paraId="142B8EF0"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Nos estamos preparando con todas las obras y todas las mejoras que tenemos previstas. La idea es estar a la altura de estos eventos tan importantes que queremos recibir</w:t>
      </w:r>
      <w:r w:rsidRPr="002D3115">
        <w:rPr>
          <w:rStyle w:val="nfasis"/>
          <w:rFonts w:asciiTheme="minorHAnsi" w:hAnsiTheme="minorHAnsi" w:cstheme="minorHAnsi"/>
        </w:rPr>
        <w:t>”,</w:t>
      </w:r>
      <w:r w:rsidRPr="002D3115">
        <w:rPr>
          <w:rFonts w:asciiTheme="minorHAnsi" w:hAnsiTheme="minorHAnsi" w:cstheme="minorHAnsi"/>
        </w:rPr>
        <w:t xml:space="preserve"> señaló Martínez Zampa.</w:t>
      </w:r>
    </w:p>
    <w:p w14:paraId="6617441C"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Cada nueva exposición funciona también como un impulso para continuar transformando el espacio. El objetivo es que la infraestructura no responda solamente a una edición puntual, sino que permita ampliar a futuro la cantidad y la magnitud de los encuentros que se realizan en Margarita Belén.</w:t>
      </w:r>
    </w:p>
    <w:p w14:paraId="259CC57C"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Braford, una vidriera para la ganadería chaqueña</w:t>
      </w:r>
    </w:p>
    <w:p w14:paraId="0A50DB53"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Que una exposición nacional vuelva a realizarse en Chaco tiene para la institución un valor estratégico.</w:t>
      </w:r>
    </w:p>
    <w:p w14:paraId="5AFAB83F"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La provincia cuenta con condiciones para continuar desarrollando su producción bovina y la genética constituye una herramienta central en ese proceso. La llegada de animales, cabañas y productores de distintos puntos del país permite acercar avances, experiencias y conocimiento directamente a quienes producen en la región.</w:t>
      </w:r>
    </w:p>
    <w:p w14:paraId="5F7B3276"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Martínez Zampa puso el foco también en lo que significa para Chaco recibir encuentros de esta magnitud.</w:t>
      </w:r>
    </w:p>
    <w:p w14:paraId="144BB016"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Que asociaciones tan importantes vengan con exposiciones nacionales, que llegue gente de todas partes del país y que nos coloquen en el mapa nacional realmente es muy importante</w:t>
      </w:r>
      <w:r w:rsidRPr="002D3115">
        <w:rPr>
          <w:rStyle w:val="nfasis"/>
          <w:rFonts w:asciiTheme="minorHAnsi" w:hAnsiTheme="minorHAnsi" w:cstheme="minorHAnsi"/>
        </w:rPr>
        <w:t>”,</w:t>
      </w:r>
      <w:r w:rsidRPr="002D3115">
        <w:rPr>
          <w:rFonts w:asciiTheme="minorHAnsi" w:hAnsiTheme="minorHAnsi" w:cstheme="minorHAnsi"/>
        </w:rPr>
        <w:t xml:space="preserve"> aseguró.</w:t>
      </w:r>
    </w:p>
    <w:p w14:paraId="36AEFFF4"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Para la presidenta, estos encuentros permiten además visibilizar una provincia que muchas veces quedó alejada de los principales circuitos nacionales. La apuesta de la entidad es revertir esa situación a través de exposiciones, servicios y actividades capaces de posicionar a Chaco como protagonista de la agenda productiva.</w:t>
      </w:r>
    </w:p>
    <w:p w14:paraId="729E03D0"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Conocimiento para pensar la ganadería que viene</w:t>
      </w:r>
    </w:p>
    <w:p w14:paraId="33052A0A"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La Nacional Primavera Braford no tendrá únicamente actividad en las pistas y corrales. La capacitación y el intercambio también formarán parte de la propuesta.</w:t>
      </w:r>
    </w:p>
    <w:p w14:paraId="682A95A0"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Uno de los espacios destacados será el </w:t>
      </w:r>
      <w:r w:rsidRPr="002D3115">
        <w:rPr>
          <w:rStyle w:val="Textoennegrita"/>
          <w:rFonts w:asciiTheme="minorHAnsi" w:hAnsiTheme="minorHAnsi" w:cstheme="minorHAnsi"/>
        </w:rPr>
        <w:t>Congreso de Carnes del NEA</w:t>
      </w:r>
      <w:r w:rsidRPr="002D3115">
        <w:rPr>
          <w:rFonts w:asciiTheme="minorHAnsi" w:hAnsiTheme="minorHAnsi" w:cstheme="minorHAnsi"/>
        </w:rPr>
        <w:t>, cuyas charlas se desarrollarán en el salón multipropósito de la Sociedad Rural.</w:t>
      </w:r>
    </w:p>
    <w:p w14:paraId="44BB0CB7"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lastRenderedPageBreak/>
        <w:t>“</w:t>
      </w:r>
      <w:r w:rsidRPr="002D3115">
        <w:rPr>
          <w:rStyle w:val="nfasis"/>
          <w:rFonts w:asciiTheme="minorHAnsi" w:hAnsiTheme="minorHAnsi" w:cstheme="minorHAnsi"/>
          <w:b/>
          <w:bCs/>
        </w:rPr>
        <w:t>Va a ser un encuentro sumamente importante para hablar de la ganadería, del momento que vive la actividad y de cuáles son las perspectivas a futuro</w:t>
      </w:r>
      <w:r w:rsidRPr="002D3115">
        <w:rPr>
          <w:rStyle w:val="nfasis"/>
          <w:rFonts w:asciiTheme="minorHAnsi" w:hAnsiTheme="minorHAnsi" w:cstheme="minorHAnsi"/>
        </w:rPr>
        <w:t>”,</w:t>
      </w:r>
      <w:r w:rsidRPr="002D3115">
        <w:rPr>
          <w:rFonts w:asciiTheme="minorHAnsi" w:hAnsiTheme="minorHAnsi" w:cstheme="minorHAnsi"/>
        </w:rPr>
        <w:t xml:space="preserve"> explicó Martínez Zampa.</w:t>
      </w:r>
    </w:p>
    <w:p w14:paraId="56E3B068"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De esta manera, la exposición combinará genética y negocios con espacios para analizar los desafíos que enfrenta actualmente la producción y generar intercambio entre productores, profesionales, empresas e instituciones.</w:t>
      </w:r>
    </w:p>
    <w:p w14:paraId="77F35D25"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Un movimiento que trasciende lo ganadero</w:t>
      </w:r>
    </w:p>
    <w:p w14:paraId="4E494CB3"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Durante los tres días de exposición, el impacto también se sentirá fuera de las instalaciones de la Sociedad Rural.</w:t>
      </w:r>
    </w:p>
    <w:p w14:paraId="6D105D65"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La llegada de </w:t>
      </w:r>
      <w:r w:rsidRPr="002D3115">
        <w:rPr>
          <w:rStyle w:val="Textoennegrita"/>
          <w:rFonts w:asciiTheme="minorHAnsi" w:hAnsiTheme="minorHAnsi" w:cstheme="minorHAnsi"/>
        </w:rPr>
        <w:t>cabañeros, productores, técnicos, empresas y visitantes</w:t>
      </w:r>
      <w:r w:rsidRPr="002D3115">
        <w:rPr>
          <w:rFonts w:asciiTheme="minorHAnsi" w:hAnsiTheme="minorHAnsi" w:cstheme="minorHAnsi"/>
        </w:rPr>
        <w:t xml:space="preserve"> generará movimiento para Margarita Belén y otras localidades de la región, con impacto sobre rubros como gastronomía, alojamiento, transporte, comercios y diferentes prestadores de servicios.</w:t>
      </w:r>
    </w:p>
    <w:p w14:paraId="27DBDAE3"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A esto se sumará una importante presencia empresarial y de entidades vinculadas al financiamiento y los servicios para el agro.</w:t>
      </w:r>
    </w:p>
    <w:p w14:paraId="3868FF39"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El movimiento no lo genera solamente la cuestión ganadera. Al venir acompañado por Expoagro, habrá mucho movimiento de empresas y también una importante presencia del sector bancario</w:t>
      </w:r>
      <w:r w:rsidRPr="002D3115">
        <w:rPr>
          <w:rStyle w:val="nfasis"/>
          <w:rFonts w:asciiTheme="minorHAnsi" w:hAnsiTheme="minorHAnsi" w:cstheme="minorHAnsi"/>
        </w:rPr>
        <w:t>”,</w:t>
      </w:r>
      <w:r w:rsidRPr="002D3115">
        <w:rPr>
          <w:rFonts w:asciiTheme="minorHAnsi" w:hAnsiTheme="minorHAnsi" w:cstheme="minorHAnsi"/>
        </w:rPr>
        <w:t xml:space="preserve"> destacó la presidenta.</w:t>
      </w:r>
    </w:p>
    <w:p w14:paraId="2F13EF7F"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Para la entidad, esa dinámica convierte a la exposición en una herramienta que excede al sector ganadero y permite generar nuevos vínculos comerciales e institucionales.</w:t>
      </w:r>
    </w:p>
    <w:p w14:paraId="2AD7A10C"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Una Rural que mira hacia adelante</w:t>
      </w:r>
    </w:p>
    <w:p w14:paraId="2D4A0EE5"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La Nacional Primavera Braford también llega en un año especial para la Sociedad Rural del Chaco.</w:t>
      </w:r>
    </w:p>
    <w:p w14:paraId="0D2A3040"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En marzo, </w:t>
      </w:r>
      <w:r w:rsidRPr="002D3115">
        <w:rPr>
          <w:rStyle w:val="Textoennegrita"/>
          <w:rFonts w:asciiTheme="minorHAnsi" w:hAnsiTheme="minorHAnsi" w:cstheme="minorHAnsi"/>
        </w:rPr>
        <w:t>Mariela Martínez Zampa se convirtió en la primera mujer en asumir la presidencia de la institución</w:t>
      </w:r>
      <w:r w:rsidRPr="002D3115">
        <w:rPr>
          <w:rFonts w:asciiTheme="minorHAnsi" w:hAnsiTheme="minorHAnsi" w:cstheme="minorHAnsi"/>
        </w:rPr>
        <w:t>, al frente de una conducción que busca dar continuidad al trabajo realizado y profundizar un modelo basado en las decisiones colectivas.</w:t>
      </w:r>
    </w:p>
    <w:p w14:paraId="2689BE8D"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Entre sus objetivos se encuentran fortalecer los servicios para los asociados, impulsar capacitaciones, continuar mejorando el predio y ampliar la realización de exposiciones nacionales.</w:t>
      </w:r>
    </w:p>
    <w:p w14:paraId="0D5FDCA6"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lastRenderedPageBreak/>
        <w:t>Braford representa, en ese camino, una oportunidad concreta para mostrar el resultado de ese trabajo y también el proceso de transformación que continúa desarrollándose dentro del predio.</w:t>
      </w:r>
    </w:p>
    <w:p w14:paraId="31A09357"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Queremos que nuestra institución sea un espacio de encuentro para productores, cabañas, asociaciones y para todos los que forman parte de la actividad ganadera</w:t>
      </w:r>
      <w:r w:rsidRPr="002D3115">
        <w:rPr>
          <w:rStyle w:val="nfasis"/>
          <w:rFonts w:asciiTheme="minorHAnsi" w:hAnsiTheme="minorHAnsi" w:cstheme="minorHAnsi"/>
        </w:rPr>
        <w:t>”,</w:t>
      </w:r>
      <w:r w:rsidRPr="002D3115">
        <w:rPr>
          <w:rFonts w:asciiTheme="minorHAnsi" w:hAnsiTheme="minorHAnsi" w:cstheme="minorHAnsi"/>
        </w:rPr>
        <w:t xml:space="preserve"> afirmó.</w:t>
      </w:r>
    </w:p>
    <w:p w14:paraId="78412B92" w14:textId="77777777" w:rsidR="00DF6D35" w:rsidRPr="002D3115" w:rsidRDefault="00DF6D35" w:rsidP="00DF6D35">
      <w:pPr>
        <w:pStyle w:val="Ttulo2"/>
        <w:spacing w:line="276" w:lineRule="auto"/>
        <w:jc w:val="both"/>
        <w:rPr>
          <w:rFonts w:asciiTheme="minorHAnsi" w:hAnsiTheme="minorHAnsi" w:cstheme="minorHAnsi"/>
          <w:sz w:val="24"/>
          <w:szCs w:val="24"/>
        </w:rPr>
      </w:pPr>
      <w:r w:rsidRPr="002D3115">
        <w:rPr>
          <w:rStyle w:val="Textoennegrita"/>
          <w:rFonts w:asciiTheme="minorHAnsi" w:hAnsiTheme="minorHAnsi" w:cstheme="minorHAnsi"/>
          <w:b/>
          <w:bCs/>
          <w:sz w:val="24"/>
          <w:szCs w:val="24"/>
        </w:rPr>
        <w:t>Chaco vuelve al mapa de los grandes encuentros ganaderos</w:t>
      </w:r>
    </w:p>
    <w:p w14:paraId="77317E5D"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 xml:space="preserve">Las expectativas están puestas ahora en el </w:t>
      </w:r>
      <w:r w:rsidRPr="002D3115">
        <w:rPr>
          <w:rStyle w:val="Textoennegrita"/>
          <w:rFonts w:asciiTheme="minorHAnsi" w:hAnsiTheme="minorHAnsi" w:cstheme="minorHAnsi"/>
        </w:rPr>
        <w:t>6 de octubre</w:t>
      </w:r>
      <w:r w:rsidRPr="002D3115">
        <w:rPr>
          <w:rFonts w:asciiTheme="minorHAnsi" w:hAnsiTheme="minorHAnsi" w:cstheme="minorHAnsi"/>
        </w:rPr>
        <w:t>. Durante tres jornadas, genética, capacitación, empresas, negocios y productores convivirán en Margarita Belén.</w:t>
      </w:r>
    </w:p>
    <w:p w14:paraId="40C9BF94"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Desde la Sociedad Rural del Chaco aseguran que el desafío es recibirlos con un predio cada vez más preparado y, al mismo tiempo, aprovechar la exposición para mostrar las capacidades productivas de la provincia.</w:t>
      </w:r>
    </w:p>
    <w:p w14:paraId="16C76C1B" w14:textId="77777777" w:rsidR="00DF6D35" w:rsidRPr="002D3115" w:rsidRDefault="00DF6D35" w:rsidP="00DF6D35">
      <w:pPr>
        <w:pStyle w:val="NormalWeb"/>
        <w:spacing w:line="276" w:lineRule="auto"/>
        <w:jc w:val="both"/>
        <w:rPr>
          <w:rFonts w:asciiTheme="minorHAnsi" w:hAnsiTheme="minorHAnsi" w:cstheme="minorHAnsi"/>
        </w:rPr>
      </w:pPr>
      <w:r w:rsidRPr="002D3115">
        <w:rPr>
          <w:rFonts w:asciiTheme="minorHAnsi" w:hAnsiTheme="minorHAnsi" w:cstheme="minorHAnsi"/>
        </w:rPr>
        <w:t>Las obras que se encuentran en su etapa final y las mejoras ya realizadas forman parte de ese camino: preparar una infraestructura capaz de acompañar no solo esta Nacional Primavera Braford, sino también nuevos encuentros de alcance nacional.</w:t>
      </w:r>
    </w:p>
    <w:p w14:paraId="7B8B0B64" w14:textId="77777777" w:rsidR="00DF6D35" w:rsidRPr="002D3115" w:rsidRDefault="00DF6D35" w:rsidP="00DF6D35">
      <w:pPr>
        <w:pStyle w:val="NormalWeb"/>
        <w:spacing w:line="276" w:lineRule="auto"/>
        <w:jc w:val="both"/>
        <w:rPr>
          <w:rFonts w:asciiTheme="minorHAnsi" w:hAnsiTheme="minorHAnsi" w:cstheme="minorHAnsi"/>
        </w:rPr>
      </w:pPr>
      <w:r w:rsidRPr="002D3115">
        <w:rPr>
          <w:rStyle w:val="nfasis"/>
          <w:rFonts w:asciiTheme="minorHAnsi" w:hAnsiTheme="minorHAnsi" w:cstheme="minorHAnsi"/>
        </w:rPr>
        <w:t>“</w:t>
      </w:r>
      <w:r w:rsidRPr="002D3115">
        <w:rPr>
          <w:rStyle w:val="nfasis"/>
          <w:rFonts w:asciiTheme="minorHAnsi" w:hAnsiTheme="minorHAnsi" w:cstheme="minorHAnsi"/>
          <w:b/>
          <w:bCs/>
        </w:rPr>
        <w:t>Nuestro objetivo es que esta Nacional Primavera Braford sea una gran muestra ganadera y, al mismo tiempo, una oportunidad para seguir demostrando que el Chaco tiene mucho para aportar al desarrollo de la ganadería argentina</w:t>
      </w:r>
      <w:r w:rsidRPr="002D3115">
        <w:rPr>
          <w:rStyle w:val="nfasis"/>
          <w:rFonts w:asciiTheme="minorHAnsi" w:hAnsiTheme="minorHAnsi" w:cstheme="minorHAnsi"/>
        </w:rPr>
        <w:t>”,</w:t>
      </w:r>
      <w:r w:rsidRPr="002D3115">
        <w:rPr>
          <w:rFonts w:asciiTheme="minorHAnsi" w:hAnsiTheme="minorHAnsi" w:cstheme="minorHAnsi"/>
        </w:rPr>
        <w:t xml:space="preserve"> concluyó Martínez Zampa.</w:t>
      </w:r>
    </w:p>
    <w:p w14:paraId="2040F563" w14:textId="77777777" w:rsidR="00DF6D35" w:rsidRPr="002D3115" w:rsidRDefault="00DF6D35" w:rsidP="00DF6D35">
      <w:pPr>
        <w:spacing w:line="276" w:lineRule="auto"/>
        <w:jc w:val="both"/>
      </w:pPr>
    </w:p>
    <w:p w14:paraId="238B1E7B" w14:textId="77777777" w:rsidR="00304E8C" w:rsidRDefault="00304E8C"/>
    <w:sectPr w:rsidR="00304E8C"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0C50A" w14:textId="77777777" w:rsidR="00073228" w:rsidRDefault="00073228" w:rsidP="00E728E0">
      <w:pPr>
        <w:spacing w:after="0" w:line="240" w:lineRule="auto"/>
      </w:pPr>
      <w:r>
        <w:separator/>
      </w:r>
    </w:p>
  </w:endnote>
  <w:endnote w:type="continuationSeparator" w:id="0">
    <w:p w14:paraId="60EA66AF" w14:textId="77777777" w:rsidR="00073228" w:rsidRDefault="00073228"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33D5E" w14:textId="77777777" w:rsidR="00073228" w:rsidRDefault="00073228" w:rsidP="00E728E0">
      <w:pPr>
        <w:spacing w:after="0" w:line="240" w:lineRule="auto"/>
      </w:pPr>
      <w:r>
        <w:separator/>
      </w:r>
    </w:p>
  </w:footnote>
  <w:footnote w:type="continuationSeparator" w:id="0">
    <w:p w14:paraId="023EDC4F" w14:textId="77777777" w:rsidR="00073228" w:rsidRDefault="00073228"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73228"/>
    <w:rsid w:val="00074999"/>
    <w:rsid w:val="000912E8"/>
    <w:rsid w:val="00117812"/>
    <w:rsid w:val="002A2DD8"/>
    <w:rsid w:val="002C66C2"/>
    <w:rsid w:val="00304E8C"/>
    <w:rsid w:val="003066A3"/>
    <w:rsid w:val="003469FF"/>
    <w:rsid w:val="0042338E"/>
    <w:rsid w:val="00437F88"/>
    <w:rsid w:val="004F33E0"/>
    <w:rsid w:val="00537871"/>
    <w:rsid w:val="0055777F"/>
    <w:rsid w:val="00575A51"/>
    <w:rsid w:val="00593628"/>
    <w:rsid w:val="00602EFE"/>
    <w:rsid w:val="00641EC9"/>
    <w:rsid w:val="0065522B"/>
    <w:rsid w:val="00683943"/>
    <w:rsid w:val="00687046"/>
    <w:rsid w:val="00697E80"/>
    <w:rsid w:val="006B2CCA"/>
    <w:rsid w:val="00711A7F"/>
    <w:rsid w:val="0072137A"/>
    <w:rsid w:val="00731A0B"/>
    <w:rsid w:val="00766C38"/>
    <w:rsid w:val="00794D9F"/>
    <w:rsid w:val="007D71FA"/>
    <w:rsid w:val="007F5EAC"/>
    <w:rsid w:val="0085148C"/>
    <w:rsid w:val="00851E5F"/>
    <w:rsid w:val="00860779"/>
    <w:rsid w:val="008D7D65"/>
    <w:rsid w:val="009405AF"/>
    <w:rsid w:val="00963E1E"/>
    <w:rsid w:val="00992EA9"/>
    <w:rsid w:val="00997DED"/>
    <w:rsid w:val="00A14CED"/>
    <w:rsid w:val="00A650F7"/>
    <w:rsid w:val="00A65E2E"/>
    <w:rsid w:val="00A715CA"/>
    <w:rsid w:val="00A930B2"/>
    <w:rsid w:val="00AF68F3"/>
    <w:rsid w:val="00D00369"/>
    <w:rsid w:val="00DB5405"/>
    <w:rsid w:val="00DD3624"/>
    <w:rsid w:val="00DF6D35"/>
    <w:rsid w:val="00E65EA0"/>
    <w:rsid w:val="00E670A8"/>
    <w:rsid w:val="00E728E0"/>
    <w:rsid w:val="00E7315D"/>
    <w:rsid w:val="00E97D1A"/>
    <w:rsid w:val="00ED36B6"/>
    <w:rsid w:val="00EE74EB"/>
    <w:rsid w:val="00FA474A"/>
    <w:rsid w:val="00FF06C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D35"/>
  </w:style>
  <w:style w:type="paragraph" w:styleId="Ttulo1">
    <w:name w:val="heading 1"/>
    <w:basedOn w:val="Normal"/>
    <w:link w:val="Ttulo1Car"/>
    <w:uiPriority w:val="9"/>
    <w:qFormat/>
    <w:rsid w:val="00DF6D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DF6D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F6D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DF6D35"/>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DF6D35"/>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F6D35"/>
    <w:rPr>
      <w:rFonts w:ascii="Times New Roman" w:eastAsia="Times New Roman" w:hAnsi="Times New Roman" w:cs="Times New Roman"/>
      <w:b/>
      <w:bCs/>
      <w:sz w:val="27"/>
      <w:szCs w:val="27"/>
    </w:rPr>
  </w:style>
  <w:style w:type="character" w:styleId="Textoennegrita">
    <w:name w:val="Strong"/>
    <w:basedOn w:val="Fuentedeprrafopredeter"/>
    <w:uiPriority w:val="22"/>
    <w:qFormat/>
    <w:rsid w:val="00DF6D35"/>
    <w:rPr>
      <w:b/>
      <w:bCs/>
    </w:rPr>
  </w:style>
  <w:style w:type="character" w:styleId="nfasis">
    <w:name w:val="Emphasis"/>
    <w:basedOn w:val="Fuentedeprrafopredeter"/>
    <w:uiPriority w:val="20"/>
    <w:qFormat/>
    <w:rsid w:val="00DF6D35"/>
    <w:rPr>
      <w:i/>
      <w:iCs/>
    </w:rPr>
  </w:style>
  <w:style w:type="paragraph" w:styleId="NormalWeb">
    <w:name w:val="Normal (Web)"/>
    <w:basedOn w:val="Normal"/>
    <w:uiPriority w:val="99"/>
    <w:semiHidden/>
    <w:unhideWhenUsed/>
    <w:rsid w:val="00DF6D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6270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Antonella  Schiantarelli</cp:lastModifiedBy>
  <cp:revision>3</cp:revision>
  <dcterms:created xsi:type="dcterms:W3CDTF">2026-09-29T16:45:00Z</dcterms:created>
  <dcterms:modified xsi:type="dcterms:W3CDTF">2026-09-29T18:15:00Z</dcterms:modified>
</cp:coreProperties>
</file>