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FB566" w14:textId="4849EFF8" w:rsidR="002F16BF" w:rsidRPr="000C320D" w:rsidRDefault="002F16BF" w:rsidP="002F16BF">
      <w:pPr>
        <w:pStyle w:val="NormalWeb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C320D">
        <w:rPr>
          <w:rFonts w:asciiTheme="minorHAnsi" w:hAnsiTheme="minorHAnsi" w:cstheme="minorHAnsi"/>
          <w:b/>
          <w:sz w:val="28"/>
          <w:szCs w:val="28"/>
        </w:rPr>
        <w:t>“Angus es una Raza de Vanguardia en el Mejoramiento Genético”</w:t>
      </w:r>
    </w:p>
    <w:p w14:paraId="6C08795E" w14:textId="0BAD8F05" w:rsidR="002F16BF" w:rsidRDefault="002F16BF" w:rsidP="002F16BF">
      <w:pPr>
        <w:pStyle w:val="NormalWeb"/>
        <w:spacing w:line="276" w:lineRule="auto"/>
        <w:jc w:val="center"/>
        <w:rPr>
          <w:rFonts w:asciiTheme="minorHAnsi" w:hAnsiTheme="minorHAnsi" w:cstheme="minorHAnsi"/>
          <w:i/>
        </w:rPr>
      </w:pPr>
      <w:bookmarkStart w:id="0" w:name="_GoBack"/>
      <w:proofErr w:type="spellStart"/>
      <w:r w:rsidRPr="002F16BF">
        <w:rPr>
          <w:rFonts w:asciiTheme="minorHAnsi" w:hAnsiTheme="minorHAnsi" w:cstheme="minorHAnsi"/>
          <w:i/>
        </w:rPr>
        <w:t>Asi</w:t>
      </w:r>
      <w:proofErr w:type="spellEnd"/>
      <w:r w:rsidRPr="002F16BF">
        <w:rPr>
          <w:rFonts w:asciiTheme="minorHAnsi" w:hAnsiTheme="minorHAnsi" w:cstheme="minorHAnsi"/>
          <w:i/>
        </w:rPr>
        <w:t xml:space="preserve"> lo señaló Jorge </w:t>
      </w:r>
      <w:proofErr w:type="spellStart"/>
      <w:r w:rsidRPr="002F16BF">
        <w:rPr>
          <w:rFonts w:asciiTheme="minorHAnsi" w:hAnsiTheme="minorHAnsi" w:cstheme="minorHAnsi"/>
          <w:i/>
        </w:rPr>
        <w:t>Grimberg</w:t>
      </w:r>
      <w:proofErr w:type="spellEnd"/>
      <w:r w:rsidRPr="002F16BF">
        <w:rPr>
          <w:rFonts w:asciiTheme="minorHAnsi" w:hAnsiTheme="minorHAnsi" w:cstheme="minorHAnsi"/>
          <w:i/>
        </w:rPr>
        <w:t>,</w:t>
      </w:r>
      <w:r>
        <w:rPr>
          <w:rFonts w:asciiTheme="minorHAnsi" w:hAnsiTheme="minorHAnsi" w:cstheme="minorHAnsi"/>
          <w:i/>
        </w:rPr>
        <w:t xml:space="preserve"> </w:t>
      </w:r>
      <w:r w:rsidRPr="002F16BF">
        <w:rPr>
          <w:rFonts w:asciiTheme="minorHAnsi" w:hAnsiTheme="minorHAnsi" w:cstheme="minorHAnsi"/>
          <w:i/>
        </w:rPr>
        <w:t>presidente del Instituto de Promoción de la Carne Vacuna Argentina (IPCVA)</w:t>
      </w:r>
      <w:r>
        <w:rPr>
          <w:rFonts w:asciiTheme="minorHAnsi" w:hAnsiTheme="minorHAnsi" w:cstheme="minorHAnsi"/>
          <w:i/>
        </w:rPr>
        <w:t>. La entidad,</w:t>
      </w:r>
      <w:r w:rsidRPr="002F16BF">
        <w:rPr>
          <w:rFonts w:asciiTheme="minorHAnsi" w:hAnsiTheme="minorHAnsi" w:cstheme="minorHAnsi"/>
          <w:i/>
        </w:rPr>
        <w:t xml:space="preserve"> reafirma su compromiso con el desarrollo de</w:t>
      </w:r>
      <w:r w:rsidR="00C1635B">
        <w:rPr>
          <w:rFonts w:asciiTheme="minorHAnsi" w:hAnsiTheme="minorHAnsi" w:cstheme="minorHAnsi"/>
          <w:i/>
        </w:rPr>
        <w:t xml:space="preserve"> las</w:t>
      </w:r>
      <w:r w:rsidRPr="002F16BF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>razas, en la Semana Angus de Primavera.</w:t>
      </w:r>
    </w:p>
    <w:p w14:paraId="40B0E4F2" w14:textId="6F7A481A" w:rsidR="00C1635B" w:rsidRPr="002F16BF" w:rsidRDefault="00C1635B" w:rsidP="00C1635B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2F16BF">
        <w:rPr>
          <w:rFonts w:asciiTheme="minorHAnsi" w:hAnsiTheme="minorHAnsi" w:cstheme="minorHAnsi"/>
        </w:rPr>
        <w:t>Por tercer año consecutiv</w:t>
      </w:r>
      <w:r>
        <w:rPr>
          <w:rFonts w:asciiTheme="minorHAnsi" w:hAnsiTheme="minorHAnsi" w:cstheme="minorHAnsi"/>
        </w:rPr>
        <w:t>o, Expoagro le dará fuerza a l</w:t>
      </w:r>
      <w:r w:rsidRPr="002F16BF">
        <w:rPr>
          <w:rFonts w:asciiTheme="minorHAnsi" w:hAnsiTheme="minorHAnsi" w:cstheme="minorHAnsi"/>
        </w:rPr>
        <w:t>a 45° Exposición Nacional Angus de Primavera y la 24° Exposición del Ternero Angus. El evento, que se llevará a cab</w:t>
      </w:r>
      <w:r>
        <w:rPr>
          <w:rFonts w:asciiTheme="minorHAnsi" w:hAnsiTheme="minorHAnsi" w:cstheme="minorHAnsi"/>
        </w:rPr>
        <w:t xml:space="preserve">o del 16 al 21 de septiembre </w:t>
      </w:r>
      <w:r w:rsidRPr="002F16BF">
        <w:rPr>
          <w:rFonts w:asciiTheme="minorHAnsi" w:hAnsiTheme="minorHAnsi" w:cstheme="minorHAnsi"/>
        </w:rPr>
        <w:t>en Cañuelas, Buenos Aires (Kilómetro 87, Ruta Provincial 6), será un escaparate de la mejor genética del sector ganadero.</w:t>
      </w:r>
    </w:p>
    <w:p w14:paraId="7209856D" w14:textId="5E173BA2" w:rsidR="00C1635B" w:rsidRDefault="002F16BF" w:rsidP="002F16BF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C1635B">
        <w:rPr>
          <w:rFonts w:asciiTheme="minorHAnsi" w:hAnsiTheme="minorHAnsi" w:cstheme="minorHAnsi"/>
          <w:i/>
        </w:rPr>
        <w:t>"Para el IPCVA es muy importante estar en la Semana Angus de Primavera porque ofrecemos un apoyo permanente al desarrollo de las razas y al mejoramiento genético en Argentina. Angus, en particular, es una de las raza</w:t>
      </w:r>
      <w:r w:rsidR="00C1635B">
        <w:rPr>
          <w:rFonts w:asciiTheme="minorHAnsi" w:hAnsiTheme="minorHAnsi" w:cstheme="minorHAnsi"/>
          <w:i/>
        </w:rPr>
        <w:t>s de vanguardia en este sentido</w:t>
      </w:r>
      <w:r w:rsidRPr="00C1635B">
        <w:rPr>
          <w:rFonts w:asciiTheme="minorHAnsi" w:hAnsiTheme="minorHAnsi" w:cstheme="minorHAnsi"/>
          <w:i/>
        </w:rPr>
        <w:t>"</w:t>
      </w:r>
      <w:r w:rsidR="00C1635B">
        <w:rPr>
          <w:rFonts w:asciiTheme="minorHAnsi" w:hAnsiTheme="minorHAnsi" w:cstheme="minorHAnsi"/>
          <w:i/>
        </w:rPr>
        <w:t>,</w:t>
      </w:r>
      <w:r w:rsidRPr="00C1635B">
        <w:rPr>
          <w:rFonts w:asciiTheme="minorHAnsi" w:hAnsiTheme="minorHAnsi" w:cstheme="minorHAnsi"/>
          <w:i/>
        </w:rPr>
        <w:t xml:space="preserve"> </w:t>
      </w:r>
      <w:r w:rsidRPr="00C1635B">
        <w:rPr>
          <w:rFonts w:asciiTheme="minorHAnsi" w:hAnsiTheme="minorHAnsi" w:cstheme="minorHAnsi"/>
        </w:rPr>
        <w:t xml:space="preserve">señaló </w:t>
      </w:r>
      <w:r w:rsidR="00C1635B" w:rsidRPr="0019147D">
        <w:rPr>
          <w:rFonts w:asciiTheme="minorHAnsi" w:hAnsiTheme="minorHAnsi" w:cstheme="minorHAnsi"/>
          <w:b/>
        </w:rPr>
        <w:t xml:space="preserve">Jorge </w:t>
      </w:r>
      <w:proofErr w:type="spellStart"/>
      <w:r w:rsidRPr="0019147D">
        <w:rPr>
          <w:rFonts w:asciiTheme="minorHAnsi" w:hAnsiTheme="minorHAnsi" w:cstheme="minorHAnsi"/>
          <w:b/>
        </w:rPr>
        <w:t>Grimberg</w:t>
      </w:r>
      <w:proofErr w:type="spellEnd"/>
      <w:r w:rsidR="00C1635B" w:rsidRPr="0019147D">
        <w:rPr>
          <w:rFonts w:asciiTheme="minorHAnsi" w:hAnsiTheme="minorHAnsi" w:cstheme="minorHAnsi"/>
          <w:b/>
        </w:rPr>
        <w:t>, presidente del IPCVA</w:t>
      </w:r>
      <w:r w:rsidRPr="0019147D">
        <w:rPr>
          <w:rFonts w:asciiTheme="minorHAnsi" w:hAnsiTheme="minorHAnsi" w:cstheme="minorHAnsi"/>
          <w:b/>
        </w:rPr>
        <w:t>.</w:t>
      </w:r>
    </w:p>
    <w:p w14:paraId="06B48507" w14:textId="77777777" w:rsidR="0019147D" w:rsidRPr="002F16BF" w:rsidRDefault="0019147D" w:rsidP="0019147D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2F16BF">
        <w:rPr>
          <w:rFonts w:asciiTheme="minorHAnsi" w:hAnsiTheme="minorHAnsi" w:cstheme="minorHAnsi"/>
        </w:rPr>
        <w:t>La exposición brindará a los criadores una plataforma para exhibir sus avances y destacarse en el campo de la ganadería. Además, ofrecerá valiosas oportunidades para establecer contactos comerciales y generar negocios en el sector agropecuario.</w:t>
      </w:r>
    </w:p>
    <w:p w14:paraId="1C250BA7" w14:textId="4D402130" w:rsidR="002F16BF" w:rsidRPr="00C1635B" w:rsidRDefault="002F16BF" w:rsidP="002F16BF">
      <w:pPr>
        <w:pStyle w:val="NormalWeb"/>
        <w:spacing w:line="276" w:lineRule="auto"/>
        <w:jc w:val="both"/>
        <w:rPr>
          <w:rFonts w:asciiTheme="minorHAnsi" w:hAnsiTheme="minorHAnsi" w:cstheme="minorHAnsi"/>
          <w:i/>
        </w:rPr>
      </w:pPr>
      <w:r w:rsidRPr="00C1635B">
        <w:rPr>
          <w:rFonts w:asciiTheme="minorHAnsi" w:hAnsiTheme="minorHAnsi" w:cstheme="minorHAnsi"/>
          <w:i/>
        </w:rPr>
        <w:t xml:space="preserve"> "</w:t>
      </w:r>
      <w:r w:rsidR="0019147D">
        <w:rPr>
          <w:rFonts w:asciiTheme="minorHAnsi" w:hAnsiTheme="minorHAnsi" w:cstheme="minorHAnsi"/>
          <w:i/>
        </w:rPr>
        <w:t>E</w:t>
      </w:r>
      <w:r w:rsidRPr="00C1635B">
        <w:rPr>
          <w:rFonts w:asciiTheme="minorHAnsi" w:hAnsiTheme="minorHAnsi" w:cstheme="minorHAnsi"/>
          <w:i/>
        </w:rPr>
        <w:t xml:space="preserve">l IPCVA apuesta fuertemente al apoyo de las razas de criadores y Angus es una de las principales razas de Argentina que trabaja por el mejoramiento genético y por la mejora de la carne argentina. Por eso, es crucial estar presentes </w:t>
      </w:r>
      <w:r w:rsidR="0019147D">
        <w:rPr>
          <w:rFonts w:asciiTheme="minorHAnsi" w:hAnsiTheme="minorHAnsi" w:cstheme="minorHAnsi"/>
          <w:i/>
        </w:rPr>
        <w:t>en la Semana Angus de Primavera</w:t>
      </w:r>
      <w:r w:rsidRPr="00C1635B">
        <w:rPr>
          <w:rFonts w:asciiTheme="minorHAnsi" w:hAnsiTheme="minorHAnsi" w:cstheme="minorHAnsi"/>
          <w:i/>
        </w:rPr>
        <w:t>"</w:t>
      </w:r>
      <w:r w:rsidR="0019147D">
        <w:rPr>
          <w:rFonts w:asciiTheme="minorHAnsi" w:hAnsiTheme="minorHAnsi" w:cstheme="minorHAnsi"/>
          <w:i/>
        </w:rPr>
        <w:t xml:space="preserve">, </w:t>
      </w:r>
      <w:r w:rsidR="0019147D" w:rsidRPr="0019147D">
        <w:rPr>
          <w:rFonts w:asciiTheme="minorHAnsi" w:hAnsiTheme="minorHAnsi" w:cstheme="minorHAnsi"/>
        </w:rPr>
        <w:t xml:space="preserve">explicó </w:t>
      </w:r>
      <w:proofErr w:type="spellStart"/>
      <w:r w:rsidR="0019147D" w:rsidRPr="0019147D">
        <w:rPr>
          <w:rFonts w:asciiTheme="minorHAnsi" w:hAnsiTheme="minorHAnsi" w:cstheme="minorHAnsi"/>
          <w:b/>
        </w:rPr>
        <w:t>Grimberg</w:t>
      </w:r>
      <w:proofErr w:type="spellEnd"/>
      <w:r w:rsidR="0019147D" w:rsidRPr="0019147D">
        <w:rPr>
          <w:rFonts w:asciiTheme="minorHAnsi" w:hAnsiTheme="minorHAnsi" w:cstheme="minorHAnsi"/>
          <w:b/>
        </w:rPr>
        <w:t>.</w:t>
      </w:r>
    </w:p>
    <w:p w14:paraId="626A6F0F" w14:textId="30461A7C" w:rsidR="002F16BF" w:rsidRPr="002F16BF" w:rsidRDefault="002F16BF" w:rsidP="002F16BF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2F16BF">
        <w:rPr>
          <w:rFonts w:asciiTheme="minorHAnsi" w:hAnsiTheme="minorHAnsi" w:cstheme="minorHAnsi"/>
        </w:rPr>
        <w:t xml:space="preserve">Los asistentes podrán disfrutar de una variedad de actividades, incluidas juras y remates, en un entorno propicio para el intercambio de conocimientos y la promoción de productos y servicios. </w:t>
      </w:r>
    </w:p>
    <w:p w14:paraId="283376DB" w14:textId="77777777" w:rsidR="002F16BF" w:rsidRPr="002F16BF" w:rsidRDefault="002F16BF" w:rsidP="002F16BF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2F16BF">
        <w:rPr>
          <w:rFonts w:asciiTheme="minorHAnsi" w:hAnsiTheme="minorHAnsi" w:cstheme="minorHAnsi"/>
        </w:rPr>
        <w:t>La participación del IPCVA subraya su dedicación al fortalecimiento de la comunidad ganadera y al impulso del desarrollo genético, consolidando así su papel fundamental en el crecimiento y la innovación del sector agropecuario argentino.</w:t>
      </w:r>
    </w:p>
    <w:bookmarkEnd w:id="0"/>
    <w:p w14:paraId="6C1545EE" w14:textId="077D3FD8" w:rsidR="00892CBB" w:rsidRPr="002F16BF" w:rsidRDefault="00892CBB" w:rsidP="002F16BF"/>
    <w:sectPr w:rsidR="00892CBB" w:rsidRPr="002F16BF" w:rsidSect="00E728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0006C" w14:textId="77777777" w:rsidR="00372ABD" w:rsidRDefault="00372ABD" w:rsidP="00E728E0">
      <w:pPr>
        <w:spacing w:line="240" w:lineRule="auto"/>
      </w:pPr>
      <w:r>
        <w:separator/>
      </w:r>
    </w:p>
  </w:endnote>
  <w:endnote w:type="continuationSeparator" w:id="0">
    <w:p w14:paraId="06202993" w14:textId="77777777" w:rsidR="00372ABD" w:rsidRDefault="00372ABD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A4CCF" w14:textId="77777777" w:rsidR="00133D94" w:rsidRDefault="00133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18619882">
          <wp:extent cx="764961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BAC4A" w14:textId="77777777" w:rsidR="00133D94" w:rsidRDefault="00133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B72DF" w14:textId="77777777" w:rsidR="00372ABD" w:rsidRDefault="00372ABD" w:rsidP="00E728E0">
      <w:pPr>
        <w:spacing w:line="240" w:lineRule="auto"/>
      </w:pPr>
      <w:r>
        <w:separator/>
      </w:r>
    </w:p>
  </w:footnote>
  <w:footnote w:type="continuationSeparator" w:id="0">
    <w:p w14:paraId="34D341ED" w14:textId="77777777" w:rsidR="00372ABD" w:rsidRDefault="00372ABD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A5C49" w14:textId="77777777" w:rsidR="00133D94" w:rsidRDefault="00133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796998DE">
          <wp:extent cx="7625890" cy="187122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890" cy="1871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AEEA9" w14:textId="77777777" w:rsidR="00133D94" w:rsidRDefault="00133D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B7B36"/>
    <w:multiLevelType w:val="multilevel"/>
    <w:tmpl w:val="2320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712C6"/>
    <w:multiLevelType w:val="hybridMultilevel"/>
    <w:tmpl w:val="578AE2F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5646B"/>
    <w:multiLevelType w:val="hybridMultilevel"/>
    <w:tmpl w:val="E252E08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57B52"/>
    <w:rsid w:val="00071E7E"/>
    <w:rsid w:val="000A57BD"/>
    <w:rsid w:val="000C320D"/>
    <w:rsid w:val="00117812"/>
    <w:rsid w:val="00133D94"/>
    <w:rsid w:val="00152E94"/>
    <w:rsid w:val="0019147D"/>
    <w:rsid w:val="0021205E"/>
    <w:rsid w:val="0023622E"/>
    <w:rsid w:val="00277E6B"/>
    <w:rsid w:val="002F16BF"/>
    <w:rsid w:val="00304E8C"/>
    <w:rsid w:val="003066A3"/>
    <w:rsid w:val="003469FF"/>
    <w:rsid w:val="00372ABD"/>
    <w:rsid w:val="003D6B52"/>
    <w:rsid w:val="00401C72"/>
    <w:rsid w:val="004D3374"/>
    <w:rsid w:val="00524746"/>
    <w:rsid w:val="00641EC9"/>
    <w:rsid w:val="00697E80"/>
    <w:rsid w:val="006B2CCA"/>
    <w:rsid w:val="006D6E48"/>
    <w:rsid w:val="00791AC9"/>
    <w:rsid w:val="00794D9F"/>
    <w:rsid w:val="007F5EAC"/>
    <w:rsid w:val="0085148C"/>
    <w:rsid w:val="00864B80"/>
    <w:rsid w:val="00892CBB"/>
    <w:rsid w:val="008D7D65"/>
    <w:rsid w:val="00960111"/>
    <w:rsid w:val="009A401E"/>
    <w:rsid w:val="00A2497E"/>
    <w:rsid w:val="00A46A9F"/>
    <w:rsid w:val="00A65E2E"/>
    <w:rsid w:val="00A86251"/>
    <w:rsid w:val="00B361C8"/>
    <w:rsid w:val="00B76558"/>
    <w:rsid w:val="00C1635B"/>
    <w:rsid w:val="00C50319"/>
    <w:rsid w:val="00C73CBC"/>
    <w:rsid w:val="00C94227"/>
    <w:rsid w:val="00D44200"/>
    <w:rsid w:val="00D512C0"/>
    <w:rsid w:val="00D60DE9"/>
    <w:rsid w:val="00DD6D40"/>
    <w:rsid w:val="00E25E6B"/>
    <w:rsid w:val="00E367DC"/>
    <w:rsid w:val="00E55245"/>
    <w:rsid w:val="00E728E0"/>
    <w:rsid w:val="00E7315D"/>
    <w:rsid w:val="00ED36B6"/>
    <w:rsid w:val="00EE74EB"/>
    <w:rsid w:val="00F016B8"/>
    <w:rsid w:val="00F04603"/>
    <w:rsid w:val="00F4647F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D40"/>
    <w:pPr>
      <w:spacing w:after="0" w:line="276" w:lineRule="auto"/>
    </w:pPr>
    <w:rPr>
      <w:rFonts w:ascii="Arial" w:eastAsia="Arial" w:hAnsi="Arial" w:cs="Arial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9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92CBB"/>
    <w:rPr>
      <w:b/>
      <w:bCs/>
    </w:rPr>
  </w:style>
  <w:style w:type="paragraph" w:styleId="Prrafodelista">
    <w:name w:val="List Paragraph"/>
    <w:basedOn w:val="Normal"/>
    <w:uiPriority w:val="34"/>
    <w:qFormat/>
    <w:rsid w:val="00892CBB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C73CB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C73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cfa0a1f2fc838dc0f82a848f4cfe97be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a0a9112eb414071a461d5b44160a1306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F0BD5952-37A2-4DD6-8D84-E156B22EF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B8B5C3-B84A-4C43-B146-1189F7041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6D3C4-A1DB-450C-91AF-7267A5F2C366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5</cp:revision>
  <dcterms:created xsi:type="dcterms:W3CDTF">2024-09-10T17:24:00Z</dcterms:created>
  <dcterms:modified xsi:type="dcterms:W3CDTF">2024-09-10T18:29:00Z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