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A00AB" w14:textId="77777777" w:rsidR="00663EA2" w:rsidRDefault="00663EA2">
      <w:pPr>
        <w:rPr>
          <w:rFonts w:ascii="Aptos" w:eastAsia="Aptos" w:hAnsi="Aptos" w:cs="Aptos"/>
          <w:sz w:val="24"/>
          <w:szCs w:val="24"/>
        </w:rPr>
      </w:pPr>
    </w:p>
    <w:p w14:paraId="04286343" w14:textId="77777777" w:rsidR="00663EA2" w:rsidRDefault="00C67894">
      <w:p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La ganadería cambia: Cómo evolucionan la producción y el consumo de carne en Argentina </w:t>
      </w:r>
    </w:p>
    <w:p w14:paraId="1C74AB3A" w14:textId="77777777" w:rsidR="00663EA2" w:rsidRDefault="00663EA2">
      <w:pPr>
        <w:jc w:val="center"/>
        <w:rPr>
          <w:i/>
          <w:iCs/>
        </w:rPr>
      </w:pPr>
    </w:p>
    <w:p w14:paraId="42D99827" w14:textId="77777777" w:rsidR="00663EA2" w:rsidRDefault="00C67894">
      <w:pPr>
        <w:jc w:val="center"/>
        <w:rPr>
          <w:i/>
          <w:iCs/>
        </w:rPr>
      </w:pPr>
      <w:r>
        <w:rPr>
          <w:i/>
          <w:iCs/>
        </w:rPr>
        <w:t>Los sistemas integrados, el avance hacia carnes diferenciadas y la necesidad de acercar más información al consumidor fueron algunos de los ejes analizados por especialistas, en el marco del “boom” de la actividad y los nuevos desafíos inaugurados.</w:t>
      </w:r>
    </w:p>
    <w:p w14:paraId="1A905519" w14:textId="77777777" w:rsidR="00663EA2" w:rsidRDefault="00663EA2">
      <w:pPr>
        <w:jc w:val="both"/>
      </w:pPr>
    </w:p>
    <w:p w14:paraId="2E1D6278" w14:textId="77777777" w:rsidR="00663EA2" w:rsidRDefault="00C67894">
      <w:pPr>
        <w:jc w:val="both"/>
      </w:pPr>
      <w:r>
        <w:t>¿Qué hace que una carne sea mejor? La respuesta ya no depende únicamente de la genética o de la forma de cocinarla. También intervienen el sistema de p</w:t>
      </w:r>
      <w:r>
        <w:t>roducción, la alimentación del animal y el conocimiento que tiene el consumidor sobre aquello que llega a su plato. Porque la calidad de la carne empieza mucho antes de la parrilla. Empieza en el campo. Y ese recorrido fue el punto común entre dos encuentr</w:t>
      </w:r>
      <w:r>
        <w:t xml:space="preserve">os desarrollados en el </w:t>
      </w:r>
      <w:r>
        <w:rPr>
          <w:b/>
          <w:bCs/>
        </w:rPr>
        <w:t xml:space="preserve">Congreso </w:t>
      </w:r>
      <w:proofErr w:type="spellStart"/>
      <w:r>
        <w:rPr>
          <w:b/>
          <w:bCs/>
        </w:rPr>
        <w:t>Aapresid</w:t>
      </w:r>
      <w:proofErr w:type="spellEnd"/>
      <w:r>
        <w:rPr>
          <w:b/>
          <w:bCs/>
        </w:rPr>
        <w:t xml:space="preserve"> 2026 con la fuerza de Expoagro</w:t>
      </w:r>
      <w:r>
        <w:t>.</w:t>
      </w:r>
    </w:p>
    <w:p w14:paraId="38576CE3" w14:textId="77777777" w:rsidR="00663EA2" w:rsidRDefault="00663EA2">
      <w:pPr>
        <w:jc w:val="both"/>
      </w:pPr>
    </w:p>
    <w:p w14:paraId="0CF90B66" w14:textId="77777777" w:rsidR="00663EA2" w:rsidRDefault="00C67894">
      <w:pPr>
        <w:jc w:val="both"/>
      </w:pPr>
      <w:r>
        <w:t xml:space="preserve">En el panel </w:t>
      </w:r>
      <w:r>
        <w:rPr>
          <w:b/>
          <w:bCs/>
        </w:rPr>
        <w:t>"El boom ganadero en el contexto de sistemas integrados"</w:t>
      </w:r>
      <w:r>
        <w:t xml:space="preserve">, el asesor privado </w:t>
      </w:r>
      <w:r>
        <w:rPr>
          <w:b/>
          <w:bCs/>
        </w:rPr>
        <w:t>Juan Elizalde</w:t>
      </w:r>
      <w:r>
        <w:t xml:space="preserve"> analizó el escenario actual y las posibilidades que habilita el sistema producti</w:t>
      </w:r>
      <w:r>
        <w:t xml:space="preserve">vo integrado, mientras que en </w:t>
      </w:r>
      <w:r>
        <w:rPr>
          <w:b/>
          <w:bCs/>
        </w:rPr>
        <w:t xml:space="preserve">"Del campo al plato: mitos, ciencia y calidad de la carne argentina", Luciano </w:t>
      </w:r>
      <w:proofErr w:type="spellStart"/>
      <w:r>
        <w:rPr>
          <w:b/>
          <w:bCs/>
        </w:rPr>
        <w:t>Luchetti</w:t>
      </w:r>
      <w:proofErr w:type="spellEnd"/>
      <w:r>
        <w:t xml:space="preserve">, creador de Locos x el Asado; </w:t>
      </w:r>
      <w:r>
        <w:rPr>
          <w:b/>
          <w:bCs/>
        </w:rPr>
        <w:t xml:space="preserve">Enrique </w:t>
      </w:r>
      <w:proofErr w:type="spellStart"/>
      <w:r>
        <w:rPr>
          <w:b/>
          <w:bCs/>
        </w:rPr>
        <w:t>Paván</w:t>
      </w:r>
      <w:proofErr w:type="spellEnd"/>
      <w:r>
        <w:t xml:space="preserve">, investigador del INTA; y </w:t>
      </w:r>
      <w:r>
        <w:rPr>
          <w:b/>
          <w:bCs/>
        </w:rPr>
        <w:t xml:space="preserve">Diego </w:t>
      </w:r>
      <w:proofErr w:type="spellStart"/>
      <w:r>
        <w:rPr>
          <w:b/>
          <w:bCs/>
        </w:rPr>
        <w:t>Chiatellino</w:t>
      </w:r>
      <w:proofErr w:type="spellEnd"/>
      <w:r>
        <w:rPr>
          <w:b/>
          <w:bCs/>
        </w:rPr>
        <w:t>,</w:t>
      </w:r>
      <w:r>
        <w:t xml:space="preserve"> de Agropecuaria Don José, abordaron cómo los cambi</w:t>
      </w:r>
      <w:r>
        <w:t>os en el consumo comienzan a influir también sobre las decisiones productivas.</w:t>
      </w:r>
    </w:p>
    <w:p w14:paraId="798F56C5" w14:textId="77777777" w:rsidR="00663EA2" w:rsidRDefault="00663EA2">
      <w:pPr>
        <w:jc w:val="both"/>
      </w:pPr>
    </w:p>
    <w:p w14:paraId="0B00BFF3" w14:textId="77777777" w:rsidR="00663EA2" w:rsidRDefault="00C67894">
      <w:pPr>
        <w:jc w:val="both"/>
      </w:pPr>
      <w:r>
        <w:t>Con precios de la hacienda en niveles históricamente favorables y</w:t>
      </w:r>
      <w:r>
        <w:t xml:space="preserve"> una relación de intercambio positiva frente a los principales insumos ganaderos, Elizalde sostuvo que el contexto actual representa una </w:t>
      </w:r>
      <w:r>
        <w:rPr>
          <w:b/>
          <w:bCs/>
        </w:rPr>
        <w:t>oportunidad para potenciar la producción mediante sistemas integrados</w:t>
      </w:r>
      <w:r>
        <w:t xml:space="preserve">. Sin embargo, advirtió que ese escenario sólo se </w:t>
      </w:r>
      <w:r>
        <w:t>traducirá en mejores resultados si se acompaña con eficiencia productiva y un análisis económico que permita medir la rentabilidad de cada planteo.</w:t>
      </w:r>
    </w:p>
    <w:p w14:paraId="36D094D6" w14:textId="77777777" w:rsidR="00663EA2" w:rsidRDefault="00663EA2">
      <w:pPr>
        <w:jc w:val="both"/>
      </w:pPr>
    </w:p>
    <w:p w14:paraId="7AEA9B1F" w14:textId="77777777" w:rsidR="00663EA2" w:rsidRDefault="00C67894">
      <w:pPr>
        <w:jc w:val="both"/>
      </w:pPr>
      <w:r>
        <w:rPr>
          <w:i/>
          <w:iCs/>
        </w:rPr>
        <w:t>"</w:t>
      </w:r>
      <w:r>
        <w:rPr>
          <w:b/>
          <w:bCs/>
          <w:i/>
          <w:iCs/>
        </w:rPr>
        <w:t>Los sistemas integrados son los más apropiados para capturar los buenos precios ganaderos</w:t>
      </w:r>
      <w:r>
        <w:rPr>
          <w:i/>
          <w:iCs/>
        </w:rPr>
        <w:t>, pero deben mane</w:t>
      </w:r>
      <w:r>
        <w:rPr>
          <w:i/>
          <w:iCs/>
        </w:rPr>
        <w:t>jarse con alta eficiencia productiva para generar altas rentabilidades"</w:t>
      </w:r>
      <w:r>
        <w:t>, afirmó. Además, destacó que combinar agricultura y ganadería no sólo mejora los resultados económicos, sino que también contribuye a la conservación del suelo, genera estabilidad entr</w:t>
      </w:r>
      <w:r>
        <w:t xml:space="preserve">e actividades con márgenes complementarios y fortalece el entramado social de las comunidades rurales y científicas. </w:t>
      </w:r>
    </w:p>
    <w:p w14:paraId="455F6A07" w14:textId="77777777" w:rsidR="00663EA2" w:rsidRDefault="00663EA2">
      <w:pPr>
        <w:jc w:val="both"/>
      </w:pPr>
    </w:p>
    <w:p w14:paraId="7873587E" w14:textId="77777777" w:rsidR="00663EA2" w:rsidRDefault="00C67894">
      <w:pPr>
        <w:jc w:val="both"/>
      </w:pPr>
      <w:r>
        <w:t>Pero producir mejor es sól</w:t>
      </w:r>
      <w:r>
        <w:t xml:space="preserve">o una parte de la ecuación. La otra comienza cuando </w:t>
      </w:r>
      <w:r>
        <w:rPr>
          <w:b/>
          <w:bCs/>
        </w:rPr>
        <w:t>esa carne llega al consumidor.</w:t>
      </w:r>
      <w:r>
        <w:t xml:space="preserve"> Allí, según </w:t>
      </w:r>
      <w:proofErr w:type="spellStart"/>
      <w:r>
        <w:t>Luchetti</w:t>
      </w:r>
      <w:proofErr w:type="spellEnd"/>
      <w:r>
        <w:t>, también se están generando cambios que obligan a mirar el producto con otros ojos.</w:t>
      </w:r>
    </w:p>
    <w:p w14:paraId="7C16E4B0" w14:textId="77777777" w:rsidR="00663EA2" w:rsidRDefault="00663EA2">
      <w:pPr>
        <w:jc w:val="both"/>
      </w:pPr>
    </w:p>
    <w:p w14:paraId="15502B27" w14:textId="77777777" w:rsidR="00663EA2" w:rsidRDefault="00C67894">
      <w:pPr>
        <w:jc w:val="both"/>
      </w:pPr>
      <w:r>
        <w:rPr>
          <w:i/>
          <w:iCs/>
        </w:rPr>
        <w:t>"</w:t>
      </w:r>
      <w:r>
        <w:rPr>
          <w:b/>
          <w:bCs/>
          <w:i/>
          <w:iCs/>
        </w:rPr>
        <w:t>Cuando la carne es buena, el parrillero sobra</w:t>
      </w:r>
      <w:r>
        <w:rPr>
          <w:i/>
          <w:iCs/>
        </w:rPr>
        <w:t>. Hoy hacemos mucho m</w:t>
      </w:r>
      <w:r>
        <w:rPr>
          <w:i/>
          <w:iCs/>
        </w:rPr>
        <w:t>ás foco en el producto que en la cocina en sí. Es fundamental buscar el mejor producto para tener el mejor asado"</w:t>
      </w:r>
      <w:r>
        <w:t>, aseguró.</w:t>
      </w:r>
    </w:p>
    <w:p w14:paraId="3F942A58" w14:textId="77777777" w:rsidR="00663EA2" w:rsidRDefault="00663EA2">
      <w:pPr>
        <w:jc w:val="both"/>
      </w:pPr>
    </w:p>
    <w:p w14:paraId="32294E22" w14:textId="77777777" w:rsidR="00663EA2" w:rsidRDefault="00C67894">
      <w:pPr>
        <w:jc w:val="both"/>
      </w:pPr>
      <w:r>
        <w:t>Para el referente de Locos x el Asado, uno de los cambios más notorios está en la manera de entender la calidad. Si durante años</w:t>
      </w:r>
      <w:r>
        <w:rPr>
          <w:b/>
          <w:bCs/>
        </w:rPr>
        <w:t xml:space="preserve"> la</w:t>
      </w:r>
      <w:r>
        <w:rPr>
          <w:b/>
          <w:bCs/>
        </w:rPr>
        <w:t xml:space="preserve"> grasa fue asociada a un atributo negativo, hoy </w:t>
      </w:r>
      <w:r>
        <w:rPr>
          <w:b/>
          <w:bCs/>
        </w:rPr>
        <w:lastRenderedPageBreak/>
        <w:t>el marmoleo o grasa intramuscular comienza a ser reconocido por su aporte al sabor, la jugosidad y la terneza</w:t>
      </w:r>
      <w:r>
        <w:t xml:space="preserve">. Sin embargo, consideró que esa evolución sólo podrá consolidarse si el consumidor cuenta con más </w:t>
      </w:r>
      <w:r>
        <w:t xml:space="preserve">herramientas para comprender las diferencias entre las distintas variedades del producto. </w:t>
      </w:r>
    </w:p>
    <w:p w14:paraId="75A731DC" w14:textId="77777777" w:rsidR="00663EA2" w:rsidRDefault="00663EA2">
      <w:pPr>
        <w:jc w:val="both"/>
      </w:pPr>
    </w:p>
    <w:p w14:paraId="2A30B803" w14:textId="77777777" w:rsidR="00663EA2" w:rsidRDefault="00C67894">
      <w:pPr>
        <w:jc w:val="both"/>
      </w:pPr>
      <w:r>
        <w:rPr>
          <w:i/>
          <w:iCs/>
        </w:rPr>
        <w:t>"Hoy la gente no sabe lo que está consumiendo. Cuando no hay educación del consumidor, el productor no tiene motivación para mejorar y variar el producto. Tener inf</w:t>
      </w:r>
      <w:r>
        <w:rPr>
          <w:i/>
          <w:iCs/>
        </w:rPr>
        <w:t>ormación es lo que va a abrir el mercado",</w:t>
      </w:r>
      <w:r>
        <w:t xml:space="preserve"> sostuvo.</w:t>
      </w:r>
    </w:p>
    <w:p w14:paraId="7B5741BD" w14:textId="77777777" w:rsidR="00663EA2" w:rsidRDefault="00663EA2">
      <w:pPr>
        <w:jc w:val="both"/>
      </w:pPr>
    </w:p>
    <w:p w14:paraId="5D81E43F" w14:textId="77777777" w:rsidR="00663EA2" w:rsidRDefault="00C67894">
      <w:pPr>
        <w:jc w:val="both"/>
      </w:pPr>
      <w:r>
        <w:t xml:space="preserve">Esa mirada encontró respaldo científico en la exposición de </w:t>
      </w:r>
      <w:proofErr w:type="spellStart"/>
      <w:r>
        <w:t>Paván</w:t>
      </w:r>
      <w:proofErr w:type="spellEnd"/>
      <w:r>
        <w:t>. El investigador del INTA explicó que el marmoleo constituye uno de los principal</w:t>
      </w:r>
      <w:r>
        <w:t>es atributos que determinan la calidad de la carne y señaló que factores como la alimentación, el manejo previo a la faena y el sistema de producción modifican el color, el sabor y la terneza del producto final.</w:t>
      </w:r>
    </w:p>
    <w:p w14:paraId="5B1E3700" w14:textId="77777777" w:rsidR="00663EA2" w:rsidRDefault="00663EA2">
      <w:pPr>
        <w:jc w:val="both"/>
      </w:pPr>
    </w:p>
    <w:p w14:paraId="3130ED58" w14:textId="77777777" w:rsidR="00663EA2" w:rsidRDefault="00C67894">
      <w:pPr>
        <w:jc w:val="both"/>
      </w:pPr>
      <w:r>
        <w:rPr>
          <w:b/>
          <w:bCs/>
          <w:i/>
          <w:iCs/>
        </w:rPr>
        <w:t>"Si queremos mejorar, tenemos que empezar a</w:t>
      </w:r>
      <w:r>
        <w:rPr>
          <w:b/>
          <w:bCs/>
          <w:i/>
          <w:iCs/>
        </w:rPr>
        <w:t xml:space="preserve"> diferenciar en el producto lo que hacemos en la producción</w:t>
      </w:r>
      <w:r>
        <w:rPr>
          <w:i/>
          <w:iCs/>
        </w:rPr>
        <w:t>",</w:t>
      </w:r>
      <w:r>
        <w:t xml:space="preserve"> afirmó, al destacar la importancia de que las distintas formas de producir también puedan reflejarse en la carne que finalmente llega al mercado.</w:t>
      </w:r>
    </w:p>
    <w:p w14:paraId="3D0E037D" w14:textId="77777777" w:rsidR="00663EA2" w:rsidRDefault="00663EA2">
      <w:pPr>
        <w:jc w:val="both"/>
      </w:pPr>
    </w:p>
    <w:p w14:paraId="5DA8A6EE" w14:textId="77777777" w:rsidR="00663EA2" w:rsidRDefault="00C67894">
      <w:pPr>
        <w:jc w:val="both"/>
        <w:rPr>
          <w:rFonts w:ascii="Aptos" w:eastAsia="Aptos" w:hAnsi="Aptos" w:cs="Aptos"/>
        </w:rPr>
      </w:pPr>
      <w:r>
        <w:t xml:space="preserve">La discusión ya no pasa únicamente por producir más carne, sino por entender qué valor agrega cada decisión </w:t>
      </w:r>
      <w:r>
        <w:t xml:space="preserve">que se toma en el campo y cómo ese valor llega, finalmente, al plato. En ese recorrido, </w:t>
      </w:r>
      <w:r>
        <w:rPr>
          <w:b/>
          <w:bCs/>
        </w:rPr>
        <w:t>producción, ciencia y comunicación emergen como tres eslabones de una misma cadena</w:t>
      </w:r>
      <w:r>
        <w:t>.</w:t>
      </w:r>
    </w:p>
    <w:sectPr w:rsidR="00663EA2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7E23B" w14:textId="77777777" w:rsidR="00C67894" w:rsidRDefault="00C67894">
      <w:pPr>
        <w:spacing w:line="240" w:lineRule="auto"/>
      </w:pPr>
      <w:r>
        <w:separator/>
      </w:r>
    </w:p>
  </w:endnote>
  <w:endnote w:type="continuationSeparator" w:id="0">
    <w:p w14:paraId="4637C039" w14:textId="77777777" w:rsidR="00C67894" w:rsidRDefault="00C678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7E6CB8D-5681-4008-8D80-80742147688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CB92DF7-7ECC-4917-92C0-6E20A89A11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D2B3A" w14:textId="77777777" w:rsidR="00663EA2" w:rsidRDefault="00663E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339CA" w14:textId="77777777" w:rsidR="00C67894" w:rsidRDefault="00C67894">
      <w:pPr>
        <w:spacing w:line="240" w:lineRule="auto"/>
      </w:pPr>
      <w:r>
        <w:separator/>
      </w:r>
    </w:p>
  </w:footnote>
  <w:footnote w:type="continuationSeparator" w:id="0">
    <w:p w14:paraId="7F6E0D61" w14:textId="77777777" w:rsidR="00C67894" w:rsidRDefault="00C678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ABA2B" w14:textId="77777777" w:rsidR="00663EA2" w:rsidRDefault="00C67894">
    <w:r>
      <w:rPr>
        <w:noProof/>
      </w:rPr>
      <w:drawing>
        <wp:anchor distT="0" distB="0" distL="0" distR="0" simplePos="0" relativeHeight="251658240" behindDoc="1" locked="0" layoutInCell="1" hidden="0" allowOverlap="1" wp14:anchorId="71468DBD" wp14:editId="3AB86DBE">
          <wp:simplePos x="0" y="0"/>
          <wp:positionH relativeFrom="page">
            <wp:posOffset>-9519</wp:posOffset>
          </wp:positionH>
          <wp:positionV relativeFrom="page">
            <wp:posOffset>-47618</wp:posOffset>
          </wp:positionV>
          <wp:extent cx="7606030" cy="91503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EA2"/>
    <w:rsid w:val="00663EA2"/>
    <w:rsid w:val="00C67894"/>
    <w:rsid w:val="00DC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01E38"/>
  <w15:docId w15:val="{3D8A1D5B-7F5F-4FA9-894E-26D8ACBC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8O/V0352lMn2m9CCFthGW3Y7Tg==">CgMxLjA4AHIhMTBTai02QkI2X291bVNUQUtpS0RCOXdfUl9CYkFkdXNw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 Schiantarelli</cp:lastModifiedBy>
  <cp:revision>2</cp:revision>
  <dcterms:created xsi:type="dcterms:W3CDTF">2026-08-06T20:44:00Z</dcterms:created>
  <dcterms:modified xsi:type="dcterms:W3CDTF">2026-08-06T20:45:00Z</dcterms:modified>
</cp:coreProperties>
</file>