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569F6" w14:textId="77777777" w:rsidR="008E7483" w:rsidRPr="008E7483" w:rsidRDefault="008E7483" w:rsidP="004F3EBF">
      <w:pPr>
        <w:spacing w:line="276" w:lineRule="auto"/>
        <w:jc w:val="both"/>
        <w:rPr>
          <w:rFonts w:cstheme="minorHAnsi"/>
          <w:b/>
          <w:sz w:val="24"/>
          <w:szCs w:val="24"/>
          <w:lang w:val="es-AR"/>
        </w:rPr>
      </w:pPr>
    </w:p>
    <w:p w14:paraId="5916817A" w14:textId="4A3EBEC5" w:rsidR="008E7483" w:rsidRPr="004E5A65" w:rsidRDefault="008E7483" w:rsidP="004E5A65">
      <w:pPr>
        <w:spacing w:line="276" w:lineRule="auto"/>
        <w:jc w:val="center"/>
        <w:rPr>
          <w:rFonts w:cstheme="minorHAnsi"/>
          <w:b/>
          <w:sz w:val="28"/>
          <w:szCs w:val="28"/>
          <w:lang w:val="es-AR"/>
        </w:rPr>
      </w:pPr>
      <w:r w:rsidRPr="004E5A65">
        <w:rPr>
          <w:rFonts w:cstheme="minorHAnsi"/>
          <w:b/>
          <w:sz w:val="28"/>
          <w:szCs w:val="28"/>
          <w:lang w:val="es-AR"/>
        </w:rPr>
        <w:t>La genética Brangus brilló en Corrientes</w:t>
      </w:r>
      <w:r w:rsidR="004E5A65" w:rsidRPr="004E5A65">
        <w:rPr>
          <w:rFonts w:cstheme="minorHAnsi"/>
          <w:b/>
          <w:sz w:val="28"/>
          <w:szCs w:val="28"/>
          <w:lang w:val="es-AR"/>
        </w:rPr>
        <w:t xml:space="preserve"> </w:t>
      </w:r>
      <w:r w:rsidRPr="004E5A65">
        <w:rPr>
          <w:rFonts w:cstheme="minorHAnsi"/>
          <w:b/>
          <w:sz w:val="28"/>
          <w:szCs w:val="28"/>
          <w:lang w:val="es-AR"/>
        </w:rPr>
        <w:t>con la 19° Exposición Nacional del Ternero</w:t>
      </w:r>
    </w:p>
    <w:p w14:paraId="4F720CDF" w14:textId="77777777" w:rsidR="00B535E3" w:rsidRDefault="00B535E3" w:rsidP="004F3EBF">
      <w:pPr>
        <w:spacing w:line="276" w:lineRule="auto"/>
        <w:jc w:val="both"/>
        <w:rPr>
          <w:rFonts w:cstheme="minorHAnsi"/>
          <w:sz w:val="24"/>
          <w:szCs w:val="24"/>
          <w:lang w:val="es-AR"/>
        </w:rPr>
      </w:pPr>
    </w:p>
    <w:p w14:paraId="6564AF89" w14:textId="77777777" w:rsidR="008E7483" w:rsidRPr="008E7483" w:rsidRDefault="008E7483" w:rsidP="007A3CBA">
      <w:pPr>
        <w:spacing w:line="276" w:lineRule="auto"/>
        <w:jc w:val="center"/>
        <w:rPr>
          <w:rFonts w:cstheme="minorHAnsi"/>
          <w:i/>
          <w:sz w:val="24"/>
          <w:szCs w:val="24"/>
          <w:lang w:val="es-AR"/>
        </w:rPr>
      </w:pPr>
      <w:r w:rsidRPr="008E7483">
        <w:rPr>
          <w:rFonts w:cstheme="minorHAnsi"/>
          <w:i/>
          <w:sz w:val="24"/>
          <w:szCs w:val="24"/>
          <w:lang w:val="es-AR"/>
        </w:rPr>
        <w:t>Con casi 200 animales en pista, Brangus inició sus actividades en Las Nacionales edición Santander con la 19° Exposición Nacional del Ternero. Excelente calidad, con ejemplares que llegaron desde todo en Centro y Norte de la Argentina. Las cabañas Los Guasunchos y San Marcos se quedaron con los premios más importantes.</w:t>
      </w:r>
    </w:p>
    <w:p w14:paraId="62AF0384" w14:textId="77777777" w:rsidR="008E7483" w:rsidRDefault="008E7483" w:rsidP="004F3EBF">
      <w:pPr>
        <w:spacing w:line="276" w:lineRule="auto"/>
        <w:jc w:val="both"/>
        <w:rPr>
          <w:rFonts w:cstheme="minorHAnsi"/>
          <w:sz w:val="24"/>
          <w:szCs w:val="24"/>
          <w:lang w:val="es-AR"/>
        </w:rPr>
      </w:pPr>
    </w:p>
    <w:p w14:paraId="40EA179A" w14:textId="77777777" w:rsidR="004F3EBF" w:rsidRPr="007A3CBA" w:rsidRDefault="004F3EBF" w:rsidP="004F3EBF">
      <w:pPr>
        <w:spacing w:line="276" w:lineRule="auto"/>
        <w:jc w:val="both"/>
        <w:rPr>
          <w:rFonts w:cstheme="minorHAnsi"/>
          <w:b/>
          <w:bCs/>
          <w:sz w:val="24"/>
          <w:szCs w:val="24"/>
          <w:lang w:val="es-AR"/>
        </w:rPr>
      </w:pPr>
      <w:r>
        <w:rPr>
          <w:rFonts w:cstheme="minorHAnsi"/>
          <w:sz w:val="24"/>
          <w:szCs w:val="24"/>
          <w:lang w:val="es-AR"/>
        </w:rPr>
        <w:t xml:space="preserve">La raza Brangus comenzó este miércoles su participación en </w:t>
      </w:r>
      <w:r w:rsidRPr="007E7C31">
        <w:rPr>
          <w:rFonts w:cstheme="minorHAnsi"/>
          <w:sz w:val="24"/>
          <w:szCs w:val="24"/>
          <w:lang w:val="es-AR"/>
        </w:rPr>
        <w:t>Las Nacionales edición Santander</w:t>
      </w:r>
      <w:r>
        <w:rPr>
          <w:rFonts w:cstheme="minorHAnsi"/>
          <w:sz w:val="24"/>
          <w:szCs w:val="24"/>
          <w:lang w:val="es-AR"/>
        </w:rPr>
        <w:t>, organizadas con la fuerza de Expoagro, con la realización de la 19° Exposición Nacional del Ternero Brangus. Una selección excelente de toros y vientres jóvenes de esta raza pujante que tiene la ganadería de nuestro país</w:t>
      </w:r>
      <w:r w:rsidR="00425571">
        <w:rPr>
          <w:rFonts w:cstheme="minorHAnsi"/>
          <w:sz w:val="24"/>
          <w:szCs w:val="24"/>
          <w:lang w:val="es-AR"/>
        </w:rPr>
        <w:t xml:space="preserve"> pasó por la pista de juras del predio de la Sociedad Rural de Corrientes</w:t>
      </w:r>
      <w:r>
        <w:rPr>
          <w:rFonts w:cstheme="minorHAnsi"/>
          <w:sz w:val="24"/>
          <w:szCs w:val="24"/>
          <w:lang w:val="es-AR"/>
        </w:rPr>
        <w:t xml:space="preserve">, donde se destacó la calidad y funcionalidad de los animales expuestos. En esta oportunidad, </w:t>
      </w:r>
      <w:r w:rsidRPr="007A3CBA">
        <w:rPr>
          <w:rFonts w:cstheme="minorHAnsi"/>
          <w:b/>
          <w:bCs/>
          <w:sz w:val="24"/>
          <w:szCs w:val="24"/>
          <w:lang w:val="es-AR"/>
        </w:rPr>
        <w:t>las cabañas Los Guasunchos, en hembras, y San Marcos, en machos, se llevar</w:t>
      </w:r>
      <w:r w:rsidR="00425571" w:rsidRPr="007A3CBA">
        <w:rPr>
          <w:rFonts w:cstheme="minorHAnsi"/>
          <w:b/>
          <w:bCs/>
          <w:sz w:val="24"/>
          <w:szCs w:val="24"/>
          <w:lang w:val="es-AR"/>
        </w:rPr>
        <w:t>on los premios más importantes.</w:t>
      </w:r>
    </w:p>
    <w:p w14:paraId="6F983AFF" w14:textId="77777777" w:rsidR="00425571" w:rsidRDefault="00425571" w:rsidP="004F3EBF">
      <w:pPr>
        <w:spacing w:line="276" w:lineRule="auto"/>
        <w:jc w:val="both"/>
        <w:rPr>
          <w:rFonts w:cstheme="minorHAnsi"/>
          <w:sz w:val="24"/>
          <w:szCs w:val="24"/>
          <w:lang w:val="es-AR"/>
        </w:rPr>
      </w:pPr>
      <w:r>
        <w:rPr>
          <w:rFonts w:cstheme="minorHAnsi"/>
          <w:sz w:val="24"/>
          <w:szCs w:val="24"/>
          <w:lang w:val="es-AR"/>
        </w:rPr>
        <w:t xml:space="preserve">La actividad de Brangus comenzó con la realización de la Nacional del Ternero, que nuevamente concentró una excelente calidad de reproductores machos y hembras, llegados de cabañas de todo el Centro y Norte de la Argentina. </w:t>
      </w:r>
      <w:r w:rsidRPr="007A3CBA">
        <w:rPr>
          <w:rFonts w:cstheme="minorHAnsi"/>
          <w:b/>
          <w:bCs/>
          <w:sz w:val="24"/>
          <w:szCs w:val="24"/>
          <w:lang w:val="es-AR"/>
        </w:rPr>
        <w:t>El jurado de la exposición fue Gastón García</w:t>
      </w:r>
      <w:r>
        <w:rPr>
          <w:rFonts w:cstheme="minorHAnsi"/>
          <w:sz w:val="24"/>
          <w:szCs w:val="24"/>
          <w:lang w:val="es-AR"/>
        </w:rPr>
        <w:t>, quien tuvo la responsabilidad de clasificar a las distintas categorías, tanto en conjuntos como en individuales a bozal.</w:t>
      </w:r>
    </w:p>
    <w:p w14:paraId="3E1C307D" w14:textId="77777777" w:rsidR="00425571" w:rsidRDefault="00425571" w:rsidP="004F3EBF">
      <w:pPr>
        <w:spacing w:line="276" w:lineRule="auto"/>
        <w:jc w:val="both"/>
        <w:rPr>
          <w:rFonts w:cstheme="minorHAnsi"/>
          <w:sz w:val="24"/>
          <w:szCs w:val="24"/>
          <w:lang w:val="es-AR"/>
        </w:rPr>
      </w:pPr>
      <w:r>
        <w:rPr>
          <w:rFonts w:cstheme="minorHAnsi"/>
          <w:sz w:val="24"/>
          <w:szCs w:val="24"/>
          <w:lang w:val="es-AR"/>
        </w:rPr>
        <w:t xml:space="preserve">Demostrando todo el potencial y el futuro que tiene la raza, los distintos ejemplares de terneros fueron pasando por la pista de juras del predio de la SRC, en Riachuelo, donde fueron evaluados </w:t>
      </w:r>
      <w:r w:rsidR="00E0225F">
        <w:rPr>
          <w:rFonts w:cstheme="minorHAnsi"/>
          <w:sz w:val="24"/>
          <w:szCs w:val="24"/>
          <w:lang w:val="es-AR"/>
        </w:rPr>
        <w:t>por el jurado y sus secretarios, quien argumentó cada una de sus decisiones.</w:t>
      </w:r>
    </w:p>
    <w:p w14:paraId="5A7CFBF5" w14:textId="77777777" w:rsidR="00E0225F" w:rsidRDefault="00E0225F" w:rsidP="004F3EBF">
      <w:pPr>
        <w:spacing w:line="276" w:lineRule="auto"/>
        <w:jc w:val="both"/>
        <w:rPr>
          <w:rFonts w:cstheme="minorHAnsi"/>
          <w:sz w:val="24"/>
          <w:szCs w:val="24"/>
          <w:lang w:val="es-AR"/>
        </w:rPr>
      </w:pPr>
      <w:r>
        <w:rPr>
          <w:rFonts w:cstheme="minorHAnsi"/>
          <w:sz w:val="24"/>
          <w:szCs w:val="24"/>
          <w:lang w:val="es-AR"/>
        </w:rPr>
        <w:t xml:space="preserve">Sobre el mediodía se conocieron las mejores terneras de la exposición. En este sentido, el premio </w:t>
      </w:r>
      <w:r w:rsidRPr="00BC03C3">
        <w:rPr>
          <w:rFonts w:cstheme="minorHAnsi"/>
          <w:b/>
          <w:bCs/>
          <w:sz w:val="24"/>
          <w:szCs w:val="24"/>
          <w:lang w:val="es-AR"/>
        </w:rPr>
        <w:t>Gran Campeón Ternera</w:t>
      </w:r>
      <w:r>
        <w:rPr>
          <w:rFonts w:cstheme="minorHAnsi"/>
          <w:sz w:val="24"/>
          <w:szCs w:val="24"/>
          <w:lang w:val="es-AR"/>
        </w:rPr>
        <w:t xml:space="preserve"> fue para el Box 60, una hija de “Mundial” que presentó la </w:t>
      </w:r>
      <w:r w:rsidRPr="00BC03C3">
        <w:rPr>
          <w:rFonts w:cstheme="minorHAnsi"/>
          <w:b/>
          <w:bCs/>
          <w:sz w:val="24"/>
          <w:szCs w:val="24"/>
          <w:lang w:val="es-AR"/>
        </w:rPr>
        <w:t>cabaña Los Guasunchos</w:t>
      </w:r>
      <w:r>
        <w:rPr>
          <w:rFonts w:cstheme="minorHAnsi"/>
          <w:sz w:val="24"/>
          <w:szCs w:val="24"/>
          <w:lang w:val="es-AR"/>
        </w:rPr>
        <w:t>, una tradicional cabaña de la raza que tiene sus campos en la zona de Santa Margarita, en la provincia de Santa Fe.</w:t>
      </w:r>
    </w:p>
    <w:p w14:paraId="07DAC9F6" w14:textId="77777777" w:rsidR="00E0225F" w:rsidRDefault="00E0225F" w:rsidP="004F3EBF">
      <w:pPr>
        <w:spacing w:line="276" w:lineRule="auto"/>
        <w:jc w:val="both"/>
        <w:rPr>
          <w:rFonts w:cstheme="minorHAnsi"/>
          <w:sz w:val="24"/>
          <w:szCs w:val="24"/>
          <w:lang w:val="es-AR"/>
        </w:rPr>
      </w:pPr>
      <w:r>
        <w:rPr>
          <w:rFonts w:cstheme="minorHAnsi"/>
          <w:sz w:val="24"/>
          <w:szCs w:val="24"/>
          <w:lang w:val="es-AR"/>
        </w:rPr>
        <w:t xml:space="preserve">Luego fue el turno de la elección de la </w:t>
      </w:r>
      <w:r w:rsidRPr="00BC03C3">
        <w:rPr>
          <w:rFonts w:cstheme="minorHAnsi"/>
          <w:b/>
          <w:bCs/>
          <w:sz w:val="24"/>
          <w:szCs w:val="24"/>
          <w:lang w:val="es-AR"/>
        </w:rPr>
        <w:t>Reservada Gran Campeón Ternera</w:t>
      </w:r>
      <w:r>
        <w:rPr>
          <w:rFonts w:cstheme="minorHAnsi"/>
          <w:sz w:val="24"/>
          <w:szCs w:val="24"/>
          <w:lang w:val="es-AR"/>
        </w:rPr>
        <w:t xml:space="preserve">, premio que recayó en el Box </w:t>
      </w:r>
      <w:r w:rsidR="00963279">
        <w:rPr>
          <w:rFonts w:cstheme="minorHAnsi"/>
          <w:sz w:val="24"/>
          <w:szCs w:val="24"/>
          <w:lang w:val="es-AR"/>
        </w:rPr>
        <w:t>93</w:t>
      </w:r>
      <w:r>
        <w:rPr>
          <w:rFonts w:cstheme="minorHAnsi"/>
          <w:sz w:val="24"/>
          <w:szCs w:val="24"/>
          <w:lang w:val="es-AR"/>
        </w:rPr>
        <w:t xml:space="preserve">, de la </w:t>
      </w:r>
      <w:r w:rsidRPr="00BC03C3">
        <w:rPr>
          <w:rFonts w:cstheme="minorHAnsi"/>
          <w:b/>
          <w:bCs/>
          <w:sz w:val="24"/>
          <w:szCs w:val="24"/>
          <w:lang w:val="es-AR"/>
        </w:rPr>
        <w:t>cabaña Santa Lucía</w:t>
      </w:r>
      <w:r>
        <w:rPr>
          <w:rFonts w:cstheme="minorHAnsi"/>
          <w:sz w:val="24"/>
          <w:szCs w:val="24"/>
          <w:lang w:val="es-AR"/>
        </w:rPr>
        <w:t xml:space="preserve">, de </w:t>
      </w:r>
      <w:r w:rsidR="00963279">
        <w:rPr>
          <w:rFonts w:cstheme="minorHAnsi"/>
          <w:sz w:val="24"/>
          <w:szCs w:val="24"/>
          <w:lang w:val="es-AR"/>
        </w:rPr>
        <w:t xml:space="preserve">Ganadera del </w:t>
      </w:r>
      <w:r>
        <w:rPr>
          <w:rFonts w:cstheme="minorHAnsi"/>
          <w:sz w:val="24"/>
          <w:szCs w:val="24"/>
          <w:lang w:val="es-AR"/>
        </w:rPr>
        <w:t>Villaguay</w:t>
      </w:r>
      <w:r w:rsidR="00963279">
        <w:rPr>
          <w:rFonts w:cstheme="minorHAnsi"/>
          <w:sz w:val="24"/>
          <w:szCs w:val="24"/>
          <w:lang w:val="es-AR"/>
        </w:rPr>
        <w:t xml:space="preserve"> (</w:t>
      </w:r>
      <w:r>
        <w:rPr>
          <w:rFonts w:cstheme="minorHAnsi"/>
          <w:sz w:val="24"/>
          <w:szCs w:val="24"/>
          <w:lang w:val="es-AR"/>
        </w:rPr>
        <w:t>Entre Ríos</w:t>
      </w:r>
      <w:r w:rsidR="00963279">
        <w:rPr>
          <w:rFonts w:cstheme="minorHAnsi"/>
          <w:sz w:val="24"/>
          <w:szCs w:val="24"/>
          <w:lang w:val="es-AR"/>
        </w:rPr>
        <w:t>)</w:t>
      </w:r>
      <w:r>
        <w:rPr>
          <w:rFonts w:cstheme="minorHAnsi"/>
          <w:sz w:val="24"/>
          <w:szCs w:val="24"/>
          <w:lang w:val="es-AR"/>
        </w:rPr>
        <w:t xml:space="preserve">. Mientras que la </w:t>
      </w:r>
      <w:r w:rsidRPr="00BC03C3">
        <w:rPr>
          <w:rFonts w:cstheme="minorHAnsi"/>
          <w:b/>
          <w:bCs/>
          <w:sz w:val="24"/>
          <w:szCs w:val="24"/>
          <w:lang w:val="es-AR"/>
        </w:rPr>
        <w:t>Tercer Mejor Ternera</w:t>
      </w:r>
      <w:r>
        <w:rPr>
          <w:rFonts w:cstheme="minorHAnsi"/>
          <w:sz w:val="24"/>
          <w:szCs w:val="24"/>
          <w:lang w:val="es-AR"/>
        </w:rPr>
        <w:t xml:space="preserve"> fue el Box 76</w:t>
      </w:r>
      <w:r w:rsidR="00963279">
        <w:rPr>
          <w:rFonts w:cstheme="minorHAnsi"/>
          <w:sz w:val="24"/>
          <w:szCs w:val="24"/>
          <w:lang w:val="es-AR"/>
        </w:rPr>
        <w:t xml:space="preserve"> de </w:t>
      </w:r>
      <w:r w:rsidR="00963279" w:rsidRPr="00BC03C3">
        <w:rPr>
          <w:rFonts w:cstheme="minorHAnsi"/>
          <w:b/>
          <w:bCs/>
          <w:sz w:val="24"/>
          <w:szCs w:val="24"/>
          <w:lang w:val="es-AR"/>
        </w:rPr>
        <w:t>cabaña Don Pedro</w:t>
      </w:r>
      <w:r w:rsidR="00963279">
        <w:rPr>
          <w:rFonts w:cstheme="minorHAnsi"/>
          <w:sz w:val="24"/>
          <w:szCs w:val="24"/>
          <w:lang w:val="es-AR"/>
        </w:rPr>
        <w:t>, de la provincia de Santa Fe.</w:t>
      </w:r>
    </w:p>
    <w:p w14:paraId="6F82A1AE" w14:textId="77777777" w:rsidR="00963279" w:rsidRDefault="00963279" w:rsidP="004F3EBF">
      <w:pPr>
        <w:spacing w:line="276" w:lineRule="auto"/>
        <w:jc w:val="both"/>
        <w:rPr>
          <w:rFonts w:cstheme="minorHAnsi"/>
          <w:sz w:val="24"/>
          <w:szCs w:val="24"/>
          <w:lang w:val="es-AR"/>
        </w:rPr>
      </w:pPr>
      <w:r>
        <w:rPr>
          <w:rFonts w:cstheme="minorHAnsi"/>
          <w:sz w:val="24"/>
          <w:szCs w:val="24"/>
          <w:lang w:val="es-AR"/>
        </w:rPr>
        <w:lastRenderedPageBreak/>
        <w:t xml:space="preserve">En machos, la clasificación fue idéntica en calidad, con toritos de mucha funcionalidad y precocidad, dos condiciones que se buscan para los animales de la raza. En los machos, el premio </w:t>
      </w:r>
      <w:r w:rsidRPr="00BC03C3">
        <w:rPr>
          <w:rFonts w:cstheme="minorHAnsi"/>
          <w:b/>
          <w:bCs/>
          <w:sz w:val="24"/>
          <w:szCs w:val="24"/>
          <w:lang w:val="es-AR"/>
        </w:rPr>
        <w:t>Gran Campeón Ternero</w:t>
      </w:r>
      <w:r>
        <w:rPr>
          <w:rFonts w:cstheme="minorHAnsi"/>
          <w:sz w:val="24"/>
          <w:szCs w:val="24"/>
          <w:lang w:val="es-AR"/>
        </w:rPr>
        <w:t xml:space="preserve"> fue para el Box 150, un hijo de “Mundial” presentado por la </w:t>
      </w:r>
      <w:r w:rsidRPr="00BC03C3">
        <w:rPr>
          <w:rFonts w:cstheme="minorHAnsi"/>
          <w:b/>
          <w:bCs/>
          <w:sz w:val="24"/>
          <w:szCs w:val="24"/>
          <w:lang w:val="es-AR"/>
        </w:rPr>
        <w:t>cabaña San Marcos</w:t>
      </w:r>
      <w:r>
        <w:rPr>
          <w:rFonts w:cstheme="minorHAnsi"/>
          <w:sz w:val="24"/>
          <w:szCs w:val="24"/>
          <w:lang w:val="es-AR"/>
        </w:rPr>
        <w:t xml:space="preserve">, de </w:t>
      </w:r>
      <w:proofErr w:type="spellStart"/>
      <w:r>
        <w:rPr>
          <w:rFonts w:cstheme="minorHAnsi"/>
          <w:sz w:val="24"/>
          <w:szCs w:val="24"/>
          <w:lang w:val="es-AR"/>
        </w:rPr>
        <w:t>Makallé</w:t>
      </w:r>
      <w:proofErr w:type="spellEnd"/>
      <w:r>
        <w:rPr>
          <w:rFonts w:cstheme="minorHAnsi"/>
          <w:sz w:val="24"/>
          <w:szCs w:val="24"/>
          <w:lang w:val="es-AR"/>
        </w:rPr>
        <w:t>, en la provincia del Chaco.</w:t>
      </w:r>
    </w:p>
    <w:p w14:paraId="01817CB6" w14:textId="77777777" w:rsidR="00963279" w:rsidRDefault="00963279" w:rsidP="004F3EBF">
      <w:pPr>
        <w:spacing w:line="276" w:lineRule="auto"/>
        <w:jc w:val="both"/>
        <w:rPr>
          <w:rFonts w:cstheme="minorHAnsi"/>
          <w:sz w:val="24"/>
          <w:szCs w:val="24"/>
          <w:lang w:val="es-AR"/>
        </w:rPr>
      </w:pPr>
      <w:r>
        <w:rPr>
          <w:rFonts w:cstheme="minorHAnsi"/>
          <w:sz w:val="24"/>
          <w:szCs w:val="24"/>
          <w:lang w:val="es-AR"/>
        </w:rPr>
        <w:t xml:space="preserve">El premio </w:t>
      </w:r>
      <w:r w:rsidRPr="00BC03C3">
        <w:rPr>
          <w:rFonts w:cstheme="minorHAnsi"/>
          <w:b/>
          <w:bCs/>
          <w:sz w:val="24"/>
          <w:szCs w:val="24"/>
          <w:lang w:val="es-AR"/>
        </w:rPr>
        <w:t>Reservado Gran Campeón Macho</w:t>
      </w:r>
      <w:r>
        <w:rPr>
          <w:rFonts w:cstheme="minorHAnsi"/>
          <w:sz w:val="24"/>
          <w:szCs w:val="24"/>
          <w:lang w:val="es-AR"/>
        </w:rPr>
        <w:t xml:space="preserve"> fue para el Box 164, de </w:t>
      </w:r>
      <w:r w:rsidRPr="00BC03C3">
        <w:rPr>
          <w:rFonts w:cstheme="minorHAnsi"/>
          <w:b/>
          <w:bCs/>
          <w:sz w:val="24"/>
          <w:szCs w:val="24"/>
          <w:lang w:val="es-AR"/>
        </w:rPr>
        <w:t>cabaña San Vicente</w:t>
      </w:r>
      <w:r>
        <w:rPr>
          <w:rFonts w:cstheme="minorHAnsi"/>
          <w:sz w:val="24"/>
          <w:szCs w:val="24"/>
          <w:lang w:val="es-AR"/>
        </w:rPr>
        <w:t xml:space="preserve">, que llegó desde el campo </w:t>
      </w:r>
      <w:r w:rsidR="00E64A01">
        <w:rPr>
          <w:rFonts w:cstheme="minorHAnsi"/>
          <w:sz w:val="24"/>
          <w:szCs w:val="24"/>
          <w:lang w:val="es-AR"/>
        </w:rPr>
        <w:t xml:space="preserve">de la cabaña ubicado en Trancas, Tucumán. El último premio de la fría jornada fue el </w:t>
      </w:r>
      <w:r w:rsidR="00E64A01" w:rsidRPr="00BC03C3">
        <w:rPr>
          <w:rFonts w:cstheme="minorHAnsi"/>
          <w:b/>
          <w:bCs/>
          <w:sz w:val="24"/>
          <w:szCs w:val="24"/>
          <w:lang w:val="es-AR"/>
        </w:rPr>
        <w:t>Tercer Mejor Ternero</w:t>
      </w:r>
      <w:r w:rsidR="00E64A01">
        <w:rPr>
          <w:rFonts w:cstheme="minorHAnsi"/>
          <w:sz w:val="24"/>
          <w:szCs w:val="24"/>
          <w:lang w:val="es-AR"/>
        </w:rPr>
        <w:t xml:space="preserve">, que recayó en el Box 158, de la </w:t>
      </w:r>
      <w:r w:rsidR="00E64A01" w:rsidRPr="00BC03C3">
        <w:rPr>
          <w:rFonts w:cstheme="minorHAnsi"/>
          <w:b/>
          <w:bCs/>
          <w:sz w:val="24"/>
          <w:szCs w:val="24"/>
          <w:lang w:val="es-AR"/>
        </w:rPr>
        <w:t>cabaña Los Guasunchos</w:t>
      </w:r>
      <w:r w:rsidR="00E64A01">
        <w:rPr>
          <w:rFonts w:cstheme="minorHAnsi"/>
          <w:sz w:val="24"/>
          <w:szCs w:val="24"/>
          <w:lang w:val="es-AR"/>
        </w:rPr>
        <w:t>, de Santa Fe.</w:t>
      </w:r>
    </w:p>
    <w:p w14:paraId="5F9A0631" w14:textId="77777777" w:rsidR="00E64A01" w:rsidRDefault="00E64A01" w:rsidP="004F3EBF">
      <w:pPr>
        <w:spacing w:line="276" w:lineRule="auto"/>
        <w:jc w:val="both"/>
        <w:rPr>
          <w:rFonts w:cstheme="minorHAnsi"/>
          <w:sz w:val="24"/>
          <w:szCs w:val="24"/>
          <w:lang w:val="es-AR"/>
        </w:rPr>
      </w:pPr>
    </w:p>
    <w:p w14:paraId="32EC68DC" w14:textId="77777777" w:rsidR="00E64A01" w:rsidRPr="00BC03C3" w:rsidRDefault="00E64A01" w:rsidP="004F3EBF">
      <w:pPr>
        <w:spacing w:line="276" w:lineRule="auto"/>
        <w:jc w:val="both"/>
        <w:rPr>
          <w:rFonts w:cstheme="minorHAnsi"/>
          <w:b/>
          <w:bCs/>
          <w:sz w:val="24"/>
          <w:szCs w:val="24"/>
          <w:lang w:val="es-AR"/>
        </w:rPr>
      </w:pPr>
      <w:r w:rsidRPr="00BC03C3">
        <w:rPr>
          <w:rFonts w:cstheme="minorHAnsi"/>
          <w:b/>
          <w:bCs/>
          <w:sz w:val="24"/>
          <w:szCs w:val="24"/>
          <w:lang w:val="es-AR"/>
        </w:rPr>
        <w:t>Conjuntos</w:t>
      </w:r>
    </w:p>
    <w:p w14:paraId="327F83CF" w14:textId="77777777" w:rsidR="00E64A01" w:rsidRDefault="00E64A01" w:rsidP="004F3EBF">
      <w:pPr>
        <w:spacing w:line="276" w:lineRule="auto"/>
        <w:jc w:val="both"/>
        <w:rPr>
          <w:rFonts w:cstheme="minorHAnsi"/>
          <w:sz w:val="24"/>
          <w:szCs w:val="24"/>
          <w:lang w:val="es-AR"/>
        </w:rPr>
      </w:pPr>
      <w:r>
        <w:rPr>
          <w:rFonts w:cstheme="minorHAnsi"/>
          <w:sz w:val="24"/>
          <w:szCs w:val="24"/>
          <w:lang w:val="es-AR"/>
        </w:rPr>
        <w:t>Previo a la jura de bozales y elección de Grandes Campeones, el jurado Gastón García tuvo la responsabilidad de clasificar a los conjuntos de hembras y machos de la Exposición Nacional de Ternero Brangus. Por la mañana las hembras y por la tarde los machos, el jurado resaltó la uniformidad de los lotes y cualidades funcionales, reproductivas y carniceras de los ejemplares que los integraron.</w:t>
      </w:r>
    </w:p>
    <w:p w14:paraId="60F06567" w14:textId="77777777" w:rsidR="00E64A01" w:rsidRDefault="00E64A01" w:rsidP="004F3EBF">
      <w:pPr>
        <w:spacing w:line="276" w:lineRule="auto"/>
        <w:jc w:val="both"/>
        <w:rPr>
          <w:rFonts w:cstheme="minorHAnsi"/>
          <w:sz w:val="24"/>
          <w:szCs w:val="24"/>
          <w:lang w:val="es-AR"/>
        </w:rPr>
      </w:pPr>
      <w:r>
        <w:rPr>
          <w:rFonts w:cstheme="minorHAnsi"/>
          <w:sz w:val="24"/>
          <w:szCs w:val="24"/>
          <w:lang w:val="es-AR"/>
        </w:rPr>
        <w:t>De esta manera, el premio Campeón Conjunto en Terneras fue para el Corral 16, de cabaña El Porvenir, de la provincia de Córdoba. Mientras que el Reservado Campeón Conjunto Terneras fue el Corral 8, de cabaña Tres Cruces, de Luján, provincia de Buenos Aires.</w:t>
      </w:r>
    </w:p>
    <w:p w14:paraId="016F0C05" w14:textId="77777777" w:rsidR="00E64A01" w:rsidRDefault="00E64A01" w:rsidP="004F3EBF">
      <w:pPr>
        <w:spacing w:line="276" w:lineRule="auto"/>
        <w:jc w:val="both"/>
        <w:rPr>
          <w:rFonts w:cstheme="minorHAnsi"/>
          <w:sz w:val="24"/>
          <w:szCs w:val="24"/>
          <w:lang w:val="es-AR"/>
        </w:rPr>
      </w:pPr>
      <w:r>
        <w:rPr>
          <w:rFonts w:cstheme="minorHAnsi"/>
          <w:sz w:val="24"/>
          <w:szCs w:val="24"/>
          <w:lang w:val="es-AR"/>
        </w:rPr>
        <w:t>Entre las mejores individuales de lote, el premio Campeón Individual de Conjunto fue para la RP 12389, del Corral 16, de cabaña El Porvenir. Y la Reservada Campeón Individual de Lote fue la RP 12366, del mismo corral y la misma cabaña.</w:t>
      </w:r>
    </w:p>
    <w:p w14:paraId="1C2CC900" w14:textId="77777777" w:rsidR="0000427F" w:rsidRDefault="00E64A01" w:rsidP="004F3EBF">
      <w:pPr>
        <w:spacing w:line="276" w:lineRule="auto"/>
        <w:jc w:val="both"/>
        <w:rPr>
          <w:rFonts w:cstheme="minorHAnsi"/>
          <w:sz w:val="24"/>
          <w:szCs w:val="24"/>
          <w:lang w:val="es-AR"/>
        </w:rPr>
      </w:pPr>
      <w:r>
        <w:rPr>
          <w:rFonts w:cstheme="minorHAnsi"/>
          <w:sz w:val="24"/>
          <w:szCs w:val="24"/>
          <w:lang w:val="es-AR"/>
        </w:rPr>
        <w:t>En conjuntos de machos, el premio Campeón fue para el Corral 120, de cabaña Santa Lucía, de Ganadera del Villaguay. Y el Reservado Campeón Conjunto fue el Corral 110 de cabaña El Guayabo, de la provincia del Chaco. Mientras que los mejores individuales de conjunto fueron el RP 821 del Corral 120 de cabaña Santa Lucía, y en segundo lugar el RP 1954 del Corral 114 de cabaña Tres Cruces.</w:t>
      </w:r>
    </w:p>
    <w:p w14:paraId="7D27CCC7" w14:textId="77777777" w:rsidR="0000427F" w:rsidRDefault="0000427F" w:rsidP="004F3EBF">
      <w:pPr>
        <w:spacing w:line="276" w:lineRule="auto"/>
        <w:jc w:val="both"/>
        <w:rPr>
          <w:rFonts w:cstheme="minorHAnsi"/>
          <w:sz w:val="24"/>
          <w:szCs w:val="24"/>
          <w:lang w:val="es-AR"/>
        </w:rPr>
      </w:pPr>
    </w:p>
    <w:p w14:paraId="7AE7FA71" w14:textId="77777777" w:rsidR="0000427F" w:rsidRPr="0000427F" w:rsidRDefault="0000427F" w:rsidP="004F3EBF">
      <w:pPr>
        <w:spacing w:line="276" w:lineRule="auto"/>
        <w:jc w:val="both"/>
        <w:rPr>
          <w:rFonts w:cstheme="minorHAnsi"/>
          <w:b/>
          <w:sz w:val="24"/>
          <w:szCs w:val="24"/>
          <w:lang w:val="es-AR"/>
        </w:rPr>
      </w:pPr>
      <w:r w:rsidRPr="0000427F">
        <w:rPr>
          <w:rFonts w:cstheme="minorHAnsi"/>
          <w:b/>
          <w:sz w:val="24"/>
          <w:szCs w:val="24"/>
          <w:lang w:val="es-AR"/>
        </w:rPr>
        <w:t>Gran Nacional</w:t>
      </w:r>
    </w:p>
    <w:p w14:paraId="307FCB4B" w14:textId="77777777" w:rsidR="0000427F" w:rsidRDefault="0000427F" w:rsidP="004F3EBF">
      <w:pPr>
        <w:spacing w:line="276" w:lineRule="auto"/>
        <w:jc w:val="both"/>
        <w:rPr>
          <w:rFonts w:cstheme="minorHAnsi"/>
          <w:sz w:val="24"/>
          <w:szCs w:val="24"/>
          <w:lang w:val="es-AR"/>
        </w:rPr>
      </w:pPr>
      <w:r>
        <w:rPr>
          <w:rFonts w:cstheme="minorHAnsi"/>
          <w:sz w:val="24"/>
          <w:szCs w:val="24"/>
          <w:lang w:val="es-AR"/>
        </w:rPr>
        <w:t xml:space="preserve">Este jueves continuará la actividad de Brangus, con la realización de la 52° Gran Nacional de la raza. La actividad comenzará a las 8,30 en el galpón de juras de la Sociedad Rural de Corrientes. Por la mañana se clasificarán las hembras y por la tarde los machos, con Martín </w:t>
      </w:r>
      <w:proofErr w:type="spellStart"/>
      <w:r>
        <w:rPr>
          <w:rFonts w:cstheme="minorHAnsi"/>
          <w:sz w:val="24"/>
          <w:szCs w:val="24"/>
          <w:lang w:val="es-AR"/>
        </w:rPr>
        <w:t>Zuza</w:t>
      </w:r>
      <w:proofErr w:type="spellEnd"/>
      <w:r>
        <w:rPr>
          <w:rFonts w:cstheme="minorHAnsi"/>
          <w:sz w:val="24"/>
          <w:szCs w:val="24"/>
          <w:lang w:val="es-AR"/>
        </w:rPr>
        <w:t xml:space="preserve"> como jurado de la exposición.</w:t>
      </w:r>
    </w:p>
    <w:p w14:paraId="31A6DB08" w14:textId="77777777" w:rsidR="0000427F" w:rsidRPr="0000427F" w:rsidRDefault="0000427F" w:rsidP="004F3EBF">
      <w:pPr>
        <w:spacing w:line="276" w:lineRule="auto"/>
        <w:jc w:val="both"/>
        <w:rPr>
          <w:rFonts w:cstheme="minorHAnsi"/>
          <w:sz w:val="24"/>
          <w:szCs w:val="24"/>
          <w:lang w:val="es-AR"/>
        </w:rPr>
      </w:pPr>
      <w:r>
        <w:rPr>
          <w:rFonts w:cstheme="minorHAnsi"/>
          <w:sz w:val="24"/>
          <w:szCs w:val="24"/>
          <w:lang w:val="es-AR"/>
        </w:rPr>
        <w:lastRenderedPageBreak/>
        <w:t>Por su parte, las ventas de Brangus serán el viernes, a las 13,30, con el martillo a cargo de la firma O’Farrell.</w:t>
      </w:r>
    </w:p>
    <w:p w14:paraId="692D9320" w14:textId="77777777" w:rsidR="004F3EBF" w:rsidRDefault="004F3EBF" w:rsidP="004F3EBF">
      <w:pPr>
        <w:spacing w:line="276" w:lineRule="auto"/>
        <w:jc w:val="both"/>
        <w:rPr>
          <w:rFonts w:cstheme="minorHAnsi"/>
          <w:sz w:val="24"/>
          <w:szCs w:val="24"/>
          <w:lang w:val="es-AR"/>
        </w:rPr>
      </w:pPr>
      <w:r w:rsidRPr="007E7C31">
        <w:rPr>
          <w:rFonts w:cstheme="minorHAnsi"/>
          <w:sz w:val="24"/>
          <w:szCs w:val="24"/>
          <w:lang w:val="es-AR"/>
        </w:rPr>
        <w:t>Las Nacionales edición Santander cuenta con el Gobierno de Corrientes como Main Sponsor; Banco de Corrientes, Mecano Ganadero, RUS Agro y la secretaria de Agricultura, Ganadería y Pesca de la Nación como sponsors; John Deere como alianza estratégica; y el respaldo de empresas y entidades como Banco Nación, Biogénesis Bagó, CDV, Datamars Livestock, Gobierno del Chaco y Vetanco como auspiciantes. Las firmas Banco Macro, Farmquip, Gobierno de Salta, IPCVA, Marfrig, Turismo Hotel Casino, Villanueva y Yerba Mate La Merced acompañan el evento ganadero y las casas consignatarias que participarán son Colombo y Magliano, Madelan, O´Farrell, Reggi, Rosgan y UMC</w:t>
      </w:r>
      <w:r>
        <w:rPr>
          <w:rFonts w:cstheme="minorHAnsi"/>
          <w:sz w:val="24"/>
          <w:szCs w:val="24"/>
          <w:lang w:val="es-AR"/>
        </w:rPr>
        <w:t xml:space="preserve"> – Haciendas Villaguay y</w:t>
      </w:r>
      <w:r w:rsidRPr="007E7C31">
        <w:rPr>
          <w:rFonts w:cstheme="minorHAnsi"/>
          <w:sz w:val="24"/>
          <w:szCs w:val="24"/>
          <w:lang w:val="es-AR"/>
        </w:rPr>
        <w:t>, por último, cuenta con apoyo de la Sociedad Rural de Corrientes.</w:t>
      </w:r>
    </w:p>
    <w:p w14:paraId="14722EEF" w14:textId="77777777" w:rsidR="004F3EBF" w:rsidRDefault="004F3EBF" w:rsidP="004F3EBF">
      <w:pPr>
        <w:rPr>
          <w:rFonts w:cstheme="minorHAnsi"/>
          <w:sz w:val="24"/>
          <w:szCs w:val="24"/>
          <w:lang w:val="es-AR"/>
        </w:rPr>
      </w:pPr>
    </w:p>
    <w:p w14:paraId="7B7F4769" w14:textId="77777777" w:rsidR="004F3EBF" w:rsidRPr="00BD705D" w:rsidRDefault="004F3EBF" w:rsidP="004F3EBF">
      <w:pPr>
        <w:rPr>
          <w:rFonts w:cstheme="minorHAnsi"/>
          <w:sz w:val="24"/>
          <w:szCs w:val="24"/>
          <w:lang w:val="es-AR"/>
        </w:rPr>
      </w:pPr>
    </w:p>
    <w:p w14:paraId="5CE37703" w14:textId="77777777" w:rsidR="00431C37" w:rsidRDefault="00431C37"/>
    <w:sectPr w:rsidR="00431C37" w:rsidSect="001E3088">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2B7C" w14:textId="77777777" w:rsidR="00521E8A" w:rsidRDefault="00521E8A">
      <w:pPr>
        <w:spacing w:after="0" w:line="240" w:lineRule="auto"/>
      </w:pPr>
      <w:r>
        <w:separator/>
      </w:r>
    </w:p>
  </w:endnote>
  <w:endnote w:type="continuationSeparator" w:id="0">
    <w:p w14:paraId="44A13A21" w14:textId="77777777" w:rsidR="00521E8A" w:rsidRDefault="0052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9861" w14:textId="77777777" w:rsidR="00AB6D99" w:rsidRDefault="00521E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25B" w14:textId="77777777" w:rsidR="00061E7D" w:rsidRDefault="008E7483">
    <w:pPr>
      <w:pStyle w:val="Piedepgina"/>
    </w:pPr>
    <w:r>
      <w:rPr>
        <w:noProof/>
        <w:lang w:val="es-AR" w:eastAsia="es-AR"/>
      </w:rPr>
      <w:drawing>
        <wp:anchor distT="0" distB="0" distL="114300" distR="114300" simplePos="0" relativeHeight="251659264" behindDoc="0" locked="0" layoutInCell="1" allowOverlap="1" wp14:anchorId="6083276B" wp14:editId="228C2F6E">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7B7A" w14:textId="77777777" w:rsidR="00AB6D99" w:rsidRDefault="00521E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8154" w14:textId="77777777" w:rsidR="00521E8A" w:rsidRDefault="00521E8A">
      <w:pPr>
        <w:spacing w:after="0" w:line="240" w:lineRule="auto"/>
      </w:pPr>
      <w:r>
        <w:separator/>
      </w:r>
    </w:p>
  </w:footnote>
  <w:footnote w:type="continuationSeparator" w:id="0">
    <w:p w14:paraId="3CFD7610" w14:textId="77777777" w:rsidR="00521E8A" w:rsidRDefault="00521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094A" w14:textId="77777777" w:rsidR="00AB6D99" w:rsidRDefault="00521E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080E" w14:textId="77777777" w:rsidR="00AC6B18" w:rsidRDefault="008E7483">
    <w:pPr>
      <w:pStyle w:val="Encabezado"/>
    </w:pPr>
    <w:r>
      <w:rPr>
        <w:noProof/>
        <w:lang w:val="es-AR" w:eastAsia="es-AR"/>
      </w:rPr>
      <w:drawing>
        <wp:anchor distT="0" distB="0" distL="114300" distR="114300" simplePos="0" relativeHeight="251660288" behindDoc="0" locked="0" layoutInCell="1" allowOverlap="1" wp14:anchorId="4CFEF2A9" wp14:editId="6BB02B89">
          <wp:simplePos x="0" y="0"/>
          <wp:positionH relativeFrom="page">
            <wp:posOffset>0</wp:posOffset>
          </wp:positionH>
          <wp:positionV relativeFrom="paragraph">
            <wp:posOffset>-457835</wp:posOffset>
          </wp:positionV>
          <wp:extent cx="7556500" cy="14522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6500" cy="1452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C86E" w14:textId="77777777" w:rsidR="00AB6D99" w:rsidRDefault="00521E8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BF"/>
    <w:rsid w:val="0000427F"/>
    <w:rsid w:val="00425571"/>
    <w:rsid w:val="00431C37"/>
    <w:rsid w:val="004E5A65"/>
    <w:rsid w:val="004F3EBF"/>
    <w:rsid w:val="00521E8A"/>
    <w:rsid w:val="007A3CBA"/>
    <w:rsid w:val="008E7483"/>
    <w:rsid w:val="00963279"/>
    <w:rsid w:val="00B535E3"/>
    <w:rsid w:val="00BC03C3"/>
    <w:rsid w:val="00E0225F"/>
    <w:rsid w:val="00E64A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D191"/>
  <w15:chartTrackingRefBased/>
  <w15:docId w15:val="{D8526D06-E92B-4D3E-8247-2CFF27FB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EBF"/>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E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3EBF"/>
    <w:rPr>
      <w:lang w:val="es-ES"/>
    </w:rPr>
  </w:style>
  <w:style w:type="paragraph" w:styleId="Piedepgina">
    <w:name w:val="footer"/>
    <w:basedOn w:val="Normal"/>
    <w:link w:val="PiedepginaCar"/>
    <w:uiPriority w:val="99"/>
    <w:unhideWhenUsed/>
    <w:rsid w:val="004F3E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3EBF"/>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795</Words>
  <Characters>4536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Eliana Esnaola</cp:lastModifiedBy>
  <cp:revision>4</cp:revision>
  <dcterms:created xsi:type="dcterms:W3CDTF">2025-05-29T01:26:00Z</dcterms:created>
  <dcterms:modified xsi:type="dcterms:W3CDTF">2025-05-29T01:27:00Z</dcterms:modified>
</cp:coreProperties>
</file>