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A266E" w14:textId="77777777" w:rsidR="00FB3D50" w:rsidRPr="00D810A1" w:rsidRDefault="00FB3D50" w:rsidP="00FB3D50">
      <w:pPr>
        <w:jc w:val="center"/>
        <w:rPr>
          <w:rFonts w:asciiTheme="minorHAnsi" w:eastAsiaTheme="minorEastAsia" w:hAnsiTheme="minorHAnsi" w:cstheme="minorHAnsi"/>
          <w:b/>
          <w:sz w:val="32"/>
          <w:szCs w:val="32"/>
        </w:rPr>
      </w:pPr>
      <w:r w:rsidRPr="00D810A1">
        <w:rPr>
          <w:rFonts w:asciiTheme="minorHAnsi" w:eastAsiaTheme="minorEastAsia" w:hAnsiTheme="minorHAnsi" w:cstheme="minorHAnsi"/>
          <w:b/>
          <w:sz w:val="32"/>
          <w:szCs w:val="32"/>
        </w:rPr>
        <w:t>La mejor genética Angus se transmitirá en VIVO a través de Expoagro</w:t>
      </w:r>
    </w:p>
    <w:p w14:paraId="1D11449F" w14:textId="77777777" w:rsidR="00FB3D50" w:rsidRPr="00FB3D50" w:rsidRDefault="00FB3D50" w:rsidP="00FB3D50">
      <w:pPr>
        <w:jc w:val="center"/>
        <w:rPr>
          <w:rFonts w:asciiTheme="minorHAnsi" w:eastAsiaTheme="minorEastAsia" w:hAnsiTheme="minorHAnsi" w:cstheme="minorHAnsi"/>
          <w:i/>
          <w:iCs/>
          <w:sz w:val="24"/>
          <w:szCs w:val="24"/>
        </w:rPr>
      </w:pPr>
    </w:p>
    <w:p w14:paraId="3A824880" w14:textId="77777777" w:rsidR="00FB3D50" w:rsidRPr="00FB3D50" w:rsidRDefault="00FB3D50" w:rsidP="00FB3D50">
      <w:pPr>
        <w:jc w:val="center"/>
        <w:rPr>
          <w:rFonts w:asciiTheme="minorHAnsi" w:eastAsiaTheme="minorEastAsia" w:hAnsiTheme="minorHAnsi" w:cstheme="minorHAnsi"/>
          <w:i/>
          <w:iCs/>
          <w:sz w:val="24"/>
          <w:szCs w:val="24"/>
        </w:rPr>
      </w:pPr>
      <w:r w:rsidRPr="00FB3D50">
        <w:rPr>
          <w:rFonts w:asciiTheme="minorHAnsi" w:eastAsiaTheme="minorEastAsia" w:hAnsiTheme="minorHAnsi" w:cstheme="minorHAnsi"/>
          <w:i/>
          <w:iCs/>
          <w:sz w:val="24"/>
          <w:szCs w:val="24"/>
        </w:rPr>
        <w:t xml:space="preserve">Durante cuatro días se podrá vivenciar la muestra más importante del país desde el living de cualquier hogar. Del 19 al 22 de septiembre, el </w:t>
      </w:r>
      <w:proofErr w:type="spellStart"/>
      <w:r w:rsidRPr="00FB3D50">
        <w:rPr>
          <w:rFonts w:asciiTheme="minorHAnsi" w:eastAsiaTheme="minorEastAsia" w:hAnsiTheme="minorHAnsi" w:cstheme="minorHAnsi"/>
          <w:i/>
          <w:iCs/>
          <w:sz w:val="24"/>
          <w:szCs w:val="24"/>
        </w:rPr>
        <w:t>streaming</w:t>
      </w:r>
      <w:proofErr w:type="spellEnd"/>
      <w:r w:rsidRPr="00FB3D50">
        <w:rPr>
          <w:rFonts w:asciiTheme="minorHAnsi" w:eastAsiaTheme="minorEastAsia" w:hAnsiTheme="minorHAnsi" w:cstheme="minorHAnsi"/>
          <w:i/>
          <w:iCs/>
          <w:sz w:val="24"/>
          <w:szCs w:val="24"/>
        </w:rPr>
        <w:t xml:space="preserve"> será un protagonista más, en la Sociedad Rural de Olavarría. </w:t>
      </w:r>
    </w:p>
    <w:p w14:paraId="33242DF1" w14:textId="77777777" w:rsidR="00FB3D50" w:rsidRPr="00FB3D50" w:rsidRDefault="00FB3D50" w:rsidP="00FB3D50">
      <w:pPr>
        <w:jc w:val="both"/>
        <w:rPr>
          <w:rFonts w:asciiTheme="minorHAnsi" w:eastAsiaTheme="minorEastAsia" w:hAnsiTheme="minorHAnsi" w:cstheme="minorHAnsi"/>
          <w:sz w:val="24"/>
          <w:szCs w:val="24"/>
        </w:rPr>
      </w:pPr>
    </w:p>
    <w:p w14:paraId="0E034F6B" w14:textId="63A4CC4D" w:rsidR="00FB3D50" w:rsidRDefault="00FB3D50" w:rsidP="00FB3D50">
      <w:pPr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FB3D50">
        <w:rPr>
          <w:rFonts w:asciiTheme="minorHAnsi" w:eastAsiaTheme="minorEastAsia" w:hAnsiTheme="minorHAnsi" w:cstheme="minorHAnsi"/>
          <w:b/>
          <w:bCs/>
          <w:sz w:val="24"/>
          <w:szCs w:val="24"/>
        </w:rPr>
        <w:t>Expoagro</w:t>
      </w:r>
      <w:r w:rsidRPr="00FB3D50">
        <w:rPr>
          <w:rFonts w:asciiTheme="minorHAnsi" w:eastAsiaTheme="minorEastAsia" w:hAnsiTheme="minorHAnsi" w:cstheme="minorHAnsi"/>
          <w:sz w:val="24"/>
          <w:szCs w:val="24"/>
        </w:rPr>
        <w:t xml:space="preserve"> estará acompañando a la </w:t>
      </w:r>
      <w:r w:rsidRPr="00FB3D50">
        <w:rPr>
          <w:rFonts w:asciiTheme="minorHAnsi" w:eastAsiaTheme="minorEastAsia" w:hAnsiTheme="minorHAnsi" w:cstheme="minorHAnsi"/>
          <w:b/>
          <w:bCs/>
          <w:sz w:val="24"/>
          <w:szCs w:val="24"/>
        </w:rPr>
        <w:t>Exposición Nacional Angus de Primavera</w:t>
      </w:r>
      <w:r w:rsidRPr="00FB3D50">
        <w:rPr>
          <w:rFonts w:asciiTheme="minorHAnsi" w:eastAsiaTheme="minorEastAsia" w:hAnsiTheme="minorHAnsi" w:cstheme="minorHAnsi"/>
          <w:sz w:val="24"/>
          <w:szCs w:val="24"/>
        </w:rPr>
        <w:t xml:space="preserve"> por segundo año consecutivo. En esta oportunidad, </w:t>
      </w:r>
      <w:r w:rsidRPr="00FB3D50">
        <w:rPr>
          <w:rFonts w:asciiTheme="minorHAnsi" w:eastAsiaTheme="minorEastAsia" w:hAnsiTheme="minorHAnsi" w:cstheme="minorHAnsi"/>
          <w:b/>
          <w:sz w:val="24"/>
          <w:szCs w:val="24"/>
        </w:rPr>
        <w:t xml:space="preserve">el </w:t>
      </w:r>
      <w:proofErr w:type="spellStart"/>
      <w:r w:rsidRPr="00FB3D50">
        <w:rPr>
          <w:rFonts w:asciiTheme="minorHAnsi" w:eastAsiaTheme="minorEastAsia" w:hAnsiTheme="minorHAnsi" w:cstheme="minorHAnsi"/>
          <w:b/>
          <w:sz w:val="24"/>
          <w:szCs w:val="24"/>
        </w:rPr>
        <w:t>streaming</w:t>
      </w:r>
      <w:proofErr w:type="spellEnd"/>
      <w:r w:rsidRPr="00FB3D50">
        <w:rPr>
          <w:rFonts w:asciiTheme="minorHAnsi" w:eastAsiaTheme="minorEastAsia" w:hAnsiTheme="minorHAnsi" w:cstheme="minorHAnsi"/>
          <w:b/>
          <w:sz w:val="24"/>
          <w:szCs w:val="24"/>
        </w:rPr>
        <w:t xml:space="preserve"> será un medio de comunicación más para que el público ganadero pueda disfrutar de la muestra</w:t>
      </w:r>
      <w:r w:rsidRPr="00FB3D50">
        <w:rPr>
          <w:rFonts w:asciiTheme="minorHAnsi" w:eastAsiaTheme="minorEastAsia" w:hAnsiTheme="minorHAnsi" w:cstheme="minorHAnsi"/>
          <w:sz w:val="24"/>
          <w:szCs w:val="24"/>
        </w:rPr>
        <w:t xml:space="preserve"> con los mejores exponentes de la raza. En este sentido, a través de </w:t>
      </w:r>
      <w:hyperlink r:id="rId10" w:history="1">
        <w:r w:rsidRPr="00FB3D50">
          <w:rPr>
            <w:rStyle w:val="Hipervnculo"/>
            <w:rFonts w:asciiTheme="minorHAnsi" w:eastAsiaTheme="minorEastAsia" w:hAnsiTheme="minorHAnsi" w:cstheme="minorHAnsi"/>
            <w:sz w:val="24"/>
            <w:szCs w:val="24"/>
          </w:rPr>
          <w:t>Expoagro.com.ar</w:t>
        </w:r>
      </w:hyperlink>
      <w:r w:rsidRPr="00FB3D50">
        <w:rPr>
          <w:rFonts w:asciiTheme="minorHAnsi" w:eastAsiaTheme="minorEastAsia" w:hAnsiTheme="minorHAnsi" w:cstheme="minorHAnsi"/>
          <w:sz w:val="24"/>
          <w:szCs w:val="24"/>
        </w:rPr>
        <w:t>, se podrá visualizar de martes a viernes, las juras de las cabañas más importantes de la región.</w:t>
      </w:r>
    </w:p>
    <w:p w14:paraId="443E94F1" w14:textId="77777777" w:rsidR="00FB3D50" w:rsidRPr="00FB3D50" w:rsidRDefault="00FB3D50" w:rsidP="00FB3D50">
      <w:pPr>
        <w:jc w:val="both"/>
        <w:rPr>
          <w:rFonts w:asciiTheme="minorHAnsi" w:eastAsiaTheme="minorEastAsia" w:hAnsiTheme="minorHAnsi" w:cstheme="minorHAnsi"/>
          <w:sz w:val="24"/>
          <w:szCs w:val="24"/>
        </w:rPr>
      </w:pPr>
    </w:p>
    <w:p w14:paraId="300A7FAF" w14:textId="2FE4BBC4" w:rsidR="00FB3D50" w:rsidRDefault="00FB3D50" w:rsidP="00FB3D50">
      <w:pPr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FB3D50">
        <w:rPr>
          <w:rFonts w:asciiTheme="minorHAnsi" w:eastAsiaTheme="minorEastAsia" w:hAnsiTheme="minorHAnsi" w:cstheme="minorHAnsi"/>
          <w:b/>
          <w:bCs/>
          <w:sz w:val="24"/>
          <w:szCs w:val="24"/>
        </w:rPr>
        <w:t>Angus de Primavera</w:t>
      </w:r>
      <w:r w:rsidRPr="00FB3D50">
        <w:rPr>
          <w:rFonts w:asciiTheme="minorHAnsi" w:eastAsiaTheme="minorEastAsia" w:hAnsiTheme="minorHAnsi" w:cstheme="minorHAnsi"/>
          <w:sz w:val="24"/>
          <w:szCs w:val="24"/>
        </w:rPr>
        <w:t xml:space="preserve"> es una reconocida muestra que resalta la excelencia en genética del sector ganadero y amplía la variedad de actividades que pondrán de relieve la calidad y la belleza de los ejemplares Angus. Además, este evento ofrece un entorno inigualable para establecer contactos y realizar negocios dentro de la industria.</w:t>
      </w:r>
    </w:p>
    <w:p w14:paraId="75041C5A" w14:textId="77777777" w:rsidR="00FB3D50" w:rsidRPr="00FB3D50" w:rsidRDefault="00FB3D50" w:rsidP="00FB3D50">
      <w:pPr>
        <w:jc w:val="both"/>
        <w:rPr>
          <w:rFonts w:asciiTheme="minorHAnsi" w:eastAsiaTheme="minorEastAsia" w:hAnsiTheme="minorHAnsi" w:cstheme="minorHAnsi"/>
          <w:sz w:val="24"/>
          <w:szCs w:val="24"/>
        </w:rPr>
      </w:pPr>
    </w:p>
    <w:p w14:paraId="1DD11ED0" w14:textId="39C093D8" w:rsidR="00FB3D50" w:rsidRDefault="00FB3D50" w:rsidP="00FB3D50">
      <w:pPr>
        <w:jc w:val="both"/>
        <w:rPr>
          <w:rFonts w:asciiTheme="minorHAnsi" w:eastAsiaTheme="minorEastAsia" w:hAnsiTheme="minorHAnsi" w:cstheme="minorHAnsi"/>
          <w:b/>
          <w:bCs/>
          <w:sz w:val="24"/>
          <w:szCs w:val="24"/>
        </w:rPr>
      </w:pPr>
      <w:r w:rsidRPr="00FB3D50">
        <w:rPr>
          <w:rFonts w:asciiTheme="minorHAnsi" w:eastAsiaTheme="minorEastAsia" w:hAnsiTheme="minorHAnsi" w:cstheme="minorHAnsi"/>
          <w:sz w:val="24"/>
          <w:szCs w:val="24"/>
        </w:rPr>
        <w:t xml:space="preserve">Una de las características destacadas de este año, será </w:t>
      </w:r>
      <w:r w:rsidRPr="00FB3D50">
        <w:rPr>
          <w:rFonts w:asciiTheme="minorHAnsi" w:eastAsiaTheme="minorEastAsia" w:hAnsiTheme="minorHAnsi" w:cstheme="minorHAnsi"/>
          <w:b/>
          <w:bCs/>
          <w:sz w:val="24"/>
          <w:szCs w:val="24"/>
        </w:rPr>
        <w:t xml:space="preserve">la transmisión en la plataforma de </w:t>
      </w:r>
      <w:proofErr w:type="spellStart"/>
      <w:r w:rsidRPr="00FB3D50">
        <w:rPr>
          <w:rFonts w:asciiTheme="minorHAnsi" w:eastAsiaTheme="minorEastAsia" w:hAnsiTheme="minorHAnsi" w:cstheme="minorHAnsi"/>
          <w:b/>
          <w:bCs/>
          <w:sz w:val="24"/>
          <w:szCs w:val="24"/>
        </w:rPr>
        <w:t>streaming</w:t>
      </w:r>
      <w:proofErr w:type="spellEnd"/>
      <w:r w:rsidRPr="00FB3D50">
        <w:rPr>
          <w:rFonts w:asciiTheme="minorHAnsi" w:eastAsiaTheme="minorEastAsia" w:hAnsiTheme="minorHAnsi" w:cstheme="minorHAnsi"/>
          <w:sz w:val="24"/>
          <w:szCs w:val="24"/>
        </w:rPr>
        <w:t xml:space="preserve">, donde se podrán escuchar las voces de los protagonistas de la exposición desde cualquier lugar del mundo. Esta innovadora opción de seguimiento en línea permite a los interesados conectarse con el evento y vivir la experiencia </w:t>
      </w:r>
      <w:r w:rsidRPr="00FB3D50">
        <w:rPr>
          <w:rFonts w:asciiTheme="minorHAnsi" w:eastAsiaTheme="minorEastAsia" w:hAnsiTheme="minorHAnsi" w:cstheme="minorHAnsi"/>
          <w:b/>
          <w:bCs/>
          <w:sz w:val="24"/>
          <w:szCs w:val="24"/>
        </w:rPr>
        <w:t>como si estuvieran presentes en el lugar.</w:t>
      </w:r>
    </w:p>
    <w:p w14:paraId="2BF495B8" w14:textId="77777777" w:rsidR="00FB3D50" w:rsidRPr="00FB3D50" w:rsidRDefault="00FB3D50" w:rsidP="00FB3D50">
      <w:pPr>
        <w:jc w:val="both"/>
        <w:rPr>
          <w:rFonts w:asciiTheme="minorHAnsi" w:eastAsiaTheme="minorEastAsia" w:hAnsiTheme="minorHAnsi" w:cstheme="minorHAnsi"/>
          <w:b/>
          <w:bCs/>
          <w:sz w:val="24"/>
          <w:szCs w:val="24"/>
        </w:rPr>
      </w:pPr>
    </w:p>
    <w:p w14:paraId="7A97DAEA" w14:textId="77777777" w:rsidR="00FB3D50" w:rsidRPr="00FB3D50" w:rsidRDefault="00FB3D50" w:rsidP="00FB3D50">
      <w:pPr>
        <w:jc w:val="both"/>
        <w:rPr>
          <w:rFonts w:asciiTheme="minorHAnsi" w:eastAsiaTheme="minorEastAsia" w:hAnsiTheme="minorHAnsi" w:cstheme="minorHAnsi"/>
          <w:b/>
          <w:bCs/>
          <w:sz w:val="24"/>
          <w:szCs w:val="24"/>
        </w:rPr>
      </w:pPr>
      <w:r w:rsidRPr="00FB3D50">
        <w:rPr>
          <w:rFonts w:asciiTheme="minorHAnsi" w:eastAsiaTheme="minorEastAsia" w:hAnsiTheme="minorHAnsi" w:cstheme="minorHAnsi"/>
          <w:sz w:val="24"/>
          <w:szCs w:val="24"/>
        </w:rPr>
        <w:t xml:space="preserve">Te invitamos a ser testigo de este destacado evento que reúne a los eslabones de la cadena ganadera. </w:t>
      </w:r>
      <w:proofErr w:type="spellStart"/>
      <w:r w:rsidRPr="00FB3D50">
        <w:rPr>
          <w:rFonts w:asciiTheme="minorHAnsi" w:eastAsiaTheme="minorEastAsia" w:hAnsiTheme="minorHAnsi" w:cstheme="minorHAnsi"/>
          <w:b/>
          <w:bCs/>
          <w:sz w:val="24"/>
          <w:szCs w:val="24"/>
        </w:rPr>
        <w:t>Disfrutá</w:t>
      </w:r>
      <w:proofErr w:type="spellEnd"/>
      <w:r w:rsidRPr="00FB3D50">
        <w:rPr>
          <w:rFonts w:asciiTheme="minorHAnsi" w:eastAsiaTheme="minorEastAsia" w:hAnsiTheme="minorHAnsi" w:cstheme="minorHAnsi"/>
          <w:b/>
          <w:bCs/>
          <w:sz w:val="24"/>
          <w:szCs w:val="24"/>
        </w:rPr>
        <w:t xml:space="preserve"> de la Exposición Nacional Angus y sé parte de todo lo que suceda, en un solo lugar. </w:t>
      </w:r>
    </w:p>
    <w:p w14:paraId="2EB63C8B" w14:textId="77777777" w:rsidR="00FB3D50" w:rsidRPr="00FB3D50" w:rsidRDefault="00FB3D50" w:rsidP="00FB3D50">
      <w:pPr>
        <w:jc w:val="both"/>
        <w:rPr>
          <w:rFonts w:asciiTheme="minorHAnsi" w:eastAsiaTheme="minorEastAsia" w:hAnsiTheme="minorHAnsi" w:cstheme="minorHAnsi"/>
          <w:sz w:val="24"/>
          <w:szCs w:val="24"/>
        </w:rPr>
      </w:pPr>
    </w:p>
    <w:p w14:paraId="203D6BF3" w14:textId="61207BEC" w:rsidR="00FB3D50" w:rsidRDefault="00FB3D50" w:rsidP="00FB3D50">
      <w:pPr>
        <w:jc w:val="both"/>
        <w:rPr>
          <w:rFonts w:asciiTheme="minorHAnsi" w:eastAsiaTheme="minorEastAsia" w:hAnsiTheme="minorHAnsi" w:cstheme="minorHAnsi"/>
          <w:b/>
          <w:bCs/>
          <w:sz w:val="24"/>
          <w:szCs w:val="24"/>
        </w:rPr>
      </w:pPr>
      <w:bookmarkStart w:id="0" w:name="_GoBack"/>
      <w:r w:rsidRPr="00FB3D50">
        <w:rPr>
          <w:rFonts w:asciiTheme="minorHAnsi" w:eastAsiaTheme="minorEastAsia" w:hAnsiTheme="minorHAnsi" w:cstheme="minorHAnsi"/>
          <w:b/>
          <w:bCs/>
          <w:sz w:val="24"/>
          <w:szCs w:val="24"/>
        </w:rPr>
        <w:t>Cronograma de Actividades – actualizado al 8/09</w:t>
      </w:r>
    </w:p>
    <w:p w14:paraId="0C52A469" w14:textId="77777777" w:rsidR="00D810A1" w:rsidRDefault="00D810A1" w:rsidP="00FB3D5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F631FBE" w14:textId="2A57FB5B" w:rsidR="00FB3D50" w:rsidRPr="00FB3D50" w:rsidRDefault="00FB3D50" w:rsidP="00FB3D50">
      <w:pPr>
        <w:rPr>
          <w:rFonts w:asciiTheme="minorHAnsi" w:eastAsiaTheme="minorHAnsi" w:hAnsiTheme="minorHAnsi" w:cstheme="minorHAnsi"/>
          <w:b/>
          <w:bCs/>
          <w:sz w:val="24"/>
          <w:szCs w:val="24"/>
        </w:rPr>
      </w:pPr>
      <w:r w:rsidRPr="00FB3D50">
        <w:rPr>
          <w:rFonts w:asciiTheme="minorHAnsi" w:hAnsiTheme="minorHAnsi" w:cstheme="minorHAnsi"/>
          <w:b/>
          <w:bCs/>
          <w:sz w:val="24"/>
          <w:szCs w:val="24"/>
        </w:rPr>
        <w:t xml:space="preserve">Martes 19/09 </w:t>
      </w:r>
    </w:p>
    <w:p w14:paraId="48C5AD64" w14:textId="77777777" w:rsidR="00FB3D50" w:rsidRPr="00FB3D50" w:rsidRDefault="00FB3D50" w:rsidP="00FB3D50">
      <w:pPr>
        <w:rPr>
          <w:rFonts w:asciiTheme="minorHAnsi" w:hAnsiTheme="minorHAnsi" w:cstheme="minorHAnsi"/>
          <w:sz w:val="24"/>
          <w:szCs w:val="24"/>
          <w:u w:val="single"/>
        </w:rPr>
      </w:pPr>
      <w:r w:rsidRPr="00FB3D50">
        <w:rPr>
          <w:rFonts w:asciiTheme="minorHAnsi" w:hAnsiTheme="minorHAnsi" w:cstheme="minorHAnsi"/>
          <w:sz w:val="24"/>
          <w:szCs w:val="24"/>
          <w:u w:val="single"/>
        </w:rPr>
        <w:t>Tarde</w:t>
      </w:r>
    </w:p>
    <w:p w14:paraId="6299A86C" w14:textId="2A5EF631" w:rsidR="00FB3D50" w:rsidRDefault="00FB3D50" w:rsidP="00FB3D50">
      <w:pPr>
        <w:rPr>
          <w:rFonts w:asciiTheme="minorHAnsi" w:hAnsiTheme="minorHAnsi" w:cstheme="minorHAnsi"/>
          <w:i/>
          <w:iCs/>
          <w:sz w:val="24"/>
          <w:szCs w:val="24"/>
        </w:rPr>
      </w:pPr>
      <w:r w:rsidRPr="00FB3D50">
        <w:rPr>
          <w:rFonts w:asciiTheme="minorHAnsi" w:hAnsiTheme="minorHAnsi" w:cstheme="minorHAnsi"/>
          <w:sz w:val="24"/>
          <w:szCs w:val="24"/>
        </w:rPr>
        <w:t xml:space="preserve">14 a 18hs: </w:t>
      </w:r>
      <w:r w:rsidRPr="00FB3D50">
        <w:rPr>
          <w:rFonts w:asciiTheme="minorHAnsi" w:hAnsiTheme="minorHAnsi" w:cstheme="minorHAnsi"/>
          <w:i/>
          <w:iCs/>
          <w:sz w:val="24"/>
          <w:szCs w:val="24"/>
        </w:rPr>
        <w:t xml:space="preserve">Jura de lotes Puro </w:t>
      </w:r>
      <w:proofErr w:type="spellStart"/>
      <w:r w:rsidRPr="00FB3D50">
        <w:rPr>
          <w:rFonts w:asciiTheme="minorHAnsi" w:hAnsiTheme="minorHAnsi" w:cstheme="minorHAnsi"/>
          <w:i/>
          <w:iCs/>
          <w:sz w:val="24"/>
          <w:szCs w:val="24"/>
        </w:rPr>
        <w:t>Pedigree</w:t>
      </w:r>
      <w:proofErr w:type="spellEnd"/>
      <w:r w:rsidRPr="00FB3D50">
        <w:rPr>
          <w:rFonts w:asciiTheme="minorHAnsi" w:hAnsiTheme="minorHAnsi" w:cstheme="minorHAnsi"/>
          <w:i/>
          <w:iCs/>
          <w:sz w:val="24"/>
          <w:szCs w:val="24"/>
        </w:rPr>
        <w:t xml:space="preserve"> – Terneros y Adultos</w:t>
      </w:r>
    </w:p>
    <w:p w14:paraId="181777F7" w14:textId="5762011E" w:rsidR="00FB3D50" w:rsidRDefault="00FB3D50" w:rsidP="00FB3D50">
      <w:pPr>
        <w:rPr>
          <w:rFonts w:asciiTheme="minorHAnsi" w:hAnsiTheme="minorHAnsi" w:cstheme="minorHAnsi"/>
          <w:i/>
          <w:iCs/>
          <w:sz w:val="24"/>
          <w:szCs w:val="24"/>
        </w:rPr>
      </w:pPr>
    </w:p>
    <w:p w14:paraId="7A259A79" w14:textId="7C537FBA" w:rsidR="00FB3D50" w:rsidRDefault="00FB3D50" w:rsidP="00FB3D5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FB3D50">
        <w:rPr>
          <w:rFonts w:asciiTheme="minorHAnsi" w:hAnsiTheme="minorHAnsi" w:cstheme="minorHAnsi"/>
          <w:b/>
          <w:bCs/>
          <w:sz w:val="24"/>
          <w:szCs w:val="24"/>
        </w:rPr>
        <w:t>Miércoles 20/09</w:t>
      </w:r>
    </w:p>
    <w:p w14:paraId="3DA40329" w14:textId="77777777" w:rsidR="00FB3D50" w:rsidRPr="00FB3D50" w:rsidRDefault="00FB3D50" w:rsidP="00FB3D5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FA40D32" w14:textId="581A21CC" w:rsidR="00FB3D50" w:rsidRDefault="00FB3D50" w:rsidP="00FB3D50">
      <w:pPr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FB3D50">
        <w:rPr>
          <w:rFonts w:asciiTheme="minorHAnsi" w:hAnsiTheme="minorHAnsi" w:cstheme="minorHAnsi"/>
          <w:bCs/>
          <w:sz w:val="24"/>
          <w:szCs w:val="24"/>
          <w:u w:val="single"/>
        </w:rPr>
        <w:t>Mañana</w:t>
      </w:r>
    </w:p>
    <w:p w14:paraId="7D8F6A25" w14:textId="77777777" w:rsidR="00FB3D50" w:rsidRPr="00FB3D50" w:rsidRDefault="00FB3D50" w:rsidP="00FB3D50">
      <w:pPr>
        <w:rPr>
          <w:rFonts w:asciiTheme="minorHAnsi" w:hAnsiTheme="minorHAnsi" w:cstheme="minorHAnsi"/>
          <w:bCs/>
          <w:sz w:val="24"/>
          <w:szCs w:val="24"/>
          <w:u w:val="single"/>
        </w:rPr>
      </w:pPr>
    </w:p>
    <w:tbl>
      <w:tblPr>
        <w:tblStyle w:val="Tablaconcuadrcula"/>
        <w:tblW w:w="10632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FB3D50" w:rsidRPr="00FB3D50" w14:paraId="07C05954" w14:textId="77777777" w:rsidTr="00FB3D50">
        <w:tc>
          <w:tcPr>
            <w:tcW w:w="10632" w:type="dxa"/>
            <w:vAlign w:val="center"/>
            <w:hideMark/>
          </w:tcPr>
          <w:p w14:paraId="239AE6BF" w14:textId="77777777" w:rsidR="00FB3D50" w:rsidRPr="00FB3D50" w:rsidRDefault="00FB3D50">
            <w:pPr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  <w:r w:rsidRPr="00FB3D50">
              <w:rPr>
                <w:rFonts w:asciiTheme="minorHAnsi" w:hAnsiTheme="minorHAnsi" w:cstheme="minorHAnsi"/>
                <w:sz w:val="24"/>
                <w:szCs w:val="24"/>
                <w:lang w:val="es-AR"/>
              </w:rPr>
              <w:lastRenderedPageBreak/>
              <w:t xml:space="preserve">9 a 14hs: </w:t>
            </w:r>
          </w:p>
          <w:p w14:paraId="0892EDFB" w14:textId="77777777" w:rsidR="00FB3D50" w:rsidRPr="00FB3D50" w:rsidRDefault="00FB3D50">
            <w:pPr>
              <w:spacing w:after="120" w:line="240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es-AR"/>
              </w:rPr>
            </w:pPr>
            <w:r w:rsidRPr="00FB3D50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s-AR"/>
              </w:rPr>
              <w:t>Jura 23° Exposición del Ternero – Terneras a Bozal (alternada)</w:t>
            </w:r>
          </w:p>
        </w:tc>
      </w:tr>
      <w:tr w:rsidR="00FB3D50" w:rsidRPr="00FB3D50" w14:paraId="340A1B67" w14:textId="77777777" w:rsidTr="00FB3D50">
        <w:trPr>
          <w:trHeight w:val="860"/>
        </w:trPr>
        <w:tc>
          <w:tcPr>
            <w:tcW w:w="10632" w:type="dxa"/>
            <w:vAlign w:val="center"/>
            <w:hideMark/>
          </w:tcPr>
          <w:p w14:paraId="792FA642" w14:textId="77777777" w:rsidR="00FB3D50" w:rsidRPr="00FB3D50" w:rsidRDefault="00FB3D50">
            <w:pPr>
              <w:spacing w:after="120" w:line="240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es-AR"/>
              </w:rPr>
            </w:pPr>
            <w:r w:rsidRPr="00FB3D50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s-AR"/>
              </w:rPr>
              <w:t>Elección de la mejor, segunda y tercer Mejor Ternera negra y colorada – elección Mejores Terneras Expo</w:t>
            </w:r>
          </w:p>
        </w:tc>
      </w:tr>
    </w:tbl>
    <w:p w14:paraId="02CA07C7" w14:textId="7D329447" w:rsidR="00FB3D50" w:rsidRDefault="00FB3D50" w:rsidP="00FB3D50">
      <w:pPr>
        <w:rPr>
          <w:rFonts w:asciiTheme="minorHAnsi" w:hAnsiTheme="minorHAnsi" w:cstheme="minorHAnsi"/>
          <w:sz w:val="24"/>
          <w:szCs w:val="24"/>
          <w:u w:val="single"/>
        </w:rPr>
      </w:pPr>
      <w:r w:rsidRPr="00FB3D50">
        <w:rPr>
          <w:rFonts w:asciiTheme="minorHAnsi" w:hAnsiTheme="minorHAnsi" w:cstheme="minorHAnsi"/>
          <w:sz w:val="24"/>
          <w:szCs w:val="24"/>
          <w:u w:val="single"/>
        </w:rPr>
        <w:t>Tarde</w:t>
      </w:r>
    </w:p>
    <w:p w14:paraId="186F721D" w14:textId="77777777" w:rsidR="00FB3D50" w:rsidRPr="00FB3D50" w:rsidRDefault="00FB3D50" w:rsidP="00FB3D50">
      <w:pPr>
        <w:rPr>
          <w:rFonts w:asciiTheme="minorHAnsi" w:hAnsiTheme="minorHAnsi" w:cstheme="minorHAnsi"/>
          <w:sz w:val="24"/>
          <w:szCs w:val="24"/>
          <w:u w:val="single"/>
          <w:lang w:val="es-ES" w:eastAsia="en-US"/>
        </w:rPr>
      </w:pPr>
    </w:p>
    <w:tbl>
      <w:tblPr>
        <w:tblStyle w:val="Tablaconcuadrcula"/>
        <w:tblW w:w="10632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647"/>
      </w:tblGrid>
      <w:tr w:rsidR="00FB3D50" w:rsidRPr="00FB3D50" w14:paraId="07E46F4A" w14:textId="77777777" w:rsidTr="00FB3D50">
        <w:trPr>
          <w:trHeight w:val="398"/>
        </w:trPr>
        <w:tc>
          <w:tcPr>
            <w:tcW w:w="1985" w:type="dxa"/>
            <w:vAlign w:val="center"/>
            <w:hideMark/>
          </w:tcPr>
          <w:p w14:paraId="1B990A1A" w14:textId="77777777" w:rsidR="00FB3D50" w:rsidRPr="00FB3D50" w:rsidRDefault="00FB3D50">
            <w:pPr>
              <w:spacing w:after="120" w:line="240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es-AR"/>
              </w:rPr>
            </w:pPr>
            <w:r w:rsidRPr="00FB3D50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s-AR"/>
              </w:rPr>
              <w:t xml:space="preserve">13.00 </w:t>
            </w:r>
            <w:proofErr w:type="spellStart"/>
            <w:r w:rsidRPr="00FB3D50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s-AR"/>
              </w:rPr>
              <w:t>hs</w:t>
            </w:r>
            <w:proofErr w:type="spellEnd"/>
          </w:p>
        </w:tc>
        <w:tc>
          <w:tcPr>
            <w:tcW w:w="8647" w:type="dxa"/>
            <w:vAlign w:val="center"/>
            <w:hideMark/>
          </w:tcPr>
          <w:p w14:paraId="592552C0" w14:textId="77777777" w:rsidR="00FB3D50" w:rsidRPr="00FB3D50" w:rsidRDefault="00FB3D50">
            <w:pPr>
              <w:spacing w:after="120" w:line="240" w:lineRule="auto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val="es-AR"/>
              </w:rPr>
            </w:pPr>
            <w:r w:rsidRPr="00FB3D50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val="es-AR"/>
              </w:rPr>
              <w:t>Corte de Cinta</w:t>
            </w:r>
          </w:p>
        </w:tc>
      </w:tr>
      <w:tr w:rsidR="00FB3D50" w:rsidRPr="00FB3D50" w14:paraId="166A3406" w14:textId="77777777" w:rsidTr="00FB3D50">
        <w:tc>
          <w:tcPr>
            <w:tcW w:w="1985" w:type="dxa"/>
            <w:vAlign w:val="center"/>
          </w:tcPr>
          <w:p w14:paraId="618E0DB2" w14:textId="77777777" w:rsidR="00FB3D50" w:rsidRPr="00FB3D50" w:rsidRDefault="00FB3D50">
            <w:pPr>
              <w:spacing w:after="120" w:line="240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es-AR"/>
              </w:rPr>
            </w:pPr>
          </w:p>
          <w:p w14:paraId="21B05F20" w14:textId="77777777" w:rsidR="00FB3D50" w:rsidRPr="00FB3D50" w:rsidRDefault="00FB3D50">
            <w:pPr>
              <w:spacing w:after="120" w:line="240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es-AR"/>
              </w:rPr>
            </w:pPr>
            <w:r w:rsidRPr="00FB3D50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s-AR"/>
              </w:rPr>
              <w:t xml:space="preserve">14.00 a 18.00 </w:t>
            </w:r>
            <w:proofErr w:type="spellStart"/>
            <w:r w:rsidRPr="00FB3D50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s-AR"/>
              </w:rPr>
              <w:t>hs</w:t>
            </w:r>
            <w:proofErr w:type="spellEnd"/>
            <w:r w:rsidRPr="00FB3D50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s-AR"/>
              </w:rPr>
              <w:t>.</w:t>
            </w:r>
          </w:p>
        </w:tc>
        <w:tc>
          <w:tcPr>
            <w:tcW w:w="8647" w:type="dxa"/>
            <w:vAlign w:val="center"/>
            <w:hideMark/>
          </w:tcPr>
          <w:p w14:paraId="063E12F7" w14:textId="77777777" w:rsidR="00FB3D50" w:rsidRPr="00FB3D50" w:rsidRDefault="00FB3D50">
            <w:pPr>
              <w:spacing w:after="120" w:line="240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es-AR"/>
              </w:rPr>
            </w:pPr>
            <w:r w:rsidRPr="00FB3D50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s-AR"/>
              </w:rPr>
              <w:t>Jura 23° Exposición del Ternero – Terneros a Bozal (alternada)</w:t>
            </w:r>
          </w:p>
        </w:tc>
      </w:tr>
      <w:tr w:rsidR="00FB3D50" w:rsidRPr="00FB3D50" w14:paraId="3F69C5F3" w14:textId="77777777" w:rsidTr="00FB3D50">
        <w:tc>
          <w:tcPr>
            <w:tcW w:w="1985" w:type="dxa"/>
            <w:vAlign w:val="center"/>
          </w:tcPr>
          <w:p w14:paraId="035A76B1" w14:textId="77777777" w:rsidR="00FB3D50" w:rsidRPr="00FB3D50" w:rsidRDefault="00FB3D50">
            <w:pPr>
              <w:spacing w:after="120" w:line="240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es-AR"/>
              </w:rPr>
            </w:pPr>
          </w:p>
        </w:tc>
        <w:tc>
          <w:tcPr>
            <w:tcW w:w="8647" w:type="dxa"/>
            <w:vAlign w:val="center"/>
            <w:hideMark/>
          </w:tcPr>
          <w:p w14:paraId="408813BB" w14:textId="77777777" w:rsidR="00FB3D50" w:rsidRPr="00FB3D50" w:rsidRDefault="00FB3D50">
            <w:pPr>
              <w:spacing w:after="120" w:line="240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es-AR"/>
              </w:rPr>
            </w:pPr>
            <w:r w:rsidRPr="00FB3D50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s-AR"/>
              </w:rPr>
              <w:t>Elección del Mejor, Segundo y Tercer Mejor Ternero negro y colorado – elección Mejores Terneros Expo</w:t>
            </w:r>
          </w:p>
        </w:tc>
      </w:tr>
    </w:tbl>
    <w:p w14:paraId="7AC47F79" w14:textId="5BE80E92" w:rsidR="00FB3D50" w:rsidRDefault="00FB3D50" w:rsidP="00FB3D50">
      <w:pPr>
        <w:rPr>
          <w:rFonts w:asciiTheme="minorHAnsi" w:hAnsiTheme="minorHAnsi" w:cstheme="minorHAnsi"/>
          <w:b/>
          <w:bCs/>
          <w:sz w:val="24"/>
          <w:szCs w:val="24"/>
          <w:lang w:val="es-ES" w:eastAsia="en-US"/>
        </w:rPr>
      </w:pPr>
    </w:p>
    <w:p w14:paraId="48DE25A5" w14:textId="77777777" w:rsidR="00FB3D50" w:rsidRPr="00FB3D50" w:rsidRDefault="00FB3D50" w:rsidP="00FB3D50">
      <w:pPr>
        <w:rPr>
          <w:rFonts w:asciiTheme="minorHAnsi" w:hAnsiTheme="minorHAnsi" w:cstheme="minorHAnsi"/>
          <w:b/>
          <w:bCs/>
          <w:sz w:val="24"/>
          <w:szCs w:val="24"/>
          <w:lang w:val="es-ES" w:eastAsia="en-US"/>
        </w:rPr>
      </w:pPr>
    </w:p>
    <w:p w14:paraId="26553F8A" w14:textId="06798201" w:rsidR="00FB3D50" w:rsidRDefault="00FB3D50" w:rsidP="00FB3D5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FB3D50">
        <w:rPr>
          <w:rFonts w:asciiTheme="minorHAnsi" w:hAnsiTheme="minorHAnsi" w:cstheme="minorHAnsi"/>
          <w:b/>
          <w:bCs/>
          <w:sz w:val="24"/>
          <w:szCs w:val="24"/>
        </w:rPr>
        <w:t>Jueves 21/09</w:t>
      </w:r>
    </w:p>
    <w:p w14:paraId="7E7D0E11" w14:textId="77777777" w:rsidR="00FB3D50" w:rsidRPr="00FB3D50" w:rsidRDefault="00FB3D50" w:rsidP="00FB3D5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F735B3D" w14:textId="1E919ABD" w:rsidR="00FB3D50" w:rsidRDefault="00FB3D50" w:rsidP="00FB3D50">
      <w:pPr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FB3D50">
        <w:rPr>
          <w:rFonts w:asciiTheme="minorHAnsi" w:hAnsiTheme="minorHAnsi" w:cstheme="minorHAnsi"/>
          <w:bCs/>
          <w:sz w:val="24"/>
          <w:szCs w:val="24"/>
          <w:u w:val="single"/>
        </w:rPr>
        <w:t>Mañana</w:t>
      </w:r>
    </w:p>
    <w:p w14:paraId="52EA022D" w14:textId="77777777" w:rsidR="00FB3D50" w:rsidRPr="00FB3D50" w:rsidRDefault="00FB3D50" w:rsidP="00FB3D50">
      <w:pPr>
        <w:rPr>
          <w:rFonts w:asciiTheme="minorHAnsi" w:hAnsiTheme="minorHAnsi" w:cstheme="minorHAnsi"/>
          <w:bCs/>
          <w:sz w:val="24"/>
          <w:szCs w:val="24"/>
          <w:u w:val="single"/>
        </w:rPr>
      </w:pPr>
    </w:p>
    <w:tbl>
      <w:tblPr>
        <w:tblStyle w:val="Tablaconcuadrcula"/>
        <w:tblW w:w="10632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FB3D50" w:rsidRPr="00FB3D50" w14:paraId="04718258" w14:textId="77777777" w:rsidTr="00FB3D50">
        <w:tc>
          <w:tcPr>
            <w:tcW w:w="8647" w:type="dxa"/>
            <w:vAlign w:val="center"/>
            <w:hideMark/>
          </w:tcPr>
          <w:p w14:paraId="777FFF49" w14:textId="77777777" w:rsidR="00FB3D50" w:rsidRPr="00FB3D50" w:rsidRDefault="00FB3D50">
            <w:pPr>
              <w:spacing w:after="120" w:line="240" w:lineRule="auto"/>
              <w:ind w:left="30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es-AR"/>
              </w:rPr>
            </w:pPr>
            <w:r w:rsidRPr="00FB3D50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s-AR"/>
              </w:rPr>
              <w:t>9 a 14hs: Jura 44° Exposición Nacional de Primavera -  a Bozal - Hembras</w:t>
            </w:r>
          </w:p>
        </w:tc>
      </w:tr>
      <w:tr w:rsidR="00FB3D50" w:rsidRPr="00FB3D50" w14:paraId="114B075E" w14:textId="77777777" w:rsidTr="00FB3D50">
        <w:tc>
          <w:tcPr>
            <w:tcW w:w="8647" w:type="dxa"/>
            <w:vAlign w:val="center"/>
            <w:hideMark/>
          </w:tcPr>
          <w:p w14:paraId="35B2A4B4" w14:textId="77777777" w:rsidR="00FB3D50" w:rsidRDefault="00FB3D50">
            <w:pPr>
              <w:spacing w:after="120" w:line="240" w:lineRule="auto"/>
              <w:ind w:left="30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es-AR"/>
              </w:rPr>
            </w:pPr>
            <w:r w:rsidRPr="00FB3D50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s-AR"/>
              </w:rPr>
              <w:t xml:space="preserve">Elección del Gran Campeón, Reservado y Tercer Mejor Hembra de la Exposición </w:t>
            </w:r>
          </w:p>
          <w:p w14:paraId="11A20FF6" w14:textId="7662570E" w:rsidR="00FB3D50" w:rsidRPr="00FB3D50" w:rsidRDefault="00FB3D50">
            <w:pPr>
              <w:spacing w:after="120" w:line="240" w:lineRule="auto"/>
              <w:ind w:left="30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es-AR"/>
              </w:rPr>
            </w:pPr>
          </w:p>
        </w:tc>
      </w:tr>
    </w:tbl>
    <w:p w14:paraId="06666111" w14:textId="77777777" w:rsidR="00FB3D50" w:rsidRPr="00FB3D50" w:rsidRDefault="00FB3D50" w:rsidP="00FB3D50">
      <w:pPr>
        <w:rPr>
          <w:rFonts w:asciiTheme="minorHAnsi" w:hAnsiTheme="minorHAnsi" w:cstheme="minorHAnsi"/>
          <w:i/>
          <w:sz w:val="24"/>
          <w:szCs w:val="24"/>
          <w:lang w:val="es-ES" w:eastAsia="en-US"/>
        </w:rPr>
      </w:pPr>
      <w:r w:rsidRPr="00FB3D50">
        <w:rPr>
          <w:rFonts w:asciiTheme="minorHAnsi" w:hAnsiTheme="minorHAnsi" w:cstheme="minorHAnsi"/>
          <w:i/>
          <w:sz w:val="24"/>
          <w:szCs w:val="24"/>
        </w:rPr>
        <w:t xml:space="preserve">10hs: Remate de Negocios de Hacienda por Rematar - </w:t>
      </w:r>
      <w:hyperlink r:id="rId11" w:history="1">
        <w:r w:rsidRPr="00FB3D50">
          <w:rPr>
            <w:rStyle w:val="Hipervnculo"/>
            <w:rFonts w:asciiTheme="minorHAnsi" w:hAnsiTheme="minorHAnsi" w:cstheme="minorHAnsi"/>
            <w:i/>
            <w:sz w:val="24"/>
            <w:szCs w:val="24"/>
          </w:rPr>
          <w:t>https://www.expoagro.com.ar/rematar/</w:t>
        </w:r>
      </w:hyperlink>
    </w:p>
    <w:p w14:paraId="20A67A55" w14:textId="77777777" w:rsidR="00FB3D50" w:rsidRPr="00FB3D50" w:rsidRDefault="00FB3D50" w:rsidP="00FB3D50">
      <w:pPr>
        <w:rPr>
          <w:rFonts w:asciiTheme="minorHAnsi" w:hAnsiTheme="minorHAnsi" w:cstheme="minorHAnsi"/>
          <w:i/>
          <w:sz w:val="24"/>
          <w:szCs w:val="24"/>
        </w:rPr>
      </w:pPr>
    </w:p>
    <w:p w14:paraId="2DAFC85A" w14:textId="21656788" w:rsidR="00FB3D50" w:rsidRDefault="00FB3D50" w:rsidP="00FB3D50">
      <w:pPr>
        <w:rPr>
          <w:rFonts w:asciiTheme="minorHAnsi" w:hAnsiTheme="minorHAnsi" w:cstheme="minorHAnsi"/>
          <w:sz w:val="24"/>
          <w:szCs w:val="24"/>
          <w:u w:val="single"/>
        </w:rPr>
      </w:pPr>
      <w:r w:rsidRPr="00FB3D50">
        <w:rPr>
          <w:rFonts w:asciiTheme="minorHAnsi" w:hAnsiTheme="minorHAnsi" w:cstheme="minorHAnsi"/>
          <w:sz w:val="24"/>
          <w:szCs w:val="24"/>
          <w:u w:val="single"/>
        </w:rPr>
        <w:t>Tarde</w:t>
      </w:r>
    </w:p>
    <w:p w14:paraId="4A419396" w14:textId="77777777" w:rsidR="00FB3D50" w:rsidRPr="00FB3D50" w:rsidRDefault="00FB3D50" w:rsidP="00FB3D50">
      <w:pPr>
        <w:rPr>
          <w:rFonts w:asciiTheme="minorHAnsi" w:hAnsiTheme="minorHAnsi" w:cstheme="minorHAnsi"/>
          <w:sz w:val="24"/>
          <w:szCs w:val="24"/>
          <w:u w:val="single"/>
        </w:rPr>
      </w:pPr>
    </w:p>
    <w:tbl>
      <w:tblPr>
        <w:tblStyle w:val="Tablaconcuadrcula"/>
        <w:tblW w:w="10632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FB3D50" w:rsidRPr="00FB3D50" w14:paraId="36376C94" w14:textId="77777777" w:rsidTr="00FB3D50">
        <w:tc>
          <w:tcPr>
            <w:tcW w:w="10632" w:type="dxa"/>
            <w:vAlign w:val="center"/>
            <w:hideMark/>
          </w:tcPr>
          <w:p w14:paraId="4BA5E462" w14:textId="77777777" w:rsidR="00FB3D50" w:rsidRPr="00FB3D50" w:rsidRDefault="00FB3D50">
            <w:pPr>
              <w:spacing w:after="120" w:line="240" w:lineRule="auto"/>
              <w:ind w:left="30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es-AR"/>
              </w:rPr>
            </w:pPr>
            <w:r w:rsidRPr="00FB3D50">
              <w:rPr>
                <w:rFonts w:asciiTheme="minorHAnsi" w:hAnsiTheme="minorHAnsi" w:cstheme="minorHAnsi"/>
                <w:sz w:val="24"/>
                <w:szCs w:val="24"/>
                <w:lang w:val="es-AR"/>
              </w:rPr>
              <w:t xml:space="preserve">14 a 18hs: </w:t>
            </w:r>
            <w:r w:rsidRPr="00FB3D50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s-AR"/>
              </w:rPr>
              <w:t>Jura 44° Exposición Nacional de Primavera -  a Bozal - Machos</w:t>
            </w:r>
          </w:p>
        </w:tc>
      </w:tr>
      <w:tr w:rsidR="00FB3D50" w:rsidRPr="00FB3D50" w14:paraId="3727E583" w14:textId="77777777" w:rsidTr="00FB3D50">
        <w:tc>
          <w:tcPr>
            <w:tcW w:w="10632" w:type="dxa"/>
            <w:vAlign w:val="center"/>
            <w:hideMark/>
          </w:tcPr>
          <w:p w14:paraId="074D2F9A" w14:textId="77777777" w:rsidR="00FB3D50" w:rsidRPr="00FB3D50" w:rsidRDefault="00FB3D50">
            <w:pPr>
              <w:spacing w:after="120" w:line="240" w:lineRule="auto"/>
              <w:ind w:left="30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es-AR"/>
              </w:rPr>
            </w:pPr>
            <w:r w:rsidRPr="00FB3D50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s-AR"/>
              </w:rPr>
              <w:t>Elección del Gran Campeón, Reservado y Tercer Mejor Macho de la Exposición</w:t>
            </w:r>
          </w:p>
        </w:tc>
      </w:tr>
    </w:tbl>
    <w:p w14:paraId="1EDB8DF1" w14:textId="0DF3A244" w:rsidR="00FB3D50" w:rsidRDefault="00FB3D50" w:rsidP="00FB3D50">
      <w:pPr>
        <w:rPr>
          <w:rFonts w:asciiTheme="minorHAnsi" w:hAnsiTheme="minorHAnsi" w:cstheme="minorHAnsi"/>
          <w:sz w:val="24"/>
          <w:szCs w:val="24"/>
          <w:u w:val="single"/>
          <w:lang w:val="es-ES" w:eastAsia="en-US"/>
        </w:rPr>
      </w:pPr>
    </w:p>
    <w:p w14:paraId="4024F663" w14:textId="650D070F" w:rsidR="00FB3D50" w:rsidRDefault="00FB3D50" w:rsidP="00FB3D50">
      <w:pPr>
        <w:rPr>
          <w:rFonts w:asciiTheme="minorHAnsi" w:hAnsiTheme="minorHAnsi" w:cstheme="minorHAnsi"/>
          <w:sz w:val="24"/>
          <w:szCs w:val="24"/>
          <w:u w:val="single"/>
          <w:lang w:val="es-ES" w:eastAsia="en-US"/>
        </w:rPr>
      </w:pPr>
    </w:p>
    <w:p w14:paraId="63A9FF7D" w14:textId="50C7D0C3" w:rsidR="00FB3D50" w:rsidRDefault="00FB3D50" w:rsidP="00FB3D5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FB3D50">
        <w:rPr>
          <w:rFonts w:asciiTheme="minorHAnsi" w:hAnsiTheme="minorHAnsi" w:cstheme="minorHAnsi"/>
          <w:b/>
          <w:bCs/>
          <w:sz w:val="24"/>
          <w:szCs w:val="24"/>
        </w:rPr>
        <w:t>Viernes 22/09</w:t>
      </w:r>
    </w:p>
    <w:p w14:paraId="1CA09891" w14:textId="77777777" w:rsidR="00FB3D50" w:rsidRPr="00FB3D50" w:rsidRDefault="00FB3D50" w:rsidP="00FB3D5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BBB3DB9" w14:textId="77777777" w:rsidR="00FB3D50" w:rsidRPr="00FB3D50" w:rsidRDefault="00FB3D50" w:rsidP="00FB3D50">
      <w:pPr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FB3D50">
        <w:rPr>
          <w:rFonts w:asciiTheme="minorHAnsi" w:hAnsiTheme="minorHAnsi" w:cstheme="minorHAnsi"/>
          <w:bCs/>
          <w:sz w:val="24"/>
          <w:szCs w:val="24"/>
          <w:u w:val="single"/>
        </w:rPr>
        <w:t>Mañana</w:t>
      </w:r>
    </w:p>
    <w:tbl>
      <w:tblPr>
        <w:tblStyle w:val="Tablaconcuadrcula"/>
        <w:tblW w:w="10632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647"/>
      </w:tblGrid>
      <w:tr w:rsidR="00FB3D50" w:rsidRPr="00FB3D50" w14:paraId="224A33A7" w14:textId="77777777" w:rsidTr="00FB3D50">
        <w:tc>
          <w:tcPr>
            <w:tcW w:w="1985" w:type="dxa"/>
            <w:vAlign w:val="center"/>
            <w:hideMark/>
          </w:tcPr>
          <w:p w14:paraId="293B977C" w14:textId="77777777" w:rsidR="00FB3D50" w:rsidRPr="00FB3D50" w:rsidRDefault="00FB3D50">
            <w:pPr>
              <w:spacing w:after="120" w:line="240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es-AR"/>
              </w:rPr>
            </w:pPr>
            <w:r w:rsidRPr="00FB3D50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s-AR"/>
              </w:rPr>
              <w:t>9.00 a 13.00hs.</w:t>
            </w:r>
          </w:p>
        </w:tc>
        <w:tc>
          <w:tcPr>
            <w:tcW w:w="8647" w:type="dxa"/>
            <w:vAlign w:val="center"/>
            <w:hideMark/>
          </w:tcPr>
          <w:p w14:paraId="6E2F2924" w14:textId="77777777" w:rsidR="00FB3D50" w:rsidRPr="00FB3D50" w:rsidRDefault="00FB3D50">
            <w:pPr>
              <w:spacing w:after="120" w:line="240" w:lineRule="auto"/>
              <w:ind w:left="30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es-AR"/>
              </w:rPr>
            </w:pPr>
            <w:r w:rsidRPr="00FB3D50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s-AR"/>
              </w:rPr>
              <w:t>Jura Hembras y Machos Puro Controlado – Exposición Circuito Bonaerense</w:t>
            </w:r>
            <w:r w:rsidRPr="00FB3D50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s-AR"/>
              </w:rPr>
              <w:br/>
            </w:r>
            <w:r w:rsidRPr="00FB3D5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AR"/>
              </w:rPr>
              <w:t xml:space="preserve">Jurado Expo P.C.: </w:t>
            </w:r>
            <w:r w:rsidRPr="00FB3D50">
              <w:rPr>
                <w:rFonts w:asciiTheme="minorHAnsi" w:hAnsiTheme="minorHAnsi" w:cstheme="minorHAnsi"/>
                <w:sz w:val="24"/>
                <w:szCs w:val="24"/>
                <w:lang w:val="es-AR"/>
              </w:rPr>
              <w:t>Ricardo Firpo</w:t>
            </w:r>
          </w:p>
        </w:tc>
      </w:tr>
      <w:tr w:rsidR="00FB3D50" w:rsidRPr="00FB3D50" w14:paraId="2F40BBAA" w14:textId="77777777" w:rsidTr="00FB3D50">
        <w:trPr>
          <w:trHeight w:val="391"/>
        </w:trPr>
        <w:tc>
          <w:tcPr>
            <w:tcW w:w="1985" w:type="dxa"/>
            <w:vAlign w:val="center"/>
          </w:tcPr>
          <w:p w14:paraId="13AC64F6" w14:textId="77777777" w:rsidR="00FB3D50" w:rsidRPr="00FB3D50" w:rsidRDefault="00FB3D50">
            <w:pPr>
              <w:spacing w:after="120" w:line="240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es-AR"/>
              </w:rPr>
            </w:pPr>
          </w:p>
        </w:tc>
        <w:tc>
          <w:tcPr>
            <w:tcW w:w="8647" w:type="dxa"/>
            <w:vAlign w:val="center"/>
          </w:tcPr>
          <w:p w14:paraId="57A9FC4B" w14:textId="77777777" w:rsidR="00FB3D50" w:rsidRPr="00FB3D50" w:rsidRDefault="00FB3D50">
            <w:pPr>
              <w:spacing w:line="240" w:lineRule="auto"/>
              <w:ind w:left="30"/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</w:p>
        </w:tc>
      </w:tr>
      <w:tr w:rsidR="00FB3D50" w:rsidRPr="00FB3D50" w14:paraId="6EC25D89" w14:textId="77777777" w:rsidTr="00FB3D50">
        <w:trPr>
          <w:trHeight w:val="694"/>
        </w:trPr>
        <w:tc>
          <w:tcPr>
            <w:tcW w:w="1985" w:type="dxa"/>
            <w:vAlign w:val="center"/>
          </w:tcPr>
          <w:p w14:paraId="616C2A3E" w14:textId="77777777" w:rsidR="00FB3D50" w:rsidRPr="00FB3D50" w:rsidRDefault="00FB3D50">
            <w:pPr>
              <w:spacing w:after="120" w:line="240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es-AR"/>
              </w:rPr>
            </w:pPr>
          </w:p>
        </w:tc>
        <w:tc>
          <w:tcPr>
            <w:tcW w:w="8647" w:type="dxa"/>
            <w:vAlign w:val="center"/>
          </w:tcPr>
          <w:p w14:paraId="0D9D834A" w14:textId="77777777" w:rsidR="00FB3D50" w:rsidRPr="00FB3D50" w:rsidRDefault="00FB3D50">
            <w:pPr>
              <w:spacing w:line="240" w:lineRule="auto"/>
              <w:ind w:left="30"/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</w:p>
        </w:tc>
      </w:tr>
    </w:tbl>
    <w:p w14:paraId="318B3EB1" w14:textId="77777777" w:rsidR="00FB3D50" w:rsidRPr="00FB3D50" w:rsidRDefault="00FB3D50" w:rsidP="00FB3D50">
      <w:pPr>
        <w:rPr>
          <w:rFonts w:asciiTheme="minorHAnsi" w:hAnsiTheme="minorHAnsi" w:cstheme="minorHAnsi"/>
          <w:sz w:val="24"/>
          <w:szCs w:val="24"/>
          <w:u w:val="single"/>
          <w:lang w:val="es-ES" w:eastAsia="en-US"/>
        </w:rPr>
      </w:pPr>
      <w:r w:rsidRPr="00FB3D50">
        <w:rPr>
          <w:rFonts w:asciiTheme="minorHAnsi" w:hAnsiTheme="minorHAnsi" w:cstheme="minorHAnsi"/>
          <w:sz w:val="24"/>
          <w:szCs w:val="24"/>
          <w:u w:val="single"/>
        </w:rPr>
        <w:t>Tarde</w:t>
      </w:r>
    </w:p>
    <w:tbl>
      <w:tblPr>
        <w:tblStyle w:val="Tablaconcuadrcula"/>
        <w:tblW w:w="10632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647"/>
      </w:tblGrid>
      <w:tr w:rsidR="00FB3D50" w:rsidRPr="00FB3D50" w14:paraId="4644A327" w14:textId="77777777" w:rsidTr="00FB3D50">
        <w:trPr>
          <w:trHeight w:val="80"/>
        </w:trPr>
        <w:tc>
          <w:tcPr>
            <w:tcW w:w="1985" w:type="dxa"/>
            <w:vAlign w:val="center"/>
            <w:hideMark/>
          </w:tcPr>
          <w:p w14:paraId="45F0D1C2" w14:textId="77777777" w:rsidR="00FB3D50" w:rsidRPr="00FB3D50" w:rsidRDefault="00FB3D50">
            <w:pPr>
              <w:spacing w:after="120" w:line="240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es-AR"/>
              </w:rPr>
            </w:pPr>
            <w:r w:rsidRPr="00FB3D50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s-AR"/>
              </w:rPr>
              <w:t xml:space="preserve">14.00 </w:t>
            </w:r>
            <w:proofErr w:type="spellStart"/>
            <w:r w:rsidRPr="00FB3D50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s-AR"/>
              </w:rPr>
              <w:t>hs</w:t>
            </w:r>
            <w:proofErr w:type="spellEnd"/>
            <w:r w:rsidRPr="00FB3D50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s-AR"/>
              </w:rPr>
              <w:t>.</w:t>
            </w:r>
          </w:p>
        </w:tc>
        <w:tc>
          <w:tcPr>
            <w:tcW w:w="8647" w:type="dxa"/>
            <w:vAlign w:val="center"/>
            <w:hideMark/>
          </w:tcPr>
          <w:p w14:paraId="42ABE7ED" w14:textId="77777777" w:rsidR="00FB3D50" w:rsidRPr="00FB3D50" w:rsidRDefault="00FB3D50">
            <w:pPr>
              <w:spacing w:line="240" w:lineRule="auto"/>
              <w:ind w:left="3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AR"/>
              </w:rPr>
            </w:pPr>
            <w:r w:rsidRPr="00FB3D50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s-AR"/>
              </w:rPr>
              <w:t xml:space="preserve">Ventas: </w:t>
            </w:r>
            <w:proofErr w:type="spellStart"/>
            <w:r w:rsidRPr="00FB3D50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s-AR"/>
              </w:rPr>
              <w:t>Pedigree</w:t>
            </w:r>
            <w:proofErr w:type="spellEnd"/>
            <w:r w:rsidRPr="00FB3D50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s-AR"/>
              </w:rPr>
              <w:t xml:space="preserve"> y Puro Controlado.</w:t>
            </w:r>
          </w:p>
          <w:p w14:paraId="57ED50E1" w14:textId="77777777" w:rsidR="00FB3D50" w:rsidRPr="00FB3D50" w:rsidRDefault="00FB3D50">
            <w:pPr>
              <w:spacing w:line="240" w:lineRule="auto"/>
              <w:ind w:left="30"/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  <w:r w:rsidRPr="00FB3D5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AR"/>
              </w:rPr>
              <w:t>Firma Martillera:</w:t>
            </w:r>
            <w:r w:rsidRPr="00FB3D50">
              <w:rPr>
                <w:rFonts w:asciiTheme="minorHAnsi" w:hAnsiTheme="minorHAnsi" w:cstheme="minorHAnsi"/>
                <w:sz w:val="24"/>
                <w:szCs w:val="24"/>
                <w:lang w:val="es-AR"/>
              </w:rPr>
              <w:t xml:space="preserve">  Wallace S.A.</w:t>
            </w:r>
          </w:p>
        </w:tc>
      </w:tr>
      <w:bookmarkEnd w:id="0"/>
    </w:tbl>
    <w:p w14:paraId="5233D9B9" w14:textId="77777777" w:rsidR="00FB3D50" w:rsidRDefault="00FB3D50" w:rsidP="00FB3D50">
      <w:pPr>
        <w:jc w:val="both"/>
        <w:rPr>
          <w:rFonts w:asciiTheme="minorHAnsi" w:eastAsiaTheme="minorEastAsia" w:hAnsiTheme="minorHAnsi" w:cstheme="minorBidi"/>
          <w:sz w:val="24"/>
          <w:szCs w:val="24"/>
          <w:lang w:val="es-ES" w:eastAsia="en-US"/>
        </w:rPr>
      </w:pPr>
    </w:p>
    <w:p w14:paraId="7400E07D" w14:textId="7A2D45EA" w:rsidR="00A547B1" w:rsidRDefault="00A547B1" w:rsidP="00A547B1">
      <w:pPr>
        <w:rPr>
          <w:rFonts w:asciiTheme="minorHAnsi" w:hAnsiTheme="minorHAnsi" w:cstheme="minorHAnsi"/>
          <w:sz w:val="28"/>
          <w:szCs w:val="28"/>
        </w:rPr>
      </w:pPr>
    </w:p>
    <w:sectPr w:rsidR="00A547B1" w:rsidSect="00E728E0">
      <w:headerReference w:type="default" r:id="rId12"/>
      <w:footerReference w:type="default" r:id="rId13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55473" w14:textId="77777777" w:rsidR="0093641C" w:rsidRDefault="0093641C" w:rsidP="00E728E0">
      <w:pPr>
        <w:spacing w:line="240" w:lineRule="auto"/>
      </w:pPr>
      <w:r>
        <w:separator/>
      </w:r>
    </w:p>
  </w:endnote>
  <w:endnote w:type="continuationSeparator" w:id="0">
    <w:p w14:paraId="2A30F2CC" w14:textId="77777777" w:rsidR="0093641C" w:rsidRDefault="0093641C" w:rsidP="00E72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7967686C">
          <wp:extent cx="7649627" cy="359982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359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FA668" w14:textId="77777777" w:rsidR="0093641C" w:rsidRDefault="0093641C" w:rsidP="00E728E0">
      <w:pPr>
        <w:spacing w:line="240" w:lineRule="auto"/>
      </w:pPr>
      <w:r>
        <w:separator/>
      </w:r>
    </w:p>
  </w:footnote>
  <w:footnote w:type="continuationSeparator" w:id="0">
    <w:p w14:paraId="6C8F9C32" w14:textId="77777777" w:rsidR="0093641C" w:rsidRDefault="0093641C" w:rsidP="00E728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1A25FF4C" w:rsidR="00E728E0" w:rsidRDefault="00F04603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3EBFD715" wp14:editId="7467B0F6">
          <wp:extent cx="7619717" cy="1295608"/>
          <wp:effectExtent l="0" t="0" r="63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9717" cy="1295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66615"/>
    <w:multiLevelType w:val="hybridMultilevel"/>
    <w:tmpl w:val="A7700914"/>
    <w:lvl w:ilvl="0" w:tplc="312EFE9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C6E20"/>
    <w:multiLevelType w:val="hybridMultilevel"/>
    <w:tmpl w:val="B57A9E8E"/>
    <w:lvl w:ilvl="0" w:tplc="C486E76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D4383"/>
    <w:multiLevelType w:val="hybridMultilevel"/>
    <w:tmpl w:val="93B02D08"/>
    <w:lvl w:ilvl="0" w:tplc="3B64D0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22B19"/>
    <w:multiLevelType w:val="hybridMultilevel"/>
    <w:tmpl w:val="B7CCBE06"/>
    <w:lvl w:ilvl="0" w:tplc="BEBCEB0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A377D"/>
    <w:multiLevelType w:val="multilevel"/>
    <w:tmpl w:val="FE0CC0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12698"/>
    <w:rsid w:val="00044393"/>
    <w:rsid w:val="00071E7E"/>
    <w:rsid w:val="00075ABB"/>
    <w:rsid w:val="00086748"/>
    <w:rsid w:val="000C53EA"/>
    <w:rsid w:val="000F1870"/>
    <w:rsid w:val="00113F06"/>
    <w:rsid w:val="00117812"/>
    <w:rsid w:val="00133D94"/>
    <w:rsid w:val="00144DF5"/>
    <w:rsid w:val="00152E94"/>
    <w:rsid w:val="00163FFA"/>
    <w:rsid w:val="001C4F80"/>
    <w:rsid w:val="00205640"/>
    <w:rsid w:val="0022653E"/>
    <w:rsid w:val="002616ED"/>
    <w:rsid w:val="0026279D"/>
    <w:rsid w:val="002975C7"/>
    <w:rsid w:val="002A0A7C"/>
    <w:rsid w:val="002A7C44"/>
    <w:rsid w:val="002E5CD2"/>
    <w:rsid w:val="00304E8C"/>
    <w:rsid w:val="003066A3"/>
    <w:rsid w:val="00345AAB"/>
    <w:rsid w:val="003469FF"/>
    <w:rsid w:val="003D6A7F"/>
    <w:rsid w:val="003D6B52"/>
    <w:rsid w:val="003D6DF2"/>
    <w:rsid w:val="003D7533"/>
    <w:rsid w:val="003F382D"/>
    <w:rsid w:val="00454E23"/>
    <w:rsid w:val="00461B7F"/>
    <w:rsid w:val="004964A8"/>
    <w:rsid w:val="004C6D10"/>
    <w:rsid w:val="004D3374"/>
    <w:rsid w:val="004D7382"/>
    <w:rsid w:val="004E1824"/>
    <w:rsid w:val="004F0998"/>
    <w:rsid w:val="005342D9"/>
    <w:rsid w:val="005476A2"/>
    <w:rsid w:val="005A2E4A"/>
    <w:rsid w:val="005E0CF5"/>
    <w:rsid w:val="005E13FF"/>
    <w:rsid w:val="00612F9F"/>
    <w:rsid w:val="006157F5"/>
    <w:rsid w:val="0062251E"/>
    <w:rsid w:val="00641EC9"/>
    <w:rsid w:val="00643947"/>
    <w:rsid w:val="00647691"/>
    <w:rsid w:val="006741F7"/>
    <w:rsid w:val="00697E80"/>
    <w:rsid w:val="006B2CCA"/>
    <w:rsid w:val="006D6E48"/>
    <w:rsid w:val="006E5D20"/>
    <w:rsid w:val="006F4C9F"/>
    <w:rsid w:val="006F6150"/>
    <w:rsid w:val="00716C48"/>
    <w:rsid w:val="007235C7"/>
    <w:rsid w:val="007305F7"/>
    <w:rsid w:val="00733F86"/>
    <w:rsid w:val="00761D76"/>
    <w:rsid w:val="00777FAF"/>
    <w:rsid w:val="0079012A"/>
    <w:rsid w:val="00794D9F"/>
    <w:rsid w:val="00795D95"/>
    <w:rsid w:val="007B1C27"/>
    <w:rsid w:val="007E3F61"/>
    <w:rsid w:val="007F5EAC"/>
    <w:rsid w:val="00812952"/>
    <w:rsid w:val="00815CFF"/>
    <w:rsid w:val="00826FF4"/>
    <w:rsid w:val="0084712B"/>
    <w:rsid w:val="0085148C"/>
    <w:rsid w:val="00864B80"/>
    <w:rsid w:val="00876519"/>
    <w:rsid w:val="008C2659"/>
    <w:rsid w:val="008D7D65"/>
    <w:rsid w:val="0093641C"/>
    <w:rsid w:val="009435F1"/>
    <w:rsid w:val="00960111"/>
    <w:rsid w:val="00960243"/>
    <w:rsid w:val="00966B87"/>
    <w:rsid w:val="009724F7"/>
    <w:rsid w:val="009924B9"/>
    <w:rsid w:val="009931C9"/>
    <w:rsid w:val="009A401E"/>
    <w:rsid w:val="009F320D"/>
    <w:rsid w:val="009F3FC5"/>
    <w:rsid w:val="00A20268"/>
    <w:rsid w:val="00A21F19"/>
    <w:rsid w:val="00A2497E"/>
    <w:rsid w:val="00A46A9F"/>
    <w:rsid w:val="00A50820"/>
    <w:rsid w:val="00A547B1"/>
    <w:rsid w:val="00A569F1"/>
    <w:rsid w:val="00A65E2E"/>
    <w:rsid w:val="00A86251"/>
    <w:rsid w:val="00AA3394"/>
    <w:rsid w:val="00AB7F61"/>
    <w:rsid w:val="00AD4E79"/>
    <w:rsid w:val="00B43BDF"/>
    <w:rsid w:val="00B45EB9"/>
    <w:rsid w:val="00B65E5B"/>
    <w:rsid w:val="00B76558"/>
    <w:rsid w:val="00B771D3"/>
    <w:rsid w:val="00B82325"/>
    <w:rsid w:val="00BA268F"/>
    <w:rsid w:val="00BD0B09"/>
    <w:rsid w:val="00BF6AD4"/>
    <w:rsid w:val="00C26C29"/>
    <w:rsid w:val="00C63BD7"/>
    <w:rsid w:val="00CA6FFE"/>
    <w:rsid w:val="00CE5D5F"/>
    <w:rsid w:val="00CE77D0"/>
    <w:rsid w:val="00D33BD8"/>
    <w:rsid w:val="00D3553C"/>
    <w:rsid w:val="00D44200"/>
    <w:rsid w:val="00D512C0"/>
    <w:rsid w:val="00D810A1"/>
    <w:rsid w:val="00D853EC"/>
    <w:rsid w:val="00DF1AED"/>
    <w:rsid w:val="00E14CC4"/>
    <w:rsid w:val="00E25135"/>
    <w:rsid w:val="00E25E6B"/>
    <w:rsid w:val="00E35079"/>
    <w:rsid w:val="00E5209F"/>
    <w:rsid w:val="00E53F70"/>
    <w:rsid w:val="00E728E0"/>
    <w:rsid w:val="00E7315D"/>
    <w:rsid w:val="00E80DEB"/>
    <w:rsid w:val="00EA409C"/>
    <w:rsid w:val="00EC4BAA"/>
    <w:rsid w:val="00ED36B6"/>
    <w:rsid w:val="00ED5BB0"/>
    <w:rsid w:val="00EE74EB"/>
    <w:rsid w:val="00F039E5"/>
    <w:rsid w:val="00F04603"/>
    <w:rsid w:val="00F32061"/>
    <w:rsid w:val="00F71FDE"/>
    <w:rsid w:val="00F878D5"/>
    <w:rsid w:val="00FB3D50"/>
    <w:rsid w:val="00FD41FD"/>
    <w:rsid w:val="00FD60DD"/>
    <w:rsid w:val="00FF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3920392D-560D-3442-9103-F7C734C3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931C9"/>
    <w:pPr>
      <w:spacing w:after="0" w:line="276" w:lineRule="auto"/>
    </w:pPr>
    <w:rPr>
      <w:rFonts w:ascii="Arial" w:eastAsia="Arial" w:hAnsi="Arial" w:cs="Arial"/>
      <w:lang w:eastAsia="es-AR"/>
    </w:rPr>
  </w:style>
  <w:style w:type="paragraph" w:styleId="Ttulo2">
    <w:name w:val="heading 2"/>
    <w:basedOn w:val="Normal"/>
    <w:next w:val="Normal"/>
    <w:link w:val="Ttulo2Car"/>
    <w:rsid w:val="00EC4BAA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476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476A2"/>
    <w:rPr>
      <w:rFonts w:ascii="Courier New" w:eastAsia="Times New Roman" w:hAnsi="Courier New" w:cs="Courier New"/>
      <w:sz w:val="20"/>
      <w:szCs w:val="20"/>
      <w:lang w:eastAsia="es-AR"/>
    </w:rPr>
  </w:style>
  <w:style w:type="character" w:styleId="CdigoHTML">
    <w:name w:val="HTML Code"/>
    <w:basedOn w:val="Fuentedeprrafopredeter"/>
    <w:uiPriority w:val="99"/>
    <w:semiHidden/>
    <w:unhideWhenUsed/>
    <w:rsid w:val="005476A2"/>
    <w:rPr>
      <w:rFonts w:ascii="Courier New" w:eastAsia="Times New Roman" w:hAnsi="Courier New" w:cs="Courier New"/>
      <w:sz w:val="20"/>
      <w:szCs w:val="20"/>
    </w:rPr>
  </w:style>
  <w:style w:type="paragraph" w:styleId="Prrafodelista">
    <w:name w:val="List Paragraph"/>
    <w:basedOn w:val="Normal"/>
    <w:uiPriority w:val="34"/>
    <w:qFormat/>
    <w:rsid w:val="006157F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ipervnculo">
    <w:name w:val="Hyperlink"/>
    <w:basedOn w:val="Fuentedeprrafopredeter"/>
    <w:uiPriority w:val="99"/>
    <w:unhideWhenUsed/>
    <w:rsid w:val="0022653E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rsid w:val="00EC4BAA"/>
    <w:rPr>
      <w:rFonts w:ascii="Arial" w:eastAsia="Arial" w:hAnsi="Arial" w:cs="Arial"/>
      <w:sz w:val="32"/>
      <w:szCs w:val="32"/>
      <w:lang w:eastAsia="es-AR"/>
    </w:rPr>
  </w:style>
  <w:style w:type="paragraph" w:customStyle="1" w:styleId="xmsonormal">
    <w:name w:val="x_msonormal"/>
    <w:basedOn w:val="Normal"/>
    <w:rsid w:val="005E13FF"/>
    <w:pPr>
      <w:spacing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5E13FF"/>
    <w:pPr>
      <w:spacing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E5D5F"/>
    <w:rPr>
      <w:b/>
      <w:bCs/>
    </w:rPr>
  </w:style>
  <w:style w:type="paragraph" w:styleId="NormalWeb">
    <w:name w:val="Normal (Web)"/>
    <w:basedOn w:val="Normal"/>
    <w:uiPriority w:val="99"/>
    <w:unhideWhenUsed/>
    <w:rsid w:val="00E53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FB3D50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xpoagro.com.ar/rematar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expoagro.com.a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6" ma:contentTypeDescription="Create a new document." ma:contentTypeScope="" ma:versionID="ece7d714c7a60f508685eb5ff9da03a7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642eb87e6745825e4aee263a0776c032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79FC82-EA0A-4851-A530-5778CAC44182}">
  <ds:schemaRefs>
    <ds:schemaRef ds:uri="http://schemas.microsoft.com/office/2006/metadata/properties"/>
    <ds:schemaRef ds:uri="http://schemas.microsoft.com/office/infopath/2007/PartnerControls"/>
    <ds:schemaRef ds:uri="8ea0c7a9-7812-4ab2-837e-97a9ce7f45bd"/>
  </ds:schemaRefs>
</ds:datastoreItem>
</file>

<file path=customXml/itemProps2.xml><?xml version="1.0" encoding="utf-8"?>
<ds:datastoreItem xmlns:ds="http://schemas.openxmlformats.org/officeDocument/2006/customXml" ds:itemID="{58E01B11-B6D0-42B0-8C35-1D6133B0E4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FBE29D-AD67-4CCC-837B-E184B5EC2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446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Antonella Antonella Schiantarelli</cp:lastModifiedBy>
  <cp:revision>4</cp:revision>
  <dcterms:created xsi:type="dcterms:W3CDTF">2023-09-12T13:50:00Z</dcterms:created>
  <dcterms:modified xsi:type="dcterms:W3CDTF">2023-09-12T14:13:00Z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