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C395" w14:textId="77777777" w:rsidR="006A3E19" w:rsidRPr="00C41FE7" w:rsidRDefault="006A3E19" w:rsidP="006A3E19">
      <w:pPr>
        <w:pStyle w:val="Normal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FE7">
        <w:rPr>
          <w:rFonts w:asciiTheme="minorHAnsi" w:hAnsiTheme="minorHAnsi" w:cstheme="minorHAnsi"/>
          <w:b/>
          <w:sz w:val="28"/>
          <w:szCs w:val="28"/>
        </w:rPr>
        <w:t>Negocios en Expoagro Digital: Las empresas suman novedades y ofertas especiales</w:t>
      </w:r>
    </w:p>
    <w:p w14:paraId="62390B43" w14:textId="10B6DDC0" w:rsidR="006A3E19" w:rsidRPr="00947754" w:rsidRDefault="006A3E19" w:rsidP="006A3E1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754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Los productores, empresarios, y contratistas que </w:t>
      </w:r>
      <w:r w:rsidRPr="00C41FE7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participen de la exposición, los próximos 9 y 10 de septiembre, </w:t>
      </w:r>
      <w:r w:rsidRPr="00947754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podrán </w:t>
      </w:r>
      <w:r w:rsidRPr="00C41FE7">
        <w:rPr>
          <w:rFonts w:ascii="Calibri" w:eastAsia="Times New Roman" w:hAnsi="Calibri" w:cs="Calibri"/>
          <w:i/>
          <w:color w:val="000000"/>
          <w:sz w:val="24"/>
          <w:szCs w:val="24"/>
        </w:rPr>
        <w:t>encontrarse</w:t>
      </w:r>
      <w:r w:rsidRPr="00947754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con todas las tecnologías del sector más productivo de Argentina y el mundo.</w:t>
      </w:r>
    </w:p>
    <w:p w14:paraId="4171E4E7" w14:textId="5265CAB1" w:rsidR="006A3E19" w:rsidRPr="00091850" w:rsidRDefault="006A3E19" w:rsidP="006A3E19">
      <w:pPr>
        <w:jc w:val="both"/>
      </w:pPr>
      <w:r>
        <w:t>En cada micrositio, las empresas expondrán</w:t>
      </w:r>
      <w:r w:rsidRPr="00947754">
        <w:t xml:space="preserve"> las últimas novedades en materia de herramientas, maquinarias, productos y servicios para el trabajo agroindustrial.</w:t>
      </w:r>
      <w:r>
        <w:t xml:space="preserve"> Allí, </w:t>
      </w:r>
      <w:r w:rsidRPr="00947754">
        <w:t xml:space="preserve">los visitantes serán recibidos por </w:t>
      </w:r>
      <w:r>
        <w:t>representantes comerciales</w:t>
      </w:r>
      <w:r w:rsidRPr="00947754">
        <w:t xml:space="preserve"> y asesores </w:t>
      </w:r>
      <w:r>
        <w:t>técnicos que, mediante una video llamada, ofrecerán</w:t>
      </w:r>
      <w:r w:rsidRPr="00947754">
        <w:t xml:space="preserve"> </w:t>
      </w:r>
      <w:r>
        <w:t xml:space="preserve">una </w:t>
      </w:r>
      <w:r w:rsidRPr="00947754">
        <w:t>atención p</w:t>
      </w:r>
      <w:r>
        <w:t>ersonalizada</w:t>
      </w:r>
      <w:r w:rsidRPr="00947754">
        <w:t>.</w:t>
      </w:r>
    </w:p>
    <w:p w14:paraId="30F4A049" w14:textId="72F50258" w:rsidR="007F6A9B" w:rsidRDefault="006A3E19" w:rsidP="006A3E19">
      <w:pPr>
        <w:jc w:val="both"/>
      </w:pPr>
      <w:r w:rsidRPr="00091850">
        <w:t>En el rubro de maquinaria agrícola,</w:t>
      </w:r>
      <w:r w:rsidR="007F6A9B">
        <w:t xml:space="preserve"> </w:t>
      </w:r>
      <w:r w:rsidR="007F6A9B" w:rsidRPr="007F6A9B">
        <w:rPr>
          <w:b/>
          <w:bCs/>
        </w:rPr>
        <w:t>CLAAS</w:t>
      </w:r>
      <w:r w:rsidR="007F6A9B">
        <w:t xml:space="preserve"> </w:t>
      </w:r>
      <w:r w:rsidR="007F6A9B" w:rsidRPr="007F6A9B">
        <w:t>lanzará oficialmente la nueva serie 502 de la JAGUAR 900. Se trata de una versión que aporta mayor simplicidad de manejo y eficiencia a la picadora de forrajes más vendida en todo el mundo.</w:t>
      </w:r>
      <w:r w:rsidR="007F6A9B">
        <w:t xml:space="preserve"> </w:t>
      </w:r>
      <w:r w:rsidR="007F6A9B" w:rsidRPr="007F6A9B">
        <w:t xml:space="preserve">El lanzamiento se realizará en vivo desde el stand </w:t>
      </w:r>
      <w:r w:rsidR="007F6A9B">
        <w:t xml:space="preserve">virtual </w:t>
      </w:r>
      <w:r w:rsidR="007F6A9B" w:rsidRPr="007F6A9B">
        <w:t xml:space="preserve">de la empresa el próximo miércoles 9 a las 17,30 horas. Allí, directivos de la compañía brindarán los detalles tecnológicos que hacen a esta picadora de forrajes la más simple y eficiente del mercado.   </w:t>
      </w:r>
    </w:p>
    <w:p w14:paraId="49674A68" w14:textId="23A9DA13" w:rsidR="006A3E19" w:rsidRPr="00453F20" w:rsidRDefault="007F6A9B" w:rsidP="006A3E19">
      <w:pPr>
        <w:jc w:val="both"/>
        <w:rPr>
          <w:rFonts w:cstheme="minorHAnsi"/>
        </w:rPr>
      </w:pPr>
      <w:r>
        <w:t xml:space="preserve">En tanto, </w:t>
      </w:r>
      <w:proofErr w:type="spellStart"/>
      <w:r w:rsidR="006A3E19" w:rsidRPr="006E7C20">
        <w:rPr>
          <w:b/>
        </w:rPr>
        <w:t>Vasalli</w:t>
      </w:r>
      <w:proofErr w:type="spellEnd"/>
      <w:r w:rsidR="006A3E19" w:rsidRPr="00091850">
        <w:t xml:space="preserve"> estará con sus cosechadoras axiales que poseen la incorporación de su nuevo motor Scania de 440 hp de potencia, con el cual redujeron 30% el consumo de combustible y aumentaron la rapidez en la cosecha. Mostrará la nueva V770 4WD con plataforma </w:t>
      </w:r>
      <w:proofErr w:type="spellStart"/>
      <w:r w:rsidR="006A3E19" w:rsidRPr="00091850">
        <w:t>Flexidrap</w:t>
      </w:r>
      <w:proofErr w:type="spellEnd"/>
      <w:r w:rsidR="006A3E19" w:rsidRPr="00091850">
        <w:t xml:space="preserve"> de 40 ft., caracterizada por ser liviana y resistente.</w:t>
      </w:r>
    </w:p>
    <w:p w14:paraId="1A9E657B" w14:textId="77777777" w:rsidR="006A3E19" w:rsidRDefault="006A3E19" w:rsidP="006A3E19">
      <w:pPr>
        <w:jc w:val="both"/>
        <w:rPr>
          <w:rFonts w:cstheme="minorHAnsi"/>
        </w:rPr>
      </w:pPr>
      <w:r w:rsidRPr="00453F20">
        <w:rPr>
          <w:rFonts w:cstheme="minorHAnsi"/>
        </w:rPr>
        <w:t xml:space="preserve">Por otro lado, los visitantes podrán recorrer el catálogo Agroshock de ofertas, en el que </w:t>
      </w:r>
      <w:r w:rsidRPr="006E7C20">
        <w:rPr>
          <w:rFonts w:cstheme="minorHAnsi"/>
          <w:b/>
        </w:rPr>
        <w:t>Scania</w:t>
      </w:r>
      <w:r w:rsidRPr="00453F20">
        <w:rPr>
          <w:rFonts w:cstheme="minorHAnsi"/>
        </w:rPr>
        <w:t xml:space="preserve"> ofrecerá un 10% de descuento en la compra de grupos electrógenos. Además, en su micrositio, esta compañía tendrá información detallada y precisa sobre la plataforma de productos y servicios que comprenden su </w:t>
      </w:r>
      <w:proofErr w:type="gramStart"/>
      <w:r w:rsidRPr="00453F20">
        <w:rPr>
          <w:rFonts w:cstheme="minorHAnsi"/>
        </w:rPr>
        <w:t>portfolio</w:t>
      </w:r>
      <w:proofErr w:type="gramEnd"/>
      <w:r w:rsidRPr="00453F20">
        <w:rPr>
          <w:rFonts w:cstheme="minorHAnsi"/>
        </w:rPr>
        <w:t xml:space="preserve">: entre ellos se destacan la nueva línea de camiones, buses y motores propulsada a gas Green </w:t>
      </w:r>
      <w:proofErr w:type="spellStart"/>
      <w:r w:rsidRPr="00453F20">
        <w:rPr>
          <w:rFonts w:cstheme="minorHAnsi"/>
        </w:rPr>
        <w:t>Efficiency</w:t>
      </w:r>
      <w:proofErr w:type="spellEnd"/>
      <w:r w:rsidRPr="00453F20">
        <w:rPr>
          <w:rFonts w:cstheme="minorHAnsi"/>
        </w:rPr>
        <w:t>, la gama de vehículos completos ya carrozados y listos para usar, una aplicación específica para el transporte de granos, el plan canje de granos, y la gama de motores industriales y para generación de energía.</w:t>
      </w:r>
    </w:p>
    <w:p w14:paraId="49A7D029" w14:textId="77777777" w:rsidR="006A3E19" w:rsidRPr="006E7C20" w:rsidRDefault="006A3E19" w:rsidP="006A3E19">
      <w:pPr>
        <w:jc w:val="both"/>
      </w:pPr>
      <w:r w:rsidRPr="006E7C20">
        <w:t xml:space="preserve">Durante ambos días de Expoagro Digital, también se podrá acceder a los productos y servicios de </w:t>
      </w:r>
      <w:r w:rsidRPr="006E7C20">
        <w:rPr>
          <w:b/>
        </w:rPr>
        <w:t>TOTVS</w:t>
      </w:r>
      <w:r w:rsidRPr="006E7C20">
        <w:t xml:space="preserve">. La oferta que presentarán abarca todo el </w:t>
      </w:r>
      <w:proofErr w:type="gramStart"/>
      <w:r w:rsidRPr="006E7C20">
        <w:t>portfolio</w:t>
      </w:r>
      <w:proofErr w:type="gramEnd"/>
      <w:r w:rsidRPr="006E7C20">
        <w:t xml:space="preserve"> de soluciones de negocio, haciendo hincapié en algunos de los productos enfocados en Agronegocios, como el Software Agroindustria 4.0, el Software </w:t>
      </w:r>
      <w:proofErr w:type="spellStart"/>
      <w:r w:rsidRPr="006E7C20">
        <w:t>Clock</w:t>
      </w:r>
      <w:proofErr w:type="spellEnd"/>
      <w:r w:rsidRPr="006E7C20">
        <w:t xml:space="preserve"> in para registro de personal en campo, la Plataforma Carol de Inteligencia Artificial, y el Software de Gestión ERP. Las promociones que tendrán consistirán en un 50% de descuento en Licencias y 24 cuotas fijas en pesos, para todo su </w:t>
      </w:r>
      <w:proofErr w:type="gramStart"/>
      <w:r w:rsidRPr="006E7C20">
        <w:t>portfolio</w:t>
      </w:r>
      <w:proofErr w:type="gramEnd"/>
      <w:r w:rsidRPr="006E7C20">
        <w:t xml:space="preserve"> de soluciones tecnológicas. </w:t>
      </w:r>
    </w:p>
    <w:p w14:paraId="45E9A2BD" w14:textId="0C24567A" w:rsidR="006A3E19" w:rsidRDefault="006A3E19" w:rsidP="006A3E19">
      <w:pPr>
        <w:jc w:val="both"/>
      </w:pPr>
      <w:r>
        <w:t xml:space="preserve">Otra de las empresas que estarán será </w:t>
      </w:r>
      <w:r w:rsidRPr="00FB2753">
        <w:rPr>
          <w:b/>
        </w:rPr>
        <w:t xml:space="preserve">Mack </w:t>
      </w:r>
      <w:proofErr w:type="spellStart"/>
      <w:r w:rsidRPr="00FB2753">
        <w:rPr>
          <w:b/>
        </w:rPr>
        <w:t>Aerospace</w:t>
      </w:r>
      <w:proofErr w:type="spellEnd"/>
      <w:r>
        <w:t xml:space="preserve">, </w:t>
      </w:r>
      <w:r w:rsidRPr="00507CDF">
        <w:t xml:space="preserve">consultoría </w:t>
      </w:r>
      <w:r>
        <w:t xml:space="preserve">especializada en servicios para </w:t>
      </w:r>
      <w:r w:rsidRPr="00507CDF">
        <w:t>proyectos aeronáuticos y espac</w:t>
      </w:r>
      <w:r>
        <w:t>iales (servicios vía satélites), pondrá a disposición su</w:t>
      </w:r>
      <w:r w:rsidRPr="00507CDF">
        <w:t xml:space="preserve"> espacio de </w:t>
      </w:r>
      <w:r>
        <w:t>i</w:t>
      </w:r>
      <w:r w:rsidRPr="00507CDF">
        <w:t xml:space="preserve">nvestigación, </w:t>
      </w:r>
      <w:proofErr w:type="spellStart"/>
      <w:r>
        <w:t>n</w:t>
      </w:r>
      <w:r w:rsidRPr="00507CDF">
        <w:t>etworking</w:t>
      </w:r>
      <w:proofErr w:type="spellEnd"/>
      <w:r>
        <w:t>,</w:t>
      </w:r>
      <w:r w:rsidRPr="00507CDF">
        <w:t xml:space="preserve"> y </w:t>
      </w:r>
      <w:r>
        <w:t xml:space="preserve">sus proyectos de convertirse en </w:t>
      </w:r>
      <w:r w:rsidRPr="00507CDF">
        <w:t xml:space="preserve">un </w:t>
      </w:r>
      <w:proofErr w:type="spellStart"/>
      <w:r w:rsidRPr="00507CDF">
        <w:t>think</w:t>
      </w:r>
      <w:proofErr w:type="spellEnd"/>
      <w:r w:rsidRPr="00507CDF">
        <w:t xml:space="preserve"> </w:t>
      </w:r>
      <w:proofErr w:type="spellStart"/>
      <w:r w:rsidRPr="00507CDF">
        <w:t>tank</w:t>
      </w:r>
      <w:proofErr w:type="spellEnd"/>
      <w:r w:rsidRPr="00507CDF">
        <w:t xml:space="preserve"> aeronáutico.</w:t>
      </w:r>
    </w:p>
    <w:p w14:paraId="69164A0E" w14:textId="6C28C0AB" w:rsidR="006A3E19" w:rsidRDefault="006A3E19" w:rsidP="006A3E19">
      <w:pPr>
        <w:jc w:val="both"/>
      </w:pPr>
      <w:r>
        <w:t xml:space="preserve">Desde </w:t>
      </w:r>
      <w:proofErr w:type="spellStart"/>
      <w:r w:rsidRPr="006A3E19">
        <w:rPr>
          <w:b/>
          <w:bCs/>
        </w:rPr>
        <w:t>Datco</w:t>
      </w:r>
      <w:proofErr w:type="spellEnd"/>
      <w:r>
        <w:t xml:space="preserve"> decidieron sumarse a Expoagro Digital junto a </w:t>
      </w:r>
      <w:proofErr w:type="spellStart"/>
      <w:r w:rsidRPr="006A3E19">
        <w:rPr>
          <w:b/>
          <w:bCs/>
        </w:rPr>
        <w:t>Wiagro</w:t>
      </w:r>
      <w:proofErr w:type="spellEnd"/>
      <w:r>
        <w:t xml:space="preserve"> porque “entendemos que se trata de una oportunidad ideal para acercar a la industria del agro nuestras soluciones y servicios de monitoreo inteligente (</w:t>
      </w:r>
      <w:proofErr w:type="spellStart"/>
      <w:r>
        <w:t>IoT</w:t>
      </w:r>
      <w:proofErr w:type="spellEnd"/>
      <w:r>
        <w:t xml:space="preserve">)”, indicaron. Ofrecen solución para monitoreo de </w:t>
      </w:r>
      <w:proofErr w:type="spellStart"/>
      <w:r>
        <w:t>silobolsas</w:t>
      </w:r>
      <w:proofErr w:type="spellEnd"/>
      <w:r>
        <w:t xml:space="preserve"> en tiempo real; solución para monitoreo remoto para plantas de acopio de granos (termometría, aireación y cubicaje de silos verticales); y Conectividad a la red </w:t>
      </w:r>
      <w:proofErr w:type="spellStart"/>
      <w:r>
        <w:t>Sigfox</w:t>
      </w:r>
      <w:proofErr w:type="spellEnd"/>
      <w:r>
        <w:t>.</w:t>
      </w:r>
      <w:r w:rsidRPr="006A3E19">
        <w:t xml:space="preserve"> Durante </w:t>
      </w:r>
      <w:r w:rsidRPr="006A3E19">
        <w:lastRenderedPageBreak/>
        <w:t>los días del evento ofrece</w:t>
      </w:r>
      <w:r>
        <w:t>rán</w:t>
      </w:r>
      <w:r w:rsidRPr="006A3E19">
        <w:t xml:space="preserve"> tres meses de servicio bonificados en la solución para monitoreo de </w:t>
      </w:r>
      <w:proofErr w:type="spellStart"/>
      <w:r w:rsidRPr="006A3E19">
        <w:t>silobolsas</w:t>
      </w:r>
      <w:proofErr w:type="spellEnd"/>
      <w:r w:rsidRPr="006A3E19">
        <w:t xml:space="preserve"> en tiempo real.</w:t>
      </w:r>
    </w:p>
    <w:p w14:paraId="2F151171" w14:textId="77777777" w:rsidR="006A3E19" w:rsidRDefault="006A3E19" w:rsidP="006A3E19">
      <w:pPr>
        <w:jc w:val="both"/>
        <w:rPr>
          <w:rFonts w:eastAsia="Times New Roman"/>
        </w:rPr>
      </w:pPr>
      <w:r>
        <w:t xml:space="preserve">En el micrositio de </w:t>
      </w:r>
      <w:r>
        <w:rPr>
          <w:b/>
        </w:rPr>
        <w:t>B</w:t>
      </w:r>
      <w:r w:rsidRPr="0054135B">
        <w:rPr>
          <w:b/>
        </w:rPr>
        <w:t>aterías Detroit</w:t>
      </w:r>
      <w:r>
        <w:t xml:space="preserve">, la novedad será </w:t>
      </w:r>
      <w:r w:rsidRPr="00507CDF">
        <w:rPr>
          <w:rFonts w:eastAsia="Times New Roman"/>
        </w:rPr>
        <w:t>el lanzamiento de baterías estacionarias y de ciclo profundo</w:t>
      </w:r>
      <w:r>
        <w:rPr>
          <w:rFonts w:eastAsia="Times New Roman"/>
        </w:rPr>
        <w:t>,</w:t>
      </w:r>
      <w:r w:rsidRPr="00507CDF">
        <w:rPr>
          <w:rFonts w:eastAsia="Times New Roman"/>
        </w:rPr>
        <w:t xml:space="preserve"> para todo tipo de energías renovables, destacándose en el segmento de paneles solares.</w:t>
      </w:r>
      <w:r>
        <w:rPr>
          <w:rFonts w:eastAsia="Times New Roman"/>
        </w:rPr>
        <w:t xml:space="preserve"> </w:t>
      </w:r>
      <w:r w:rsidRPr="00507CDF">
        <w:rPr>
          <w:rFonts w:eastAsia="Times New Roman"/>
        </w:rPr>
        <w:t>Las promociones que ofrecerá</w:t>
      </w:r>
      <w:r>
        <w:rPr>
          <w:rFonts w:eastAsia="Times New Roman"/>
        </w:rPr>
        <w:t xml:space="preserve"> esta empresa </w:t>
      </w:r>
      <w:proofErr w:type="gramStart"/>
      <w:r w:rsidRPr="00507CDF">
        <w:rPr>
          <w:rFonts w:eastAsia="Times New Roman"/>
        </w:rPr>
        <w:t>consistirá</w:t>
      </w:r>
      <w:proofErr w:type="gramEnd"/>
      <w:r w:rsidRPr="00507CDF">
        <w:rPr>
          <w:rFonts w:eastAsia="Times New Roman"/>
        </w:rPr>
        <w:t xml:space="preserve"> en ofertas d</w:t>
      </w:r>
      <w:r>
        <w:rPr>
          <w:rFonts w:eastAsia="Times New Roman"/>
        </w:rPr>
        <w:t>e baterías para paneles solares</w:t>
      </w:r>
      <w:r w:rsidRPr="00507CDF">
        <w:rPr>
          <w:rFonts w:eastAsia="Times New Roman"/>
        </w:rPr>
        <w:t>; conta</w:t>
      </w:r>
      <w:r>
        <w:rPr>
          <w:rFonts w:eastAsia="Times New Roman"/>
        </w:rPr>
        <w:t>ndo</w:t>
      </w:r>
      <w:r w:rsidRPr="00507CDF">
        <w:rPr>
          <w:rFonts w:eastAsia="Times New Roman"/>
        </w:rPr>
        <w:t xml:space="preserve"> con productos t</w:t>
      </w:r>
      <w:r>
        <w:rPr>
          <w:rFonts w:eastAsia="Times New Roman"/>
        </w:rPr>
        <w:t>anto nacionales como importados.</w:t>
      </w:r>
    </w:p>
    <w:p w14:paraId="564ADB4A" w14:textId="77777777" w:rsidR="006A3E19" w:rsidRPr="003E2DA9" w:rsidRDefault="006A3E19" w:rsidP="006A3E19">
      <w:pPr>
        <w:jc w:val="both"/>
      </w:pPr>
      <w:r>
        <w:rPr>
          <w:rFonts w:eastAsia="Times New Roman"/>
        </w:rPr>
        <w:t xml:space="preserve">Los visitantes de Expoagro Digital también podrán tomar contacto con </w:t>
      </w:r>
      <w:proofErr w:type="spellStart"/>
      <w:r w:rsidRPr="005B028C">
        <w:rPr>
          <w:b/>
          <w:color w:val="222222"/>
        </w:rPr>
        <w:t>AgroPro</w:t>
      </w:r>
      <w:proofErr w:type="spellEnd"/>
      <w:r>
        <w:rPr>
          <w:color w:val="222222"/>
        </w:rPr>
        <w:t>, un</w:t>
      </w:r>
      <w:r w:rsidRPr="00507CDF">
        <w:rPr>
          <w:color w:val="222222"/>
        </w:rPr>
        <w:t>a herramienta digital simple, potente y personalizada para el sector agrícola. Con ella, productores y asesores p</w:t>
      </w:r>
      <w:r>
        <w:rPr>
          <w:color w:val="222222"/>
        </w:rPr>
        <w:t>uede</w:t>
      </w:r>
      <w:r w:rsidRPr="00507CDF">
        <w:rPr>
          <w:color w:val="222222"/>
        </w:rPr>
        <w:t xml:space="preserve">n </w:t>
      </w:r>
      <w:r>
        <w:rPr>
          <w:color w:val="222222"/>
        </w:rPr>
        <w:t>gestionar</w:t>
      </w:r>
      <w:r w:rsidRPr="00507CDF">
        <w:rPr>
          <w:color w:val="222222"/>
        </w:rPr>
        <w:t xml:space="preserve"> técnica y económica</w:t>
      </w:r>
      <w:r>
        <w:rPr>
          <w:color w:val="222222"/>
        </w:rPr>
        <w:t>mente</w:t>
      </w:r>
      <w:r w:rsidRPr="00507CDF">
        <w:rPr>
          <w:color w:val="222222"/>
        </w:rPr>
        <w:t xml:space="preserve"> la cam</w:t>
      </w:r>
      <w:r>
        <w:rPr>
          <w:color w:val="222222"/>
        </w:rPr>
        <w:t xml:space="preserve">paña agrícola en un solo lugar; llevando el negocio agrícola de manera eficiente, colaborando con las BPA, y permitiendo que </w:t>
      </w:r>
      <w:r w:rsidRPr="00507CDF">
        <w:rPr>
          <w:color w:val="222222"/>
        </w:rPr>
        <w:t>los técnicos estén en continuo contacto con expertos y referentes zonales.</w:t>
      </w:r>
      <w:r>
        <w:rPr>
          <w:color w:val="222222"/>
        </w:rPr>
        <w:t xml:space="preserve"> Esta compañía realizará el </w:t>
      </w:r>
      <w:bookmarkStart w:id="0" w:name="_heading=h.i7hd7ztwvo3q" w:colFirst="0" w:colLast="0"/>
      <w:bookmarkStart w:id="1" w:name="_heading=h.nhtlcabswmbd" w:colFirst="0" w:colLast="0"/>
      <w:bookmarkStart w:id="2" w:name="_heading=h.bdf4l6xc3zvu" w:colFirst="0" w:colLast="0"/>
      <w:bookmarkStart w:id="3" w:name="_heading=h.mnzjm9v5od1t" w:colFirst="0" w:colLast="0"/>
      <w:bookmarkStart w:id="4" w:name="_heading=h.kurx7fdob1zq" w:colFirst="0" w:colLast="0"/>
      <w:bookmarkEnd w:id="0"/>
      <w:bookmarkEnd w:id="1"/>
      <w:bookmarkEnd w:id="2"/>
      <w:bookmarkEnd w:id="3"/>
      <w:bookmarkEnd w:id="4"/>
      <w:r w:rsidRPr="00507CDF">
        <w:t xml:space="preserve">lanzamiento oficial de </w:t>
      </w:r>
      <w:r w:rsidRPr="001F0F00">
        <w:t xml:space="preserve">Comunidad </w:t>
      </w:r>
      <w:proofErr w:type="spellStart"/>
      <w:r w:rsidRPr="001F0F00">
        <w:t>AgroPro</w:t>
      </w:r>
      <w:bookmarkStart w:id="5" w:name="_heading=h.l3dksy672e8s" w:colFirst="0" w:colLast="0"/>
      <w:bookmarkEnd w:id="5"/>
      <w:proofErr w:type="spellEnd"/>
      <w:r w:rsidRPr="001F0F00">
        <w:t>,</w:t>
      </w:r>
      <w:r>
        <w:rPr>
          <w:b/>
        </w:rPr>
        <w:t xml:space="preserve"> </w:t>
      </w:r>
      <w:r>
        <w:rPr>
          <w:color w:val="222222"/>
        </w:rPr>
        <w:t>apuntando a</w:t>
      </w:r>
      <w:r w:rsidRPr="00507CDF">
        <w:rPr>
          <w:color w:val="222222"/>
        </w:rPr>
        <w:t xml:space="preserve"> resolver </w:t>
      </w:r>
      <w:r>
        <w:rPr>
          <w:color w:val="222222"/>
        </w:rPr>
        <w:t xml:space="preserve">de manera eficiente </w:t>
      </w:r>
      <w:r w:rsidRPr="00507CDF">
        <w:rPr>
          <w:color w:val="222222"/>
        </w:rPr>
        <w:t xml:space="preserve">los </w:t>
      </w:r>
      <w:r>
        <w:rPr>
          <w:color w:val="222222"/>
        </w:rPr>
        <w:t xml:space="preserve">problemas para el productor. </w:t>
      </w:r>
      <w:bookmarkStart w:id="6" w:name="_heading=h.7zno8n6facbu" w:colFirst="0" w:colLast="0"/>
      <w:bookmarkStart w:id="7" w:name="_heading=h.9vwdlve9w8hz" w:colFirst="0" w:colLast="0"/>
      <w:bookmarkStart w:id="8" w:name="_heading=h.ptomr8nxs50s" w:colFirst="0" w:colLast="0"/>
      <w:bookmarkEnd w:id="6"/>
      <w:bookmarkEnd w:id="7"/>
      <w:bookmarkEnd w:id="8"/>
      <w:r w:rsidRPr="00507CDF">
        <w:t xml:space="preserve">Además, </w:t>
      </w:r>
      <w:r>
        <w:t>sortearán</w:t>
      </w:r>
      <w:r w:rsidRPr="00507CDF">
        <w:t xml:space="preserve"> </w:t>
      </w:r>
      <w:proofErr w:type="spellStart"/>
      <w:r w:rsidRPr="00507CDF">
        <w:t>vouchers</w:t>
      </w:r>
      <w:proofErr w:type="spellEnd"/>
      <w:r w:rsidRPr="00507CDF">
        <w:t xml:space="preserve"> de 50% de descuento en </w:t>
      </w:r>
      <w:r>
        <w:t>su</w:t>
      </w:r>
      <w:r w:rsidRPr="00507CDF">
        <w:t>s planes</w:t>
      </w:r>
      <w:r>
        <w:t xml:space="preserve">, </w:t>
      </w:r>
      <w:r w:rsidRPr="00507CDF">
        <w:t>durante 3 meses</w:t>
      </w:r>
      <w:r>
        <w:t>,</w:t>
      </w:r>
      <w:r w:rsidRPr="00507CDF">
        <w:t xml:space="preserve"> y </w:t>
      </w:r>
      <w:proofErr w:type="spellStart"/>
      <w:r w:rsidRPr="00507CDF">
        <w:t>merchandising</w:t>
      </w:r>
      <w:proofErr w:type="spellEnd"/>
      <w:r w:rsidRPr="00507CDF">
        <w:t xml:space="preserve"> de la empresa.</w:t>
      </w:r>
    </w:p>
    <w:p w14:paraId="6FFC13E5" w14:textId="77777777" w:rsidR="009A2488" w:rsidRDefault="009A2488" w:rsidP="009A2488">
      <w:pPr>
        <w:jc w:val="both"/>
        <w:rPr>
          <w:rStyle w:val="Hipervnculo"/>
        </w:rPr>
      </w:pPr>
      <w:r>
        <w:rPr>
          <w:rFonts w:cstheme="minorHAnsi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349426A3" w14:textId="77777777" w:rsidR="009A2488" w:rsidRDefault="009A2488" w:rsidP="009A2488">
      <w:pPr>
        <w:jc w:val="both"/>
        <w:rPr>
          <w:rStyle w:val="Hipervnculo"/>
          <w:color w:val="auto"/>
          <w:u w:val="none"/>
        </w:rPr>
      </w:pPr>
      <w:proofErr w:type="spellStart"/>
      <w:r w:rsidRPr="009F0C49">
        <w:rPr>
          <w:rStyle w:val="Hipervnculo"/>
          <w:color w:val="auto"/>
          <w:u w:val="none"/>
        </w:rPr>
        <w:t>Registrate</w:t>
      </w:r>
      <w:proofErr w:type="spellEnd"/>
      <w:r w:rsidRPr="009F0C49">
        <w:rPr>
          <w:rStyle w:val="Hipervnculo"/>
          <w:color w:val="auto"/>
          <w:u w:val="none"/>
        </w:rPr>
        <w:t xml:space="preserve"> de manera gratuita en </w:t>
      </w:r>
      <w:hyperlink r:id="rId7" w:history="1">
        <w:r w:rsidRPr="009065A8">
          <w:rPr>
            <w:rStyle w:val="Hipervnculo"/>
          </w:rPr>
          <w:t>https://digital.expoagro.com.ar/</w:t>
        </w:r>
      </w:hyperlink>
      <w:r>
        <w:rPr>
          <w:rStyle w:val="Hipervnculo"/>
          <w:color w:val="auto"/>
          <w:u w:val="none"/>
        </w:rPr>
        <w:t xml:space="preserve"> y </w:t>
      </w:r>
      <w:proofErr w:type="spellStart"/>
      <w:r>
        <w:rPr>
          <w:rStyle w:val="Hipervnculo"/>
          <w:color w:val="auto"/>
          <w:u w:val="none"/>
        </w:rPr>
        <w:t>navegá</w:t>
      </w:r>
      <w:proofErr w:type="spellEnd"/>
      <w:r>
        <w:rPr>
          <w:rStyle w:val="Hipervnculo"/>
          <w:color w:val="auto"/>
          <w:u w:val="none"/>
        </w:rPr>
        <w:t xml:space="preserve"> por la primera exposición virtual de la agroindustria.</w:t>
      </w:r>
    </w:p>
    <w:p w14:paraId="7E8C9B08" w14:textId="19C96A83" w:rsidR="0063079F" w:rsidRPr="005221DF" w:rsidRDefault="0063079F" w:rsidP="0063079F">
      <w:pPr>
        <w:jc w:val="both"/>
        <w:rPr>
          <w:rFonts w:cstheme="minorHAnsi"/>
        </w:rPr>
      </w:pPr>
    </w:p>
    <w:sectPr w:rsidR="0063079F" w:rsidRPr="005221DF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BEFB" w14:textId="77777777" w:rsidR="00491664" w:rsidRDefault="00491664" w:rsidP="00446CC9">
      <w:pPr>
        <w:spacing w:after="0" w:line="240" w:lineRule="auto"/>
      </w:pPr>
      <w:r>
        <w:separator/>
      </w:r>
    </w:p>
  </w:endnote>
  <w:endnote w:type="continuationSeparator" w:id="0">
    <w:p w14:paraId="57CF1D41" w14:textId="77777777" w:rsidR="00491664" w:rsidRDefault="00491664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259B" w14:textId="578B8372" w:rsidR="00446CC9" w:rsidRDefault="0063079F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69747ADA" wp14:editId="13C06912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3499EFFD" wp14:editId="10987AE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44AEC588" wp14:editId="7FDCCA4B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449A1EC" wp14:editId="27D5AC2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4B3B4B8F" wp14:editId="3CCE878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FAC09" w14:textId="77777777" w:rsidR="00491664" w:rsidRDefault="00491664" w:rsidP="00446CC9">
      <w:pPr>
        <w:spacing w:after="0" w:line="240" w:lineRule="auto"/>
      </w:pPr>
      <w:r>
        <w:separator/>
      </w:r>
    </w:p>
  </w:footnote>
  <w:footnote w:type="continuationSeparator" w:id="0">
    <w:p w14:paraId="00095AAC" w14:textId="77777777" w:rsidR="00491664" w:rsidRDefault="00491664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756B" w14:textId="54023228" w:rsidR="00446CC9" w:rsidRDefault="0063079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3239AB7C" wp14:editId="2C74876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0940" cy="1114425"/>
          <wp:effectExtent l="0" t="0" r="3810" b="9525"/>
          <wp:wrapTight wrapText="bothSides">
            <wp:wrapPolygon edited="0">
              <wp:start x="0" y="0"/>
              <wp:lineTo x="0" y="21415"/>
              <wp:lineTo x="21556" y="21415"/>
              <wp:lineTo x="2155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171AE"/>
    <w:rsid w:val="00031B8A"/>
    <w:rsid w:val="0008481A"/>
    <w:rsid w:val="000B26AB"/>
    <w:rsid w:val="000D41B4"/>
    <w:rsid w:val="000E59A8"/>
    <w:rsid w:val="00105DED"/>
    <w:rsid w:val="00140744"/>
    <w:rsid w:val="0015094D"/>
    <w:rsid w:val="00185048"/>
    <w:rsid w:val="001B1626"/>
    <w:rsid w:val="00251051"/>
    <w:rsid w:val="00287E46"/>
    <w:rsid w:val="002E5505"/>
    <w:rsid w:val="00360600"/>
    <w:rsid w:val="003A3F11"/>
    <w:rsid w:val="003B3DD6"/>
    <w:rsid w:val="003D178B"/>
    <w:rsid w:val="00446CC9"/>
    <w:rsid w:val="00482FB0"/>
    <w:rsid w:val="00491664"/>
    <w:rsid w:val="004E1702"/>
    <w:rsid w:val="00505CED"/>
    <w:rsid w:val="005221DF"/>
    <w:rsid w:val="00525E3A"/>
    <w:rsid w:val="00530C71"/>
    <w:rsid w:val="00534E88"/>
    <w:rsid w:val="005A5E0A"/>
    <w:rsid w:val="0063079F"/>
    <w:rsid w:val="00696DE6"/>
    <w:rsid w:val="006A3E19"/>
    <w:rsid w:val="006B1C9C"/>
    <w:rsid w:val="006C25D5"/>
    <w:rsid w:val="006F14DB"/>
    <w:rsid w:val="0070776E"/>
    <w:rsid w:val="007833FD"/>
    <w:rsid w:val="007B6942"/>
    <w:rsid w:val="007D4D59"/>
    <w:rsid w:val="007E0CB8"/>
    <w:rsid w:val="007F6A9B"/>
    <w:rsid w:val="00854463"/>
    <w:rsid w:val="008871D5"/>
    <w:rsid w:val="008914FA"/>
    <w:rsid w:val="008966DD"/>
    <w:rsid w:val="008A4C92"/>
    <w:rsid w:val="009955D0"/>
    <w:rsid w:val="009A2488"/>
    <w:rsid w:val="009D2B5A"/>
    <w:rsid w:val="009E07AD"/>
    <w:rsid w:val="00A1299E"/>
    <w:rsid w:val="00A462BD"/>
    <w:rsid w:val="00AC1E7D"/>
    <w:rsid w:val="00AF3A07"/>
    <w:rsid w:val="00B04005"/>
    <w:rsid w:val="00B13BDA"/>
    <w:rsid w:val="00B16112"/>
    <w:rsid w:val="00B90484"/>
    <w:rsid w:val="00BA2510"/>
    <w:rsid w:val="00BF2967"/>
    <w:rsid w:val="00C45835"/>
    <w:rsid w:val="00C512A1"/>
    <w:rsid w:val="00CD61B8"/>
    <w:rsid w:val="00CE203B"/>
    <w:rsid w:val="00D124D7"/>
    <w:rsid w:val="00D35059"/>
    <w:rsid w:val="00D37D02"/>
    <w:rsid w:val="00DC75A0"/>
    <w:rsid w:val="00E1677F"/>
    <w:rsid w:val="00E5619D"/>
    <w:rsid w:val="00E568CB"/>
    <w:rsid w:val="00E7014C"/>
    <w:rsid w:val="00E87918"/>
    <w:rsid w:val="00EA7500"/>
    <w:rsid w:val="00ED78F0"/>
    <w:rsid w:val="00F139DD"/>
    <w:rsid w:val="00F3180D"/>
    <w:rsid w:val="00F43DA9"/>
    <w:rsid w:val="00F73E5F"/>
    <w:rsid w:val="00F86669"/>
    <w:rsid w:val="00F92B20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5A661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6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3E1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2020-09-06T17:34:00Z</dcterms:created>
  <dcterms:modified xsi:type="dcterms:W3CDTF">2020-09-06T21:56:00Z</dcterms:modified>
</cp:coreProperties>
</file>