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FC148B" w:rsidRDefault="00FC148B" w:rsidP="00FC148B">
      <w:pPr>
        <w:pStyle w:val="Sinespaciado"/>
      </w:pPr>
    </w:p>
    <w:p w:rsidR="004864B9" w:rsidRPr="000263CC" w:rsidRDefault="000263CC" w:rsidP="000263CC">
      <w:pPr>
        <w:pStyle w:val="Sinespaciado"/>
        <w:rPr>
          <w:b/>
        </w:rPr>
      </w:pPr>
      <w:r w:rsidRPr="000263CC">
        <w:rPr>
          <w:b/>
        </w:rPr>
        <w:t>MAINERO PRESENTA UN NUEVO MIXER VERTICAL</w:t>
      </w:r>
    </w:p>
    <w:p w:rsidR="008C068E" w:rsidRDefault="004864B9" w:rsidP="000263CC">
      <w:pPr>
        <w:pStyle w:val="Sinespaciado"/>
        <w:rPr>
          <w:rFonts w:eastAsia="Times New Roman" w:cs="Courier New"/>
        </w:rPr>
      </w:pPr>
      <w:bookmarkStart w:id="0" w:name="_GoBack"/>
      <w:bookmarkEnd w:id="0"/>
      <w:proofErr w:type="spellStart"/>
      <w:r w:rsidRPr="000263CC">
        <w:rPr>
          <w:i/>
        </w:rPr>
        <w:t>Mainero</w:t>
      </w:r>
      <w:proofErr w:type="spellEnd"/>
      <w:r w:rsidRPr="000263CC">
        <w:rPr>
          <w:i/>
        </w:rPr>
        <w:t xml:space="preserve"> </w:t>
      </w:r>
      <w:r w:rsidR="006877B9" w:rsidRPr="000263CC">
        <w:rPr>
          <w:i/>
        </w:rPr>
        <w:t xml:space="preserve">volverá a ser parte de Expoagro, del </w:t>
      </w:r>
      <w:r w:rsidRPr="000263CC">
        <w:rPr>
          <w:i/>
        </w:rPr>
        <w:t>8 al 11 de marzo</w:t>
      </w:r>
      <w:r w:rsidR="006877B9" w:rsidRPr="000263CC">
        <w:rPr>
          <w:i/>
        </w:rPr>
        <w:t xml:space="preserve"> en el kilómetro 214 de la RN 9, y llevará todo su portfolio a la feria y una novedad: el </w:t>
      </w:r>
      <w:proofErr w:type="spellStart"/>
      <w:r w:rsidR="006877B9" w:rsidRPr="000263CC">
        <w:rPr>
          <w:i/>
        </w:rPr>
        <w:t>Mixer</w:t>
      </w:r>
      <w:proofErr w:type="spellEnd"/>
      <w:r w:rsidR="006877B9" w:rsidRPr="000263CC">
        <w:rPr>
          <w:i/>
        </w:rPr>
        <w:t xml:space="preserve"> Vertical modelo 2517, d</w:t>
      </w:r>
      <w:r w:rsidR="006877B9" w:rsidRPr="000263CC">
        <w:rPr>
          <w:rFonts w:eastAsia="Times New Roman" w:cs="Courier New"/>
          <w:i/>
        </w:rPr>
        <w:t>e 13 m3 de capacidad</w:t>
      </w:r>
      <w:r w:rsidR="008C068E">
        <w:rPr>
          <w:rFonts w:eastAsia="Times New Roman" w:cs="Courier New"/>
        </w:rPr>
        <w:t>.</w:t>
      </w:r>
    </w:p>
    <w:p w:rsidR="000263CC" w:rsidRDefault="000263CC" w:rsidP="000263CC">
      <w:pPr>
        <w:pStyle w:val="Sinespaciado"/>
        <w:rPr>
          <w:rFonts w:eastAsia="Times New Roman" w:cs="Courier New"/>
        </w:rPr>
      </w:pPr>
    </w:p>
    <w:p w:rsidR="006877B9" w:rsidRDefault="008C068E" w:rsidP="000263CC">
      <w:pPr>
        <w:spacing w:line="240" w:lineRule="auto"/>
        <w:jc w:val="both"/>
        <w:rPr>
          <w:rFonts w:eastAsia="Times New Roman" w:cs="Courier New"/>
        </w:rPr>
      </w:pPr>
      <w:r>
        <w:rPr>
          <w:rFonts w:eastAsia="Times New Roman" w:cs="Courier New"/>
        </w:rPr>
        <w:t xml:space="preserve">El nuevo </w:t>
      </w:r>
      <w:proofErr w:type="spellStart"/>
      <w:r>
        <w:rPr>
          <w:rFonts w:eastAsia="Times New Roman" w:cs="Courier New"/>
        </w:rPr>
        <w:t>mixer</w:t>
      </w:r>
      <w:proofErr w:type="spellEnd"/>
      <w:r>
        <w:rPr>
          <w:rFonts w:eastAsia="Times New Roman" w:cs="Courier New"/>
        </w:rPr>
        <w:t xml:space="preserve"> cuenta con</w:t>
      </w:r>
      <w:r w:rsidR="006877B9" w:rsidRPr="00FF5BD9">
        <w:rPr>
          <w:rFonts w:eastAsia="Times New Roman" w:cs="Courier New"/>
        </w:rPr>
        <w:t xml:space="preserve"> caja de transmisión </w:t>
      </w:r>
      <w:r w:rsidR="006877B9">
        <w:rPr>
          <w:rFonts w:eastAsia="Times New Roman" w:cs="Courier New"/>
        </w:rPr>
        <w:t xml:space="preserve">reductora </w:t>
      </w:r>
      <w:proofErr w:type="spellStart"/>
      <w:r w:rsidR="006877B9">
        <w:rPr>
          <w:rFonts w:eastAsia="Times New Roman" w:cs="Courier New"/>
        </w:rPr>
        <w:t>e</w:t>
      </w:r>
      <w:r w:rsidR="006877B9" w:rsidRPr="00FF5BD9">
        <w:rPr>
          <w:rFonts w:eastAsia="Times New Roman" w:cs="Courier New"/>
        </w:rPr>
        <w:t>piciclo</w:t>
      </w:r>
      <w:r w:rsidR="006877B9">
        <w:rPr>
          <w:rFonts w:eastAsia="Times New Roman" w:cs="Courier New"/>
        </w:rPr>
        <w:t>idal</w:t>
      </w:r>
      <w:proofErr w:type="spellEnd"/>
      <w:r w:rsidR="006877B9">
        <w:rPr>
          <w:rFonts w:eastAsia="Times New Roman" w:cs="Courier New"/>
        </w:rPr>
        <w:t xml:space="preserve"> en baño de aceite, con sin</w:t>
      </w:r>
      <w:r w:rsidR="006877B9" w:rsidRPr="00FF5BD9">
        <w:rPr>
          <w:rFonts w:eastAsia="Times New Roman" w:cs="Courier New"/>
        </w:rPr>
        <w:t>f</w:t>
      </w:r>
      <w:r w:rsidR="006877B9">
        <w:rPr>
          <w:rFonts w:eastAsia="Times New Roman" w:cs="Courier New"/>
        </w:rPr>
        <w:t>í</w:t>
      </w:r>
      <w:r w:rsidR="006877B9" w:rsidRPr="00FF5BD9">
        <w:rPr>
          <w:rFonts w:eastAsia="Times New Roman" w:cs="Courier New"/>
        </w:rPr>
        <w:t>n de diseño especial para procesar fardos redondos y mezclar diversos tipos de raciones.</w:t>
      </w:r>
      <w:r w:rsidR="006877B9" w:rsidRPr="006877B9">
        <w:rPr>
          <w:rFonts w:eastAsia="Times New Roman" w:cs="Courier New"/>
        </w:rPr>
        <w:t xml:space="preserve"> </w:t>
      </w:r>
      <w:r w:rsidR="006877B9">
        <w:rPr>
          <w:rFonts w:eastAsia="Times New Roman" w:cs="Courier New"/>
        </w:rPr>
        <w:t xml:space="preserve">A su vez, </w:t>
      </w:r>
      <w:r>
        <w:rPr>
          <w:rFonts w:eastAsia="Times New Roman" w:cs="Courier New"/>
        </w:rPr>
        <w:t>tiene</w:t>
      </w:r>
      <w:r w:rsidR="006877B9" w:rsidRPr="00FF5BD9">
        <w:rPr>
          <w:rFonts w:eastAsia="Times New Roman" w:cs="Courier New"/>
        </w:rPr>
        <w:t xml:space="preserve"> descarga de accionamiento hidráulico a cad</w:t>
      </w:r>
      <w:r>
        <w:rPr>
          <w:rFonts w:eastAsia="Times New Roman" w:cs="Courier New"/>
        </w:rPr>
        <w:t>ena recubierta con banda de PVC</w:t>
      </w:r>
      <w:r w:rsidR="006877B9" w:rsidRPr="00FF5BD9">
        <w:rPr>
          <w:rFonts w:eastAsia="Times New Roman" w:cs="Courier New"/>
        </w:rPr>
        <w:t xml:space="preserve"> para eliminación de pérdidas, requi</w:t>
      </w:r>
      <w:r>
        <w:rPr>
          <w:rFonts w:eastAsia="Times New Roman" w:cs="Courier New"/>
        </w:rPr>
        <w:t>ere</w:t>
      </w:r>
      <w:r w:rsidR="006877B9">
        <w:rPr>
          <w:rFonts w:eastAsia="Times New Roman" w:cs="Courier New"/>
        </w:rPr>
        <w:t xml:space="preserve"> una potencia mínima de 100 HP</w:t>
      </w:r>
      <w:r w:rsidR="006877B9" w:rsidRPr="00FF5BD9">
        <w:rPr>
          <w:rFonts w:eastAsia="Times New Roman" w:cs="Courier New"/>
        </w:rPr>
        <w:t xml:space="preserve"> </w:t>
      </w:r>
      <w:r>
        <w:rPr>
          <w:rFonts w:eastAsia="Times New Roman" w:cs="Courier New"/>
        </w:rPr>
        <w:t>y</w:t>
      </w:r>
      <w:r w:rsidR="006877B9" w:rsidRPr="00FF5BD9">
        <w:rPr>
          <w:rFonts w:eastAsia="Times New Roman" w:cs="Courier New"/>
        </w:rPr>
        <w:t xml:space="preserve"> tiene la opción de rodado estándar o de alto despeje.</w:t>
      </w:r>
    </w:p>
    <w:p w:rsidR="008C068E" w:rsidRPr="008C068E" w:rsidRDefault="008C068E" w:rsidP="000263CC">
      <w:pPr>
        <w:spacing w:line="240" w:lineRule="auto"/>
        <w:jc w:val="both"/>
        <w:rPr>
          <w:rFonts w:eastAsia="Times New Roman" w:cs="Courier New"/>
        </w:rPr>
      </w:pPr>
      <w:r>
        <w:rPr>
          <w:rFonts w:eastAsia="Times New Roman" w:cs="Courier New"/>
        </w:rPr>
        <w:t xml:space="preserve">Pero las innovaciones de la empresa de Bell </w:t>
      </w:r>
      <w:proofErr w:type="spellStart"/>
      <w:r>
        <w:rPr>
          <w:rFonts w:eastAsia="Times New Roman" w:cs="Courier New"/>
        </w:rPr>
        <w:t>Ville</w:t>
      </w:r>
      <w:proofErr w:type="spellEnd"/>
      <w:r>
        <w:rPr>
          <w:rFonts w:eastAsia="Times New Roman" w:cs="Courier New"/>
        </w:rPr>
        <w:t xml:space="preserve">, Córdoba, no quedan ahí. </w:t>
      </w:r>
      <w:proofErr w:type="spellStart"/>
      <w:r>
        <w:rPr>
          <w:rFonts w:eastAsia="Times New Roman" w:cs="Courier New"/>
        </w:rPr>
        <w:t>Mainero</w:t>
      </w:r>
      <w:proofErr w:type="spellEnd"/>
      <w:r>
        <w:rPr>
          <w:rFonts w:eastAsia="Times New Roman" w:cs="Courier New"/>
        </w:rPr>
        <w:t xml:space="preserve"> estará exhibiendo su</w:t>
      </w:r>
      <w:r w:rsidRPr="008C068E">
        <w:rPr>
          <w:rFonts w:eastAsia="Times New Roman" w:cs="Courier New"/>
        </w:rPr>
        <w:t xml:space="preserve"> </w:t>
      </w:r>
      <w:r>
        <w:rPr>
          <w:rFonts w:eastAsia="Times New Roman" w:cs="Courier New"/>
        </w:rPr>
        <w:t>c</w:t>
      </w:r>
      <w:r w:rsidRPr="008C068E">
        <w:rPr>
          <w:rFonts w:eastAsia="Times New Roman" w:cs="Courier New"/>
        </w:rPr>
        <w:t>abezal mod</w:t>
      </w:r>
      <w:r>
        <w:rPr>
          <w:rFonts w:eastAsia="Times New Roman" w:cs="Courier New"/>
        </w:rPr>
        <w:t>elo</w:t>
      </w:r>
      <w:r w:rsidRPr="008C068E">
        <w:rPr>
          <w:rFonts w:eastAsia="Times New Roman" w:cs="Courier New"/>
        </w:rPr>
        <w:t xml:space="preserve"> MDD-100. Se trata del único cabezal de maíz</w:t>
      </w:r>
      <w:r w:rsidR="0027645F">
        <w:rPr>
          <w:rFonts w:eastAsia="Times New Roman" w:cs="Courier New"/>
        </w:rPr>
        <w:t xml:space="preserve"> que se comercializa en el mundo,</w:t>
      </w:r>
      <w:r w:rsidRPr="008C068E">
        <w:rPr>
          <w:rFonts w:eastAsia="Times New Roman" w:cs="Courier New"/>
        </w:rPr>
        <w:t xml:space="preserve"> </w:t>
      </w:r>
      <w:r w:rsidR="0027645F">
        <w:rPr>
          <w:rFonts w:eastAsia="Times New Roman" w:cs="Courier New"/>
        </w:rPr>
        <w:t>diseñado</w:t>
      </w:r>
      <w:r>
        <w:rPr>
          <w:rFonts w:eastAsia="Times New Roman" w:cs="Courier New"/>
        </w:rPr>
        <w:t xml:space="preserve"> para trabajar en múltiples </w:t>
      </w:r>
      <w:r w:rsidRPr="008C068E">
        <w:rPr>
          <w:rFonts w:eastAsia="Times New Roman" w:cs="Courier New"/>
        </w:rPr>
        <w:t>distanciamientos y direcciones</w:t>
      </w:r>
      <w:r>
        <w:rPr>
          <w:rFonts w:eastAsia="Times New Roman" w:cs="Courier New"/>
        </w:rPr>
        <w:t>,</w:t>
      </w:r>
      <w:r w:rsidRPr="008C068E">
        <w:rPr>
          <w:rFonts w:eastAsia="Times New Roman" w:cs="Courier New"/>
        </w:rPr>
        <w:t xml:space="preserve"> sin ajustes ni modificaciones. </w:t>
      </w:r>
      <w:r w:rsidR="0027645F">
        <w:rPr>
          <w:rFonts w:eastAsia="Times New Roman" w:cs="Courier New"/>
        </w:rPr>
        <w:t xml:space="preserve">Se adapta a cualquier cosechadora. Este cabezal fue </w:t>
      </w:r>
      <w:r w:rsidRPr="008C068E">
        <w:rPr>
          <w:rFonts w:eastAsia="Times New Roman" w:cs="Courier New"/>
        </w:rPr>
        <w:t>Premio Cita de Oro a la Innovación Tecnológica 2013</w:t>
      </w:r>
      <w:r w:rsidR="0027645F">
        <w:rPr>
          <w:rFonts w:eastAsia="Times New Roman" w:cs="Courier New"/>
        </w:rPr>
        <w:t>,</w:t>
      </w:r>
      <w:r w:rsidRPr="008C068E">
        <w:rPr>
          <w:rFonts w:eastAsia="Times New Roman" w:cs="Courier New"/>
        </w:rPr>
        <w:t xml:space="preserve"> Premio </w:t>
      </w:r>
      <w:proofErr w:type="spellStart"/>
      <w:r w:rsidRPr="008C068E">
        <w:rPr>
          <w:rFonts w:eastAsia="Times New Roman" w:cs="Courier New"/>
        </w:rPr>
        <w:t>Maquinac</w:t>
      </w:r>
      <w:proofErr w:type="spellEnd"/>
      <w:r w:rsidRPr="008C068E">
        <w:rPr>
          <w:rFonts w:eastAsia="Times New Roman" w:cs="Courier New"/>
        </w:rPr>
        <w:t xml:space="preserve"> Mejor Lanzamiento 2013</w:t>
      </w:r>
      <w:r w:rsidR="0027645F">
        <w:rPr>
          <w:rFonts w:eastAsia="Times New Roman" w:cs="Courier New"/>
        </w:rPr>
        <w:t>,</w:t>
      </w:r>
      <w:r w:rsidRPr="008C068E">
        <w:rPr>
          <w:rFonts w:eastAsia="Times New Roman" w:cs="Courier New"/>
        </w:rPr>
        <w:t xml:space="preserve"> Premio </w:t>
      </w:r>
      <w:proofErr w:type="spellStart"/>
      <w:r w:rsidRPr="008C068E">
        <w:rPr>
          <w:rFonts w:eastAsia="Times New Roman" w:cs="Courier New"/>
        </w:rPr>
        <w:t>Asabe</w:t>
      </w:r>
      <w:proofErr w:type="spellEnd"/>
      <w:r w:rsidRPr="008C068E">
        <w:rPr>
          <w:rFonts w:eastAsia="Times New Roman" w:cs="Courier New"/>
        </w:rPr>
        <w:t xml:space="preserve"> </w:t>
      </w:r>
      <w:r w:rsidR="0027645F">
        <w:rPr>
          <w:rFonts w:eastAsia="Times New Roman" w:cs="Courier New"/>
        </w:rPr>
        <w:t xml:space="preserve">- </w:t>
      </w:r>
      <w:r w:rsidRPr="008C068E">
        <w:rPr>
          <w:rFonts w:eastAsia="Times New Roman" w:cs="Courier New"/>
        </w:rPr>
        <w:t>AE50 EE.</w:t>
      </w:r>
      <w:r w:rsidR="000263CC">
        <w:rPr>
          <w:rFonts w:eastAsia="Times New Roman" w:cs="Courier New"/>
        </w:rPr>
        <w:t>UU.2014 y Medalla de Oro en el Premio</w:t>
      </w:r>
      <w:r w:rsidRPr="008C068E">
        <w:rPr>
          <w:rFonts w:eastAsia="Times New Roman" w:cs="Courier New"/>
        </w:rPr>
        <w:t xml:space="preserve"> </w:t>
      </w:r>
      <w:proofErr w:type="spellStart"/>
      <w:r w:rsidRPr="008C068E">
        <w:rPr>
          <w:rFonts w:eastAsia="Times New Roman" w:cs="Courier New"/>
        </w:rPr>
        <w:t>Ternium</w:t>
      </w:r>
      <w:proofErr w:type="spellEnd"/>
      <w:r w:rsidRPr="008C068E">
        <w:rPr>
          <w:rFonts w:eastAsia="Times New Roman" w:cs="Courier New"/>
        </w:rPr>
        <w:t xml:space="preserve"> Expoagro </w:t>
      </w:r>
      <w:r w:rsidR="000263CC">
        <w:rPr>
          <w:rFonts w:eastAsia="Times New Roman" w:cs="Courier New"/>
        </w:rPr>
        <w:t xml:space="preserve">a la Innovación en Maquinaria Agrícola </w:t>
      </w:r>
      <w:r w:rsidRPr="008C068E">
        <w:rPr>
          <w:rFonts w:eastAsia="Times New Roman" w:cs="Courier New"/>
        </w:rPr>
        <w:t>2014</w:t>
      </w:r>
      <w:r w:rsidR="0027645F">
        <w:rPr>
          <w:rFonts w:eastAsia="Times New Roman" w:cs="Courier New"/>
        </w:rPr>
        <w:t>.</w:t>
      </w:r>
    </w:p>
    <w:p w:rsidR="0027645F" w:rsidRDefault="0027645F" w:rsidP="000263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="Times New Roman" w:cs="Courier New"/>
        </w:rPr>
        <w:t xml:space="preserve">Para el </w:t>
      </w:r>
      <w:r w:rsidR="004864B9" w:rsidRPr="00FF5BD9">
        <w:rPr>
          <w:rFonts w:eastAsia="Times New Roman" w:cs="Courier New"/>
        </w:rPr>
        <w:t xml:space="preserve">Gerente de Ventas, </w:t>
      </w:r>
      <w:r w:rsidR="00127BCB" w:rsidRPr="00FF5BD9">
        <w:rPr>
          <w:rFonts w:eastAsia="Times New Roman" w:cs="Courier New"/>
        </w:rPr>
        <w:t>Ramón</w:t>
      </w:r>
      <w:r>
        <w:rPr>
          <w:rFonts w:eastAsia="Times New Roman" w:cs="Courier New"/>
        </w:rPr>
        <w:t xml:space="preserve"> </w:t>
      </w:r>
      <w:proofErr w:type="spellStart"/>
      <w:r>
        <w:rPr>
          <w:rFonts w:eastAsia="Times New Roman" w:cs="Courier New"/>
        </w:rPr>
        <w:t>Landrein</w:t>
      </w:r>
      <w:proofErr w:type="spellEnd"/>
      <w:r>
        <w:rPr>
          <w:rFonts w:eastAsia="Times New Roman" w:cs="Courier New"/>
        </w:rPr>
        <w:t xml:space="preserve">, </w:t>
      </w:r>
      <w:r w:rsidR="004864B9">
        <w:t>“</w:t>
      </w:r>
      <w:r>
        <w:t>p</w:t>
      </w:r>
      <w:r w:rsidR="004864B9">
        <w:t xml:space="preserve">articipar de Expoagro significa </w:t>
      </w:r>
      <w:r w:rsidR="004864B9" w:rsidRPr="00DF77F7">
        <w:rPr>
          <w:rFonts w:eastAsiaTheme="minorHAnsi"/>
          <w:lang w:eastAsia="en-US"/>
        </w:rPr>
        <w:t xml:space="preserve">estar en una de las vidrieras </w:t>
      </w:r>
      <w:r w:rsidR="004864B9">
        <w:t xml:space="preserve">a campo abierto </w:t>
      </w:r>
      <w:r w:rsidR="004864B9" w:rsidRPr="00DF77F7">
        <w:rPr>
          <w:rFonts w:eastAsiaTheme="minorHAnsi"/>
          <w:lang w:eastAsia="en-US"/>
        </w:rPr>
        <w:t xml:space="preserve">más importantes </w:t>
      </w:r>
      <w:r w:rsidR="004864B9">
        <w:t>d</w:t>
      </w:r>
      <w:r w:rsidR="004864B9" w:rsidRPr="00DF77F7">
        <w:rPr>
          <w:rFonts w:eastAsiaTheme="minorHAnsi"/>
          <w:lang w:eastAsia="en-US"/>
        </w:rPr>
        <w:t xml:space="preserve">el </w:t>
      </w:r>
      <w:r w:rsidR="004864B9">
        <w:t xml:space="preserve">país, </w:t>
      </w:r>
      <w:r w:rsidR="004864B9" w:rsidRPr="00DF77F7">
        <w:rPr>
          <w:rFonts w:eastAsiaTheme="minorHAnsi"/>
          <w:lang w:eastAsia="en-US"/>
        </w:rPr>
        <w:t>obviamente teniendo en cuenta que el año que comienza</w:t>
      </w:r>
      <w:r w:rsidR="004864B9">
        <w:t xml:space="preserve"> será de acomodamientos como consecuencia de las </w:t>
      </w:r>
      <w:r w:rsidR="004864B9" w:rsidRPr="00DF77F7">
        <w:rPr>
          <w:rFonts w:eastAsiaTheme="minorHAnsi"/>
          <w:lang w:eastAsia="en-US"/>
        </w:rPr>
        <w:t>vicisitudes vividas en los últimos tiempos”</w:t>
      </w:r>
      <w:r>
        <w:rPr>
          <w:rFonts w:eastAsiaTheme="minorHAnsi"/>
          <w:lang w:eastAsia="en-US"/>
        </w:rPr>
        <w:t>.</w:t>
      </w:r>
    </w:p>
    <w:p w:rsidR="0027645F" w:rsidRDefault="0027645F" w:rsidP="000263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Theme="minorHAnsi"/>
          <w:lang w:eastAsia="en-US"/>
        </w:rPr>
      </w:pPr>
    </w:p>
    <w:p w:rsidR="004864B9" w:rsidRPr="00DF77F7" w:rsidRDefault="0027645F" w:rsidP="000263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Theme="minorHAnsi"/>
          <w:lang w:eastAsia="en-US"/>
        </w:rPr>
      </w:pPr>
      <w:proofErr w:type="spellStart"/>
      <w:r>
        <w:t>Mainero</w:t>
      </w:r>
      <w:proofErr w:type="spellEnd"/>
      <w:r>
        <w:t xml:space="preserve"> ya dispone de acuerdos </w:t>
      </w:r>
      <w:r w:rsidRPr="00FF5BD9">
        <w:t xml:space="preserve">financieros </w:t>
      </w:r>
      <w:r>
        <w:t xml:space="preserve">que podrán aprovecharse en Expoagro. </w:t>
      </w:r>
      <w:r w:rsidRPr="00DF77F7">
        <w:t>“</w:t>
      </w:r>
      <w:r>
        <w:t>Acordamo</w:t>
      </w:r>
      <w:r w:rsidRPr="00DF77F7">
        <w:t xml:space="preserve">s </w:t>
      </w:r>
      <w:r w:rsidRPr="00DF77F7">
        <w:rPr>
          <w:rFonts w:eastAsia="Times New Roman" w:cs="Courier New"/>
        </w:rPr>
        <w:t xml:space="preserve">con </w:t>
      </w:r>
      <w:r>
        <w:rPr>
          <w:rFonts w:eastAsia="Times New Roman" w:cs="Courier New"/>
        </w:rPr>
        <w:t xml:space="preserve">el </w:t>
      </w:r>
      <w:r w:rsidRPr="00DF77F7">
        <w:rPr>
          <w:rFonts w:eastAsia="Times New Roman" w:cs="Courier New"/>
        </w:rPr>
        <w:t>Banco de la Nación Argentina</w:t>
      </w:r>
      <w:r>
        <w:rPr>
          <w:rFonts w:eastAsia="Times New Roman" w:cs="Courier New"/>
        </w:rPr>
        <w:t xml:space="preserve"> y el</w:t>
      </w:r>
      <w:r w:rsidRPr="00DF77F7">
        <w:rPr>
          <w:rFonts w:eastAsia="Times New Roman" w:cs="Courier New"/>
        </w:rPr>
        <w:t xml:space="preserve"> Banco de la </w:t>
      </w:r>
      <w:r>
        <w:rPr>
          <w:rFonts w:eastAsia="Times New Roman" w:cs="Courier New"/>
        </w:rPr>
        <w:t>p</w:t>
      </w:r>
      <w:r w:rsidRPr="00DF77F7">
        <w:rPr>
          <w:rFonts w:eastAsia="Times New Roman" w:cs="Courier New"/>
        </w:rPr>
        <w:t xml:space="preserve">rovincia de Córdoba líneas de créditos para la compra de maquinaria agrícola, además de pagos con tarjetas </w:t>
      </w:r>
      <w:r>
        <w:rPr>
          <w:rFonts w:eastAsia="Times New Roman" w:cs="Courier New"/>
        </w:rPr>
        <w:t>de crédito</w:t>
      </w:r>
      <w:r w:rsidRPr="00DF77F7">
        <w:rPr>
          <w:rFonts w:eastAsia="Times New Roman" w:cs="Courier New"/>
        </w:rPr>
        <w:t>”</w:t>
      </w:r>
      <w:r w:rsidRPr="00FF5BD9">
        <w:rPr>
          <w:rFonts w:eastAsia="Times New Roman" w:cs="Courier New"/>
        </w:rPr>
        <w:t xml:space="preserve">, </w:t>
      </w:r>
      <w:r>
        <w:rPr>
          <w:rFonts w:eastAsia="Times New Roman" w:cs="Courier New"/>
        </w:rPr>
        <w:t>anunció</w:t>
      </w:r>
      <w:r w:rsidR="004864B9">
        <w:t xml:space="preserve"> </w:t>
      </w:r>
      <w:proofErr w:type="spellStart"/>
      <w:r w:rsidR="004864B9">
        <w:t>Landrein</w:t>
      </w:r>
      <w:proofErr w:type="spellEnd"/>
      <w:r w:rsidR="004864B9" w:rsidRPr="00C813D9">
        <w:rPr>
          <w:rFonts w:eastAsiaTheme="minorHAnsi"/>
          <w:lang w:eastAsia="en-US"/>
        </w:rPr>
        <w:t>.</w:t>
      </w:r>
    </w:p>
    <w:p w:rsidR="004864B9" w:rsidRDefault="004864B9" w:rsidP="005E1675">
      <w:pPr>
        <w:pStyle w:val="Sinespaciado"/>
      </w:pPr>
    </w:p>
    <w:p w:rsidR="00127BCB" w:rsidRDefault="00127BCB" w:rsidP="005E1675">
      <w:pPr>
        <w:pStyle w:val="Sinespaciado"/>
      </w:pPr>
    </w:p>
    <w:p w:rsidR="005E1675" w:rsidRPr="000263CC" w:rsidRDefault="005E1675" w:rsidP="00460327">
      <w:pPr>
        <w:pStyle w:val="Sinespaciado"/>
        <w:rPr>
          <w:sz w:val="20"/>
          <w:szCs w:val="20"/>
        </w:rPr>
      </w:pPr>
      <w:r w:rsidRPr="000263CC">
        <w:rPr>
          <w:sz w:val="20"/>
          <w:szCs w:val="20"/>
        </w:rPr>
        <w:t>Contacto de prensa:</w:t>
      </w:r>
      <w:r w:rsidR="005A595F" w:rsidRPr="000263CC">
        <w:rPr>
          <w:sz w:val="20"/>
          <w:szCs w:val="20"/>
        </w:rPr>
        <w:t xml:space="preserve"> </w:t>
      </w:r>
      <w:hyperlink r:id="rId7" w:history="1">
        <w:r w:rsidRPr="000263CC">
          <w:rPr>
            <w:sz w:val="20"/>
            <w:szCs w:val="20"/>
          </w:rPr>
          <w:t>prensa@expoagro.com.ar</w:t>
        </w:r>
      </w:hyperlink>
      <w:r w:rsidR="005A595F" w:rsidRPr="000263CC">
        <w:rPr>
          <w:sz w:val="20"/>
          <w:szCs w:val="20"/>
        </w:rPr>
        <w:t xml:space="preserve"> / </w:t>
      </w:r>
      <w:r w:rsidRPr="000263CC">
        <w:rPr>
          <w:sz w:val="20"/>
          <w:szCs w:val="20"/>
        </w:rPr>
        <w:t xml:space="preserve">Tel: 011-5128 9800, </w:t>
      </w:r>
      <w:proofErr w:type="spellStart"/>
      <w:r w:rsidRPr="000263CC">
        <w:rPr>
          <w:sz w:val="20"/>
          <w:szCs w:val="20"/>
        </w:rPr>
        <w:t>int</w:t>
      </w:r>
      <w:proofErr w:type="spellEnd"/>
      <w:r w:rsidRPr="000263CC">
        <w:rPr>
          <w:sz w:val="20"/>
          <w:szCs w:val="20"/>
        </w:rPr>
        <w:t xml:space="preserve"> 107</w:t>
      </w:r>
    </w:p>
    <w:p w:rsidR="005A595F" w:rsidRPr="005A595F" w:rsidRDefault="005A595F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130175</wp:posOffset>
            </wp:positionV>
            <wp:extent cx="4714875" cy="2676525"/>
            <wp:effectExtent l="19050" t="0" r="9525" b="0"/>
            <wp:wrapTight wrapText="bothSides">
              <wp:wrapPolygon edited="0">
                <wp:start x="-87" y="0"/>
                <wp:lineTo x="-87" y="21523"/>
                <wp:lineTo x="21644" y="21523"/>
                <wp:lineTo x="21644" y="0"/>
                <wp:lineTo x="-87" y="0"/>
              </wp:wrapPolygon>
            </wp:wrapTight>
            <wp:docPr id="3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595F" w:rsidRPr="005A595F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ACA" w:rsidRDefault="003F5ACA" w:rsidP="00A0778C">
      <w:pPr>
        <w:spacing w:after="0" w:line="240" w:lineRule="auto"/>
      </w:pPr>
      <w:r>
        <w:separator/>
      </w:r>
    </w:p>
  </w:endnote>
  <w:endnote w:type="continuationSeparator" w:id="0">
    <w:p w:rsidR="003F5ACA" w:rsidRDefault="003F5ACA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ACA" w:rsidRDefault="003F5ACA" w:rsidP="00A0778C">
      <w:pPr>
        <w:spacing w:after="0" w:line="240" w:lineRule="auto"/>
      </w:pPr>
      <w:r>
        <w:separator/>
      </w:r>
    </w:p>
  </w:footnote>
  <w:footnote w:type="continuationSeparator" w:id="0">
    <w:p w:rsidR="003F5ACA" w:rsidRDefault="003F5ACA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263CC"/>
    <w:rsid w:val="00066ADB"/>
    <w:rsid w:val="000757AC"/>
    <w:rsid w:val="00077727"/>
    <w:rsid w:val="000A2D1B"/>
    <w:rsid w:val="000D0938"/>
    <w:rsid w:val="000D49C3"/>
    <w:rsid w:val="00127BCB"/>
    <w:rsid w:val="00140120"/>
    <w:rsid w:val="001B2F71"/>
    <w:rsid w:val="001B4EB9"/>
    <w:rsid w:val="002058F8"/>
    <w:rsid w:val="0027645F"/>
    <w:rsid w:val="00316625"/>
    <w:rsid w:val="003259B1"/>
    <w:rsid w:val="00355D7B"/>
    <w:rsid w:val="003B1B88"/>
    <w:rsid w:val="003C66B6"/>
    <w:rsid w:val="003E74AE"/>
    <w:rsid w:val="003F5ACA"/>
    <w:rsid w:val="00460327"/>
    <w:rsid w:val="0047541C"/>
    <w:rsid w:val="00475892"/>
    <w:rsid w:val="004864B9"/>
    <w:rsid w:val="005117DA"/>
    <w:rsid w:val="00527199"/>
    <w:rsid w:val="005A595F"/>
    <w:rsid w:val="005C16D9"/>
    <w:rsid w:val="005E1675"/>
    <w:rsid w:val="006260D5"/>
    <w:rsid w:val="00630409"/>
    <w:rsid w:val="006528F7"/>
    <w:rsid w:val="006765A0"/>
    <w:rsid w:val="0068204E"/>
    <w:rsid w:val="006877B9"/>
    <w:rsid w:val="00724FBE"/>
    <w:rsid w:val="00760FFF"/>
    <w:rsid w:val="00785998"/>
    <w:rsid w:val="007E5819"/>
    <w:rsid w:val="008B3104"/>
    <w:rsid w:val="008B5ADA"/>
    <w:rsid w:val="008C068E"/>
    <w:rsid w:val="00947768"/>
    <w:rsid w:val="009801FB"/>
    <w:rsid w:val="009D652D"/>
    <w:rsid w:val="009E5597"/>
    <w:rsid w:val="00A0778C"/>
    <w:rsid w:val="00AE3ACC"/>
    <w:rsid w:val="00B13562"/>
    <w:rsid w:val="00B54DF0"/>
    <w:rsid w:val="00BF3074"/>
    <w:rsid w:val="00C208B9"/>
    <w:rsid w:val="00C266FF"/>
    <w:rsid w:val="00C478D5"/>
    <w:rsid w:val="00C77556"/>
    <w:rsid w:val="00C77714"/>
    <w:rsid w:val="00CB2072"/>
    <w:rsid w:val="00D01AF7"/>
    <w:rsid w:val="00D85DA5"/>
    <w:rsid w:val="00DE5E52"/>
    <w:rsid w:val="00E66AD1"/>
    <w:rsid w:val="00EF5072"/>
    <w:rsid w:val="00F57BE8"/>
    <w:rsid w:val="00FC148B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B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rensa@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4</cp:revision>
  <dcterms:created xsi:type="dcterms:W3CDTF">2016-03-02T17:04:00Z</dcterms:created>
  <dcterms:modified xsi:type="dcterms:W3CDTF">2016-03-02T19:03:00Z</dcterms:modified>
</cp:coreProperties>
</file>