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31A8" w14:textId="77777777" w:rsidR="00C11FE9" w:rsidRPr="00C11FE9" w:rsidRDefault="00C11FE9" w:rsidP="00C11FE9">
      <w:pPr>
        <w:pStyle w:val="NormalWeb"/>
        <w:jc w:val="center"/>
        <w:rPr>
          <w:rFonts w:asciiTheme="minorHAnsi" w:hAnsiTheme="minorHAnsi" w:cstheme="minorHAnsi"/>
          <w:b/>
          <w:bCs/>
          <w:sz w:val="32"/>
          <w:szCs w:val="32"/>
          <w:lang/>
        </w:rPr>
      </w:pPr>
      <w:r w:rsidRPr="00C11FE9">
        <w:rPr>
          <w:rStyle w:val="Textoennegrita"/>
          <w:rFonts w:asciiTheme="minorHAnsi" w:hAnsiTheme="minorHAnsi" w:cstheme="minorHAnsi"/>
          <w:b w:val="0"/>
          <w:bCs w:val="0"/>
          <w:sz w:val="32"/>
          <w:szCs w:val="32"/>
        </w:rPr>
        <w:t>Mecano Ganadero refuerza su compromiso con la innovación y el desarrollo del campo</w:t>
      </w:r>
    </w:p>
    <w:p w14:paraId="1158420A" w14:textId="77777777" w:rsidR="00600E4B" w:rsidRPr="00600E4B" w:rsidRDefault="00600E4B" w:rsidP="00600E4B">
      <w:pPr>
        <w:spacing w:before="100" w:beforeAutospacing="1" w:after="100" w:afterAutospacing="1" w:line="276" w:lineRule="auto"/>
        <w:jc w:val="center"/>
        <w:rPr>
          <w:i/>
          <w:iCs/>
          <w:sz w:val="24"/>
          <w:szCs w:val="24"/>
        </w:rPr>
      </w:pPr>
      <w:r w:rsidRPr="00600E4B">
        <w:rPr>
          <w:i/>
          <w:iCs/>
          <w:sz w:val="24"/>
          <w:szCs w:val="24"/>
        </w:rPr>
        <w:t>Con más de dos décadas de trayectoria, la firma estará presente en Corrientes con productos de calidad, soluciones financieras y tecnología para acompañar al productor.</w:t>
      </w:r>
    </w:p>
    <w:p w14:paraId="5D1B1C04" w14:textId="7E34829D" w:rsidR="00C11FE9" w:rsidRPr="00C11FE9" w:rsidRDefault="00C11FE9" w:rsidP="00C11FE9">
      <w:pPr>
        <w:spacing w:before="100" w:beforeAutospacing="1" w:after="100" w:afterAutospacing="1" w:line="276" w:lineRule="auto"/>
        <w:jc w:val="both"/>
        <w:rPr>
          <w:rFonts w:eastAsia="Times New Roman" w:cstheme="minorHAnsi"/>
          <w:sz w:val="24"/>
          <w:szCs w:val="24"/>
          <w:lang/>
        </w:rPr>
      </w:pPr>
      <w:r w:rsidRPr="00C11FE9">
        <w:rPr>
          <w:rFonts w:eastAsia="Times New Roman" w:cstheme="minorHAnsi"/>
          <w:sz w:val="24"/>
          <w:szCs w:val="24"/>
          <w:lang/>
        </w:rPr>
        <w:t xml:space="preserve">Del 26 al 30 de mayo, la Sociedad Rural de Corrientes será sede de </w:t>
      </w:r>
      <w:r w:rsidRPr="00C11FE9">
        <w:rPr>
          <w:rFonts w:eastAsia="Times New Roman" w:cstheme="minorHAnsi"/>
          <w:b/>
          <w:bCs/>
          <w:sz w:val="24"/>
          <w:szCs w:val="24"/>
          <w:lang/>
        </w:rPr>
        <w:t>Las Nacionales 2025 edición Santander</w:t>
      </w:r>
      <w:r w:rsidRPr="00C11FE9">
        <w:rPr>
          <w:rFonts w:eastAsia="Times New Roman" w:cstheme="minorHAnsi"/>
          <w:sz w:val="24"/>
          <w:szCs w:val="24"/>
          <w:lang/>
        </w:rPr>
        <w:t xml:space="preserve">, el evento ganadero más importante del año, que reunirá a las razas Braford, Brangus, Brahman y Caballos Criollos. En ese marco, </w:t>
      </w:r>
      <w:r w:rsidRPr="00C11FE9">
        <w:rPr>
          <w:rFonts w:eastAsia="Times New Roman" w:cstheme="minorHAnsi"/>
          <w:b/>
          <w:bCs/>
          <w:sz w:val="24"/>
          <w:szCs w:val="24"/>
          <w:lang/>
        </w:rPr>
        <w:t>Mecano Ganadero</w:t>
      </w:r>
      <w:r w:rsidRPr="00C11FE9">
        <w:rPr>
          <w:rFonts w:eastAsia="Times New Roman" w:cstheme="minorHAnsi"/>
          <w:sz w:val="24"/>
          <w:szCs w:val="24"/>
          <w:lang/>
        </w:rPr>
        <w:t>, empresa líder en infraestructura para el campo, será sponsor y participará con su línea completa de productos, novedades y propuestas de financiación pensadas para el sector.</w:t>
      </w:r>
    </w:p>
    <w:p w14:paraId="740EA4D6" w14:textId="77777777" w:rsidR="00C11FE9" w:rsidRPr="00C11FE9" w:rsidRDefault="00C11FE9" w:rsidP="00C11FE9">
      <w:pPr>
        <w:spacing w:before="100" w:beforeAutospacing="1" w:after="100" w:afterAutospacing="1" w:line="276" w:lineRule="auto"/>
        <w:jc w:val="both"/>
        <w:rPr>
          <w:rFonts w:eastAsia="Times New Roman" w:cstheme="minorHAnsi"/>
          <w:sz w:val="24"/>
          <w:szCs w:val="24"/>
          <w:lang/>
        </w:rPr>
      </w:pPr>
      <w:r w:rsidRPr="00C11FE9">
        <w:rPr>
          <w:rFonts w:eastAsia="Times New Roman" w:cstheme="minorHAnsi"/>
          <w:sz w:val="24"/>
          <w:szCs w:val="24"/>
          <w:lang/>
        </w:rPr>
        <w:t xml:space="preserve">Con más de 20 años de trayectoria, </w:t>
      </w:r>
      <w:r w:rsidRPr="00C11FE9">
        <w:rPr>
          <w:rFonts w:eastAsia="Times New Roman" w:cstheme="minorHAnsi"/>
          <w:b/>
          <w:bCs/>
          <w:sz w:val="24"/>
          <w:szCs w:val="24"/>
          <w:lang/>
        </w:rPr>
        <w:t>Mecano Ganadero</w:t>
      </w:r>
      <w:r w:rsidRPr="00C11FE9">
        <w:rPr>
          <w:rFonts w:eastAsia="Times New Roman" w:cstheme="minorHAnsi"/>
          <w:sz w:val="24"/>
          <w:szCs w:val="24"/>
          <w:lang/>
        </w:rPr>
        <w:t xml:space="preserve"> reafirma su compromiso con la producción nacional, acompañando a productores, clientes y distribuidores con soluciones innovadoras y de calidad.</w:t>
      </w:r>
    </w:p>
    <w:p w14:paraId="70D68858" w14:textId="3C489687" w:rsidR="00C11FE9" w:rsidRPr="00C11FE9" w:rsidRDefault="00C11FE9" w:rsidP="00C11FE9">
      <w:pPr>
        <w:spacing w:before="100" w:beforeAutospacing="1" w:after="100" w:afterAutospacing="1" w:line="276" w:lineRule="auto"/>
        <w:jc w:val="both"/>
        <w:rPr>
          <w:rFonts w:eastAsia="Times New Roman" w:cstheme="minorHAnsi"/>
          <w:sz w:val="24"/>
          <w:szCs w:val="24"/>
          <w:lang/>
        </w:rPr>
      </w:pPr>
      <w:r w:rsidRPr="00C11FE9">
        <w:rPr>
          <w:rFonts w:eastAsia="Times New Roman" w:cstheme="minorHAnsi"/>
          <w:sz w:val="24"/>
          <w:szCs w:val="24"/>
          <w:lang/>
        </w:rPr>
        <w:t>Clara Mato, president</w:t>
      </w:r>
      <w:r w:rsidR="00EB5975">
        <w:rPr>
          <w:rFonts w:eastAsia="Times New Roman" w:cstheme="minorHAnsi"/>
          <w:sz w:val="24"/>
          <w:szCs w:val="24"/>
          <w:lang w:val="es-419"/>
        </w:rPr>
        <w:t>e</w:t>
      </w:r>
      <w:r w:rsidRPr="00C11FE9">
        <w:rPr>
          <w:rFonts w:eastAsia="Times New Roman" w:cstheme="minorHAnsi"/>
          <w:sz w:val="24"/>
          <w:szCs w:val="24"/>
          <w:lang/>
        </w:rPr>
        <w:t xml:space="preserve"> de la empresa, expresó: </w:t>
      </w:r>
      <w:r w:rsidRPr="00C11FE9">
        <w:rPr>
          <w:rFonts w:eastAsia="Times New Roman" w:cstheme="minorHAnsi"/>
          <w:i/>
          <w:iCs/>
          <w:sz w:val="24"/>
          <w:szCs w:val="24"/>
          <w:lang/>
        </w:rPr>
        <w:t>“Este 2025 es un año clave para la ganadería y para Argentina. Estamos acompañando a todos los sectores productivos porque entendemos que somos parte fundamental del motor económico del país. Es un orgullo seguir siendo parte de este sector y, más de dos décadas después, continuar ofreciendo productos que acompañen el desarrollo de los productores ganaderos”.</w:t>
      </w:r>
    </w:p>
    <w:p w14:paraId="713999AB" w14:textId="77777777" w:rsidR="00C11FE9" w:rsidRPr="00C11FE9" w:rsidRDefault="00C11FE9" w:rsidP="00C11FE9">
      <w:pPr>
        <w:spacing w:before="100" w:beforeAutospacing="1" w:after="100" w:afterAutospacing="1" w:line="276" w:lineRule="auto"/>
        <w:jc w:val="both"/>
        <w:rPr>
          <w:rFonts w:eastAsia="Times New Roman" w:cstheme="minorHAnsi"/>
          <w:sz w:val="24"/>
          <w:szCs w:val="24"/>
          <w:lang/>
        </w:rPr>
      </w:pPr>
      <w:r w:rsidRPr="00C11FE9">
        <w:rPr>
          <w:rFonts w:eastAsia="Times New Roman" w:cstheme="minorHAnsi"/>
          <w:sz w:val="24"/>
          <w:szCs w:val="24"/>
          <w:lang/>
        </w:rPr>
        <w:t xml:space="preserve">Durante su participación en </w:t>
      </w:r>
      <w:r w:rsidRPr="00C11FE9">
        <w:rPr>
          <w:rFonts w:eastAsia="Times New Roman" w:cstheme="minorHAnsi"/>
          <w:b/>
          <w:bCs/>
          <w:sz w:val="24"/>
          <w:szCs w:val="24"/>
          <w:lang/>
        </w:rPr>
        <w:t>Las Nacionales 2025</w:t>
      </w:r>
      <w:r w:rsidRPr="00C11FE9">
        <w:rPr>
          <w:rFonts w:eastAsia="Times New Roman" w:cstheme="minorHAnsi"/>
          <w:sz w:val="24"/>
          <w:szCs w:val="24"/>
          <w:lang/>
        </w:rPr>
        <w:t xml:space="preserve">, </w:t>
      </w:r>
      <w:r w:rsidRPr="00C11FE9">
        <w:rPr>
          <w:rFonts w:eastAsia="Times New Roman" w:cstheme="minorHAnsi"/>
          <w:b/>
          <w:bCs/>
          <w:sz w:val="24"/>
          <w:szCs w:val="24"/>
          <w:lang/>
        </w:rPr>
        <w:t>Mecano Ganadero</w:t>
      </w:r>
      <w:r w:rsidRPr="00C11FE9">
        <w:rPr>
          <w:rFonts w:eastAsia="Times New Roman" w:cstheme="minorHAnsi"/>
          <w:sz w:val="24"/>
          <w:szCs w:val="24"/>
          <w:lang/>
        </w:rPr>
        <w:t xml:space="preserve"> presentará una amplia gama de productos, que incluye desde casillas livianas hasta modelos hidráulicos de mayor tecnología, además de tranqueras, estructuras galvanizadas y pintadas, y equipamiento específico para los rubros ovino y equino.</w:t>
      </w:r>
    </w:p>
    <w:p w14:paraId="49C91F25" w14:textId="77777777" w:rsidR="00C11FE9" w:rsidRPr="00C11FE9" w:rsidRDefault="00C11FE9" w:rsidP="00C11FE9">
      <w:pPr>
        <w:spacing w:before="100" w:beforeAutospacing="1" w:after="100" w:afterAutospacing="1" w:line="276" w:lineRule="auto"/>
        <w:jc w:val="both"/>
        <w:rPr>
          <w:rFonts w:eastAsia="Times New Roman" w:cstheme="minorHAnsi"/>
          <w:sz w:val="24"/>
          <w:szCs w:val="24"/>
          <w:lang/>
        </w:rPr>
      </w:pPr>
      <w:r w:rsidRPr="00C11FE9">
        <w:rPr>
          <w:rFonts w:eastAsia="Times New Roman" w:cstheme="minorHAnsi"/>
          <w:sz w:val="24"/>
          <w:szCs w:val="24"/>
          <w:lang/>
        </w:rPr>
        <w:t xml:space="preserve">Además, ofrecerá </w:t>
      </w:r>
      <w:r w:rsidRPr="00C11FE9">
        <w:rPr>
          <w:rFonts w:eastAsia="Times New Roman" w:cstheme="minorHAnsi"/>
          <w:b/>
          <w:bCs/>
          <w:sz w:val="24"/>
          <w:szCs w:val="24"/>
          <w:lang/>
        </w:rPr>
        <w:t>propuestas de financiación especialmente diseñadas para el sector</w:t>
      </w:r>
      <w:r w:rsidRPr="00C11FE9">
        <w:rPr>
          <w:rFonts w:eastAsia="Times New Roman" w:cstheme="minorHAnsi"/>
          <w:sz w:val="24"/>
          <w:szCs w:val="24"/>
          <w:lang/>
        </w:rPr>
        <w:t>, facilitando el acceso a sus soluciones a todo tipo de productor.</w:t>
      </w:r>
    </w:p>
    <w:p w14:paraId="43BCA92E" w14:textId="77777777" w:rsidR="00C11FE9" w:rsidRPr="00C11FE9" w:rsidRDefault="00C11FE9" w:rsidP="00C11FE9">
      <w:pPr>
        <w:spacing w:before="100" w:beforeAutospacing="1" w:after="100" w:afterAutospacing="1" w:line="276" w:lineRule="auto"/>
        <w:jc w:val="both"/>
        <w:rPr>
          <w:rFonts w:eastAsia="Times New Roman" w:cstheme="minorHAnsi"/>
          <w:sz w:val="24"/>
          <w:szCs w:val="24"/>
          <w:lang/>
        </w:rPr>
      </w:pPr>
      <w:r w:rsidRPr="00C11FE9">
        <w:rPr>
          <w:rFonts w:eastAsia="Times New Roman" w:cstheme="minorHAnsi"/>
          <w:b/>
          <w:bCs/>
          <w:sz w:val="24"/>
          <w:szCs w:val="24"/>
          <w:lang/>
        </w:rPr>
        <w:t>Sobre Las Nacionales 2025</w:t>
      </w:r>
    </w:p>
    <w:p w14:paraId="37B32247" w14:textId="77777777" w:rsidR="00C11FE9" w:rsidRPr="00C11FE9" w:rsidRDefault="00C11FE9" w:rsidP="00C11FE9">
      <w:pPr>
        <w:spacing w:before="100" w:beforeAutospacing="1" w:after="100" w:afterAutospacing="1" w:line="276" w:lineRule="auto"/>
        <w:jc w:val="both"/>
        <w:rPr>
          <w:rFonts w:eastAsia="Times New Roman" w:cstheme="minorHAnsi"/>
          <w:sz w:val="24"/>
          <w:szCs w:val="24"/>
          <w:lang/>
        </w:rPr>
      </w:pPr>
      <w:r w:rsidRPr="00C11FE9">
        <w:rPr>
          <w:rFonts w:eastAsia="Times New Roman" w:cstheme="minorHAnsi"/>
          <w:sz w:val="24"/>
          <w:szCs w:val="24"/>
          <w:lang/>
        </w:rPr>
        <w:t xml:space="preserve">Organizado por Expoagro con el respaldo de las principales asociaciones de razas, el evento se desarrollará en </w:t>
      </w:r>
      <w:r w:rsidRPr="00C11FE9">
        <w:rPr>
          <w:rFonts w:eastAsia="Times New Roman" w:cstheme="minorHAnsi"/>
          <w:b/>
          <w:bCs/>
          <w:sz w:val="24"/>
          <w:szCs w:val="24"/>
          <w:lang/>
        </w:rPr>
        <w:t>la Sociedad Rural de Corrientes, en Riachuelo</w:t>
      </w:r>
      <w:r w:rsidRPr="00C11FE9">
        <w:rPr>
          <w:rFonts w:eastAsia="Times New Roman" w:cstheme="minorHAnsi"/>
          <w:sz w:val="24"/>
          <w:szCs w:val="24"/>
          <w:lang/>
        </w:rPr>
        <w:t>, donde se vivirá una intensa agenda de cinco días con juras, remates, jornadas técnicas y una potente vidriera comercial.</w:t>
      </w:r>
    </w:p>
    <w:p w14:paraId="6E36CC17" w14:textId="77777777" w:rsidR="00C11FE9" w:rsidRPr="00C11FE9" w:rsidRDefault="00C11FE9" w:rsidP="00C11FE9">
      <w:pPr>
        <w:spacing w:before="100" w:beforeAutospacing="1" w:after="100" w:afterAutospacing="1" w:line="276" w:lineRule="auto"/>
        <w:jc w:val="both"/>
        <w:rPr>
          <w:rFonts w:eastAsia="Times New Roman" w:cstheme="minorHAnsi"/>
          <w:sz w:val="24"/>
          <w:szCs w:val="24"/>
          <w:lang/>
        </w:rPr>
      </w:pPr>
      <w:r w:rsidRPr="00C11FE9">
        <w:rPr>
          <w:rFonts w:eastAsia="Times New Roman" w:cstheme="minorHAnsi"/>
          <w:sz w:val="24"/>
          <w:szCs w:val="24"/>
          <w:lang/>
        </w:rPr>
        <w:lastRenderedPageBreak/>
        <w:t xml:space="preserve">Las actividades serán transmitidas en </w:t>
      </w:r>
      <w:r w:rsidRPr="00C11FE9">
        <w:rPr>
          <w:rFonts w:eastAsia="Times New Roman" w:cstheme="minorHAnsi"/>
          <w:b/>
          <w:bCs/>
          <w:sz w:val="24"/>
          <w:szCs w:val="24"/>
          <w:lang/>
        </w:rPr>
        <w:t>vivo y en directo por expoagro.com.ar, clarin.com y lanacion.com.ar</w:t>
      </w:r>
      <w:r w:rsidRPr="00C11FE9">
        <w:rPr>
          <w:rFonts w:eastAsia="Times New Roman" w:cstheme="minorHAnsi"/>
          <w:sz w:val="24"/>
          <w:szCs w:val="24"/>
          <w:lang/>
        </w:rPr>
        <w:t>, potenciando aún más la visibilidad de los protagonistas del campo.</w:t>
      </w:r>
    </w:p>
    <w:p w14:paraId="6EAD014B" w14:textId="0B2A3D5B" w:rsidR="00710969" w:rsidRPr="00C11FE9" w:rsidRDefault="00710969" w:rsidP="00C11FE9">
      <w:pPr>
        <w:rPr>
          <w:lang/>
        </w:rPr>
      </w:pPr>
    </w:p>
    <w:sectPr w:rsidR="00710969" w:rsidRPr="00C11FE9" w:rsidSect="001E3088">
      <w:headerReference w:type="default" r:id="rId7"/>
      <w:footerReference w:type="default" r:id="rId8"/>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E7D6" w14:textId="77777777" w:rsidR="000D68E0" w:rsidRDefault="000D68E0" w:rsidP="00061E7D">
      <w:pPr>
        <w:spacing w:after="0" w:line="240" w:lineRule="auto"/>
      </w:pPr>
      <w:r>
        <w:separator/>
      </w:r>
    </w:p>
  </w:endnote>
  <w:endnote w:type="continuationSeparator" w:id="0">
    <w:p w14:paraId="2ECE4319" w14:textId="77777777" w:rsidR="000D68E0" w:rsidRDefault="000D68E0" w:rsidP="0006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BE80" w14:textId="6A6E262D" w:rsidR="00061E7D" w:rsidRDefault="00061E7D">
    <w:pPr>
      <w:pStyle w:val="Piedepgina"/>
    </w:pPr>
    <w:r>
      <w:rPr>
        <w:noProof/>
      </w:rPr>
      <w:drawing>
        <wp:anchor distT="0" distB="0" distL="114300" distR="114300" simplePos="0" relativeHeight="251659264" behindDoc="0" locked="0" layoutInCell="1" allowOverlap="1" wp14:anchorId="1EBB6F7B" wp14:editId="169A0817">
          <wp:simplePos x="0" y="0"/>
          <wp:positionH relativeFrom="page">
            <wp:posOffset>19050</wp:posOffset>
          </wp:positionH>
          <wp:positionV relativeFrom="paragraph">
            <wp:posOffset>0</wp:posOffset>
          </wp:positionV>
          <wp:extent cx="7486650" cy="533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486650"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8429" w14:textId="77777777" w:rsidR="000D68E0" w:rsidRDefault="000D68E0" w:rsidP="00061E7D">
      <w:pPr>
        <w:spacing w:after="0" w:line="240" w:lineRule="auto"/>
      </w:pPr>
      <w:r>
        <w:separator/>
      </w:r>
    </w:p>
  </w:footnote>
  <w:footnote w:type="continuationSeparator" w:id="0">
    <w:p w14:paraId="23B7B318" w14:textId="77777777" w:rsidR="000D68E0" w:rsidRDefault="000D68E0" w:rsidP="0006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C829" w14:textId="6F1410C4" w:rsidR="00AC6B18" w:rsidRDefault="00AC6B18">
    <w:pPr>
      <w:pStyle w:val="Encabezado"/>
    </w:pPr>
    <w:r>
      <w:rPr>
        <w:noProof/>
      </w:rPr>
      <w:drawing>
        <wp:anchor distT="0" distB="0" distL="114300" distR="114300" simplePos="0" relativeHeight="251660288" behindDoc="0" locked="0" layoutInCell="1" allowOverlap="1" wp14:anchorId="6FD419E6" wp14:editId="22E4E029">
          <wp:simplePos x="0" y="0"/>
          <wp:positionH relativeFrom="page">
            <wp:posOffset>0</wp:posOffset>
          </wp:positionH>
          <wp:positionV relativeFrom="paragraph">
            <wp:posOffset>-457835</wp:posOffset>
          </wp:positionV>
          <wp:extent cx="7556500" cy="144970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56500" cy="14497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F5FB7"/>
    <w:multiLevelType w:val="multilevel"/>
    <w:tmpl w:val="75C697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170CC3"/>
    <w:multiLevelType w:val="multilevel"/>
    <w:tmpl w:val="8DEC3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AA5E62"/>
    <w:multiLevelType w:val="multilevel"/>
    <w:tmpl w:val="2ED89B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C6523C"/>
    <w:multiLevelType w:val="multilevel"/>
    <w:tmpl w:val="333E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407DFB"/>
    <w:multiLevelType w:val="multilevel"/>
    <w:tmpl w:val="AC42DE3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653784"/>
    <w:multiLevelType w:val="multilevel"/>
    <w:tmpl w:val="18CC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7D"/>
    <w:rsid w:val="00014690"/>
    <w:rsid w:val="00016A57"/>
    <w:rsid w:val="00020328"/>
    <w:rsid w:val="00036729"/>
    <w:rsid w:val="00040F1E"/>
    <w:rsid w:val="00061E7D"/>
    <w:rsid w:val="00064C5B"/>
    <w:rsid w:val="00093D03"/>
    <w:rsid w:val="000A08FE"/>
    <w:rsid w:val="000D4E1C"/>
    <w:rsid w:val="000D68E0"/>
    <w:rsid w:val="000D78F0"/>
    <w:rsid w:val="000E0810"/>
    <w:rsid w:val="000E2320"/>
    <w:rsid w:val="00112862"/>
    <w:rsid w:val="00151289"/>
    <w:rsid w:val="00156E87"/>
    <w:rsid w:val="001B7CD9"/>
    <w:rsid w:val="001C273A"/>
    <w:rsid w:val="001D685C"/>
    <w:rsid w:val="001E3088"/>
    <w:rsid w:val="002021C1"/>
    <w:rsid w:val="00205D5F"/>
    <w:rsid w:val="00230D6B"/>
    <w:rsid w:val="002477FA"/>
    <w:rsid w:val="00276872"/>
    <w:rsid w:val="002C0FC8"/>
    <w:rsid w:val="00330097"/>
    <w:rsid w:val="00372F04"/>
    <w:rsid w:val="003B04A1"/>
    <w:rsid w:val="00411AD3"/>
    <w:rsid w:val="00412CAB"/>
    <w:rsid w:val="0042498F"/>
    <w:rsid w:val="00426C74"/>
    <w:rsid w:val="004665D9"/>
    <w:rsid w:val="00491482"/>
    <w:rsid w:val="004E24C5"/>
    <w:rsid w:val="0052439C"/>
    <w:rsid w:val="00547FE3"/>
    <w:rsid w:val="005641E4"/>
    <w:rsid w:val="00577428"/>
    <w:rsid w:val="005B0833"/>
    <w:rsid w:val="005B2DDD"/>
    <w:rsid w:val="005E2F3A"/>
    <w:rsid w:val="00600E4B"/>
    <w:rsid w:val="006179AD"/>
    <w:rsid w:val="006354E4"/>
    <w:rsid w:val="006424D1"/>
    <w:rsid w:val="00645FA7"/>
    <w:rsid w:val="006807D3"/>
    <w:rsid w:val="006B4203"/>
    <w:rsid w:val="006F2A9A"/>
    <w:rsid w:val="00710969"/>
    <w:rsid w:val="007475CF"/>
    <w:rsid w:val="0076313E"/>
    <w:rsid w:val="007B5D08"/>
    <w:rsid w:val="007B6989"/>
    <w:rsid w:val="007E4742"/>
    <w:rsid w:val="007F3413"/>
    <w:rsid w:val="008711C3"/>
    <w:rsid w:val="0088624F"/>
    <w:rsid w:val="008E6492"/>
    <w:rsid w:val="008E7BD8"/>
    <w:rsid w:val="008F5C5E"/>
    <w:rsid w:val="00906E6D"/>
    <w:rsid w:val="00910313"/>
    <w:rsid w:val="009967C6"/>
    <w:rsid w:val="009A3135"/>
    <w:rsid w:val="009A4D00"/>
    <w:rsid w:val="00A31FD1"/>
    <w:rsid w:val="00A40EEF"/>
    <w:rsid w:val="00A74DF1"/>
    <w:rsid w:val="00AB306D"/>
    <w:rsid w:val="00AB6D99"/>
    <w:rsid w:val="00AC5F47"/>
    <w:rsid w:val="00AC6B18"/>
    <w:rsid w:val="00AF50FB"/>
    <w:rsid w:val="00AF752B"/>
    <w:rsid w:val="00B11F3D"/>
    <w:rsid w:val="00B40AC6"/>
    <w:rsid w:val="00B45531"/>
    <w:rsid w:val="00BB2C8F"/>
    <w:rsid w:val="00BB3D1B"/>
    <w:rsid w:val="00BC2C12"/>
    <w:rsid w:val="00BD077C"/>
    <w:rsid w:val="00BE1C25"/>
    <w:rsid w:val="00BF3F11"/>
    <w:rsid w:val="00BF4A9F"/>
    <w:rsid w:val="00BF739D"/>
    <w:rsid w:val="00C04B3D"/>
    <w:rsid w:val="00C11FE9"/>
    <w:rsid w:val="00C20DEE"/>
    <w:rsid w:val="00C34989"/>
    <w:rsid w:val="00C729E3"/>
    <w:rsid w:val="00C91FC8"/>
    <w:rsid w:val="00CA08A2"/>
    <w:rsid w:val="00CA6C46"/>
    <w:rsid w:val="00CC15B8"/>
    <w:rsid w:val="00D03A97"/>
    <w:rsid w:val="00D0478D"/>
    <w:rsid w:val="00D42D17"/>
    <w:rsid w:val="00D63733"/>
    <w:rsid w:val="00D86870"/>
    <w:rsid w:val="00D876D3"/>
    <w:rsid w:val="00DC0E28"/>
    <w:rsid w:val="00DD5332"/>
    <w:rsid w:val="00DE221F"/>
    <w:rsid w:val="00E033A8"/>
    <w:rsid w:val="00E2074E"/>
    <w:rsid w:val="00E76F55"/>
    <w:rsid w:val="00E77CB1"/>
    <w:rsid w:val="00E86F8E"/>
    <w:rsid w:val="00EB5975"/>
    <w:rsid w:val="00EC29D4"/>
    <w:rsid w:val="00ED6FD6"/>
    <w:rsid w:val="00ED7575"/>
    <w:rsid w:val="00F11DF4"/>
    <w:rsid w:val="00F20BCB"/>
    <w:rsid w:val="00F44E10"/>
    <w:rsid w:val="00F616BA"/>
    <w:rsid w:val="00F62BA1"/>
    <w:rsid w:val="00F72DF8"/>
    <w:rsid w:val="00F84FA6"/>
    <w:rsid w:val="00F854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52E04"/>
  <w15:chartTrackingRefBased/>
  <w15:docId w15:val="{39C8CE77-3F37-4055-877D-91344B1C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8F0"/>
    <w:pPr>
      <w:spacing w:line="256" w:lineRule="auto"/>
    </w:pPr>
    <w:rPr>
      <w:lang w:val="es-ES"/>
    </w:rPr>
  </w:style>
  <w:style w:type="paragraph" w:styleId="Ttulo3">
    <w:name w:val="heading 3"/>
    <w:basedOn w:val="Normal"/>
    <w:link w:val="Ttulo3Car"/>
    <w:uiPriority w:val="9"/>
    <w:qFormat/>
    <w:rsid w:val="005E2F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E7D"/>
    <w:pPr>
      <w:tabs>
        <w:tab w:val="center" w:pos="4252"/>
        <w:tab w:val="right" w:pos="8504"/>
      </w:tabs>
      <w:spacing w:after="0" w:line="240" w:lineRule="auto"/>
    </w:pPr>
    <w:rPr>
      <w:lang w:val="es-AR"/>
    </w:rPr>
  </w:style>
  <w:style w:type="character" w:customStyle="1" w:styleId="EncabezadoCar">
    <w:name w:val="Encabezado Car"/>
    <w:basedOn w:val="Fuentedeprrafopredeter"/>
    <w:link w:val="Encabezado"/>
    <w:uiPriority w:val="99"/>
    <w:rsid w:val="00061E7D"/>
  </w:style>
  <w:style w:type="paragraph" w:styleId="Piedepgina">
    <w:name w:val="footer"/>
    <w:basedOn w:val="Normal"/>
    <w:link w:val="PiedepginaCar"/>
    <w:uiPriority w:val="99"/>
    <w:unhideWhenUsed/>
    <w:rsid w:val="00061E7D"/>
    <w:pPr>
      <w:tabs>
        <w:tab w:val="center" w:pos="4252"/>
        <w:tab w:val="right" w:pos="8504"/>
      </w:tabs>
      <w:spacing w:after="0" w:line="240" w:lineRule="auto"/>
    </w:pPr>
    <w:rPr>
      <w:lang w:val="es-AR"/>
    </w:rPr>
  </w:style>
  <w:style w:type="character" w:customStyle="1" w:styleId="PiedepginaCar">
    <w:name w:val="Pie de página Car"/>
    <w:basedOn w:val="Fuentedeprrafopredeter"/>
    <w:link w:val="Piedepgina"/>
    <w:uiPriority w:val="99"/>
    <w:rsid w:val="00061E7D"/>
  </w:style>
  <w:style w:type="paragraph" w:styleId="NormalWeb">
    <w:name w:val="Normal (Web)"/>
    <w:basedOn w:val="Normal"/>
    <w:uiPriority w:val="99"/>
    <w:unhideWhenUsed/>
    <w:rsid w:val="00156E87"/>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semiHidden/>
    <w:unhideWhenUsed/>
    <w:rsid w:val="000D78F0"/>
    <w:rPr>
      <w:color w:val="0563C1" w:themeColor="hyperlink"/>
      <w:u w:val="single"/>
    </w:rPr>
  </w:style>
  <w:style w:type="character" w:styleId="Textoennegrita">
    <w:name w:val="Strong"/>
    <w:basedOn w:val="Fuentedeprrafopredeter"/>
    <w:uiPriority w:val="22"/>
    <w:qFormat/>
    <w:rsid w:val="00B40AC6"/>
    <w:rPr>
      <w:b/>
      <w:bCs/>
    </w:rPr>
  </w:style>
  <w:style w:type="character" w:styleId="nfasis">
    <w:name w:val="Emphasis"/>
    <w:basedOn w:val="Fuentedeprrafopredeter"/>
    <w:uiPriority w:val="20"/>
    <w:qFormat/>
    <w:rsid w:val="002477FA"/>
    <w:rPr>
      <w:i/>
      <w:iCs/>
    </w:rPr>
  </w:style>
  <w:style w:type="paragraph" w:styleId="Ttulo">
    <w:name w:val="Title"/>
    <w:basedOn w:val="Normal"/>
    <w:link w:val="TtuloCar"/>
    <w:uiPriority w:val="10"/>
    <w:qFormat/>
    <w:rsid w:val="00411AD3"/>
    <w:pPr>
      <w:widowControl w:val="0"/>
      <w:spacing w:after="0" w:line="240" w:lineRule="auto"/>
      <w:ind w:left="3465" w:right="83" w:hanging="2758"/>
    </w:pPr>
    <w:rPr>
      <w:rFonts w:ascii="Calibri" w:eastAsia="Calibri" w:hAnsi="Calibri" w:cs="Calibri"/>
      <w:b/>
      <w:bCs/>
      <w:sz w:val="28"/>
      <w:szCs w:val="28"/>
      <w:lang w:eastAsia="es-AR"/>
    </w:rPr>
  </w:style>
  <w:style w:type="character" w:customStyle="1" w:styleId="TtuloCar">
    <w:name w:val="Título Car"/>
    <w:basedOn w:val="Fuentedeprrafopredeter"/>
    <w:link w:val="Ttulo"/>
    <w:uiPriority w:val="10"/>
    <w:rsid w:val="00411AD3"/>
    <w:rPr>
      <w:rFonts w:ascii="Calibri" w:eastAsia="Calibri" w:hAnsi="Calibri" w:cs="Calibri"/>
      <w:b/>
      <w:bCs/>
      <w:sz w:val="28"/>
      <w:szCs w:val="28"/>
      <w:lang w:val="es-ES" w:eastAsia="es-AR"/>
    </w:rPr>
  </w:style>
  <w:style w:type="character" w:customStyle="1" w:styleId="Ttulo3Car">
    <w:name w:val="Título 3 Car"/>
    <w:basedOn w:val="Fuentedeprrafopredeter"/>
    <w:link w:val="Ttulo3"/>
    <w:uiPriority w:val="9"/>
    <w:rsid w:val="005E2F3A"/>
    <w:rPr>
      <w:rFonts w:ascii="Times New Roman" w:eastAsia="Times New Roman" w:hAnsi="Times New Roman" w:cs="Times New Roman"/>
      <w:b/>
      <w:bCs/>
      <w:sz w:val="27"/>
      <w:szCs w:val="27"/>
    </w:rPr>
  </w:style>
  <w:style w:type="paragraph" w:styleId="Prrafodelista">
    <w:name w:val="List Paragraph"/>
    <w:basedOn w:val="Normal"/>
    <w:uiPriority w:val="34"/>
    <w:qFormat/>
    <w:rsid w:val="00CA6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9361">
      <w:bodyDiv w:val="1"/>
      <w:marLeft w:val="0"/>
      <w:marRight w:val="0"/>
      <w:marTop w:val="0"/>
      <w:marBottom w:val="0"/>
      <w:divBdr>
        <w:top w:val="none" w:sz="0" w:space="0" w:color="auto"/>
        <w:left w:val="none" w:sz="0" w:space="0" w:color="auto"/>
        <w:bottom w:val="none" w:sz="0" w:space="0" w:color="auto"/>
        <w:right w:val="none" w:sz="0" w:space="0" w:color="auto"/>
      </w:divBdr>
    </w:div>
    <w:div w:id="66540026">
      <w:bodyDiv w:val="1"/>
      <w:marLeft w:val="0"/>
      <w:marRight w:val="0"/>
      <w:marTop w:val="0"/>
      <w:marBottom w:val="0"/>
      <w:divBdr>
        <w:top w:val="none" w:sz="0" w:space="0" w:color="auto"/>
        <w:left w:val="none" w:sz="0" w:space="0" w:color="auto"/>
        <w:bottom w:val="none" w:sz="0" w:space="0" w:color="auto"/>
        <w:right w:val="none" w:sz="0" w:space="0" w:color="auto"/>
      </w:divBdr>
    </w:div>
    <w:div w:id="187068604">
      <w:bodyDiv w:val="1"/>
      <w:marLeft w:val="0"/>
      <w:marRight w:val="0"/>
      <w:marTop w:val="0"/>
      <w:marBottom w:val="0"/>
      <w:divBdr>
        <w:top w:val="none" w:sz="0" w:space="0" w:color="auto"/>
        <w:left w:val="none" w:sz="0" w:space="0" w:color="auto"/>
        <w:bottom w:val="none" w:sz="0" w:space="0" w:color="auto"/>
        <w:right w:val="none" w:sz="0" w:space="0" w:color="auto"/>
      </w:divBdr>
    </w:div>
    <w:div w:id="226889535">
      <w:bodyDiv w:val="1"/>
      <w:marLeft w:val="0"/>
      <w:marRight w:val="0"/>
      <w:marTop w:val="0"/>
      <w:marBottom w:val="0"/>
      <w:divBdr>
        <w:top w:val="none" w:sz="0" w:space="0" w:color="auto"/>
        <w:left w:val="none" w:sz="0" w:space="0" w:color="auto"/>
        <w:bottom w:val="none" w:sz="0" w:space="0" w:color="auto"/>
        <w:right w:val="none" w:sz="0" w:space="0" w:color="auto"/>
      </w:divBdr>
    </w:div>
    <w:div w:id="559366662">
      <w:bodyDiv w:val="1"/>
      <w:marLeft w:val="0"/>
      <w:marRight w:val="0"/>
      <w:marTop w:val="0"/>
      <w:marBottom w:val="0"/>
      <w:divBdr>
        <w:top w:val="none" w:sz="0" w:space="0" w:color="auto"/>
        <w:left w:val="none" w:sz="0" w:space="0" w:color="auto"/>
        <w:bottom w:val="none" w:sz="0" w:space="0" w:color="auto"/>
        <w:right w:val="none" w:sz="0" w:space="0" w:color="auto"/>
      </w:divBdr>
    </w:div>
    <w:div w:id="577205252">
      <w:bodyDiv w:val="1"/>
      <w:marLeft w:val="0"/>
      <w:marRight w:val="0"/>
      <w:marTop w:val="0"/>
      <w:marBottom w:val="0"/>
      <w:divBdr>
        <w:top w:val="none" w:sz="0" w:space="0" w:color="auto"/>
        <w:left w:val="none" w:sz="0" w:space="0" w:color="auto"/>
        <w:bottom w:val="none" w:sz="0" w:space="0" w:color="auto"/>
        <w:right w:val="none" w:sz="0" w:space="0" w:color="auto"/>
      </w:divBdr>
    </w:div>
    <w:div w:id="853227929">
      <w:bodyDiv w:val="1"/>
      <w:marLeft w:val="0"/>
      <w:marRight w:val="0"/>
      <w:marTop w:val="0"/>
      <w:marBottom w:val="0"/>
      <w:divBdr>
        <w:top w:val="none" w:sz="0" w:space="0" w:color="auto"/>
        <w:left w:val="none" w:sz="0" w:space="0" w:color="auto"/>
        <w:bottom w:val="none" w:sz="0" w:space="0" w:color="auto"/>
        <w:right w:val="none" w:sz="0" w:space="0" w:color="auto"/>
      </w:divBdr>
    </w:div>
    <w:div w:id="1000430713">
      <w:bodyDiv w:val="1"/>
      <w:marLeft w:val="0"/>
      <w:marRight w:val="0"/>
      <w:marTop w:val="0"/>
      <w:marBottom w:val="0"/>
      <w:divBdr>
        <w:top w:val="none" w:sz="0" w:space="0" w:color="auto"/>
        <w:left w:val="none" w:sz="0" w:space="0" w:color="auto"/>
        <w:bottom w:val="none" w:sz="0" w:space="0" w:color="auto"/>
        <w:right w:val="none" w:sz="0" w:space="0" w:color="auto"/>
      </w:divBdr>
    </w:div>
    <w:div w:id="1137723222">
      <w:bodyDiv w:val="1"/>
      <w:marLeft w:val="0"/>
      <w:marRight w:val="0"/>
      <w:marTop w:val="0"/>
      <w:marBottom w:val="0"/>
      <w:divBdr>
        <w:top w:val="none" w:sz="0" w:space="0" w:color="auto"/>
        <w:left w:val="none" w:sz="0" w:space="0" w:color="auto"/>
        <w:bottom w:val="none" w:sz="0" w:space="0" w:color="auto"/>
        <w:right w:val="none" w:sz="0" w:space="0" w:color="auto"/>
      </w:divBdr>
    </w:div>
    <w:div w:id="1461143658">
      <w:bodyDiv w:val="1"/>
      <w:marLeft w:val="0"/>
      <w:marRight w:val="0"/>
      <w:marTop w:val="0"/>
      <w:marBottom w:val="0"/>
      <w:divBdr>
        <w:top w:val="none" w:sz="0" w:space="0" w:color="auto"/>
        <w:left w:val="none" w:sz="0" w:space="0" w:color="auto"/>
        <w:bottom w:val="none" w:sz="0" w:space="0" w:color="auto"/>
        <w:right w:val="none" w:sz="0" w:space="0" w:color="auto"/>
      </w:divBdr>
    </w:div>
    <w:div w:id="1474709512">
      <w:bodyDiv w:val="1"/>
      <w:marLeft w:val="0"/>
      <w:marRight w:val="0"/>
      <w:marTop w:val="0"/>
      <w:marBottom w:val="0"/>
      <w:divBdr>
        <w:top w:val="none" w:sz="0" w:space="0" w:color="auto"/>
        <w:left w:val="none" w:sz="0" w:space="0" w:color="auto"/>
        <w:bottom w:val="none" w:sz="0" w:space="0" w:color="auto"/>
        <w:right w:val="none" w:sz="0" w:space="0" w:color="auto"/>
      </w:divBdr>
      <w:divsChild>
        <w:div w:id="328798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300802">
      <w:bodyDiv w:val="1"/>
      <w:marLeft w:val="0"/>
      <w:marRight w:val="0"/>
      <w:marTop w:val="0"/>
      <w:marBottom w:val="0"/>
      <w:divBdr>
        <w:top w:val="none" w:sz="0" w:space="0" w:color="auto"/>
        <w:left w:val="none" w:sz="0" w:space="0" w:color="auto"/>
        <w:bottom w:val="none" w:sz="0" w:space="0" w:color="auto"/>
        <w:right w:val="none" w:sz="0" w:space="0" w:color="auto"/>
      </w:divBdr>
    </w:div>
    <w:div w:id="1863276913">
      <w:bodyDiv w:val="1"/>
      <w:marLeft w:val="0"/>
      <w:marRight w:val="0"/>
      <w:marTop w:val="0"/>
      <w:marBottom w:val="0"/>
      <w:divBdr>
        <w:top w:val="none" w:sz="0" w:space="0" w:color="auto"/>
        <w:left w:val="none" w:sz="0" w:space="0" w:color="auto"/>
        <w:bottom w:val="none" w:sz="0" w:space="0" w:color="auto"/>
        <w:right w:val="none" w:sz="0" w:space="0" w:color="auto"/>
      </w:divBdr>
    </w:div>
    <w:div w:id="203071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1887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Lucila Torterola</dc:creator>
  <cp:keywords>NACIONALES 2025</cp:keywords>
  <dc:description/>
  <cp:lastModifiedBy>Brenda Quattrini</cp:lastModifiedBy>
  <cp:revision>2</cp:revision>
  <dcterms:created xsi:type="dcterms:W3CDTF">2025-05-07T17:07:00Z</dcterms:created>
  <dcterms:modified xsi:type="dcterms:W3CDTF">2025-05-07T17:07:00Z</dcterms:modified>
</cp:coreProperties>
</file>