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9A244" w14:textId="77777777" w:rsidR="00074ACB" w:rsidRDefault="00074ACB" w:rsidP="004509E1">
      <w:pPr>
        <w:jc w:val="center"/>
        <w:rPr>
          <w:rFonts w:asciiTheme="majorHAnsi" w:eastAsia="Times New Roman" w:hAnsiTheme="majorHAnsi" w:cstheme="majorHAnsi"/>
          <w:b/>
          <w:bCs/>
          <w:sz w:val="28"/>
          <w:szCs w:val="28"/>
        </w:rPr>
      </w:pPr>
    </w:p>
    <w:p w14:paraId="73106E54" w14:textId="1FB501FA" w:rsidR="004509E1" w:rsidRPr="004509E1" w:rsidRDefault="004509E1" w:rsidP="004509E1">
      <w:pPr>
        <w:jc w:val="center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4509E1">
        <w:rPr>
          <w:rFonts w:asciiTheme="majorHAnsi" w:eastAsia="Times New Roman" w:hAnsiTheme="majorHAnsi" w:cstheme="majorHAnsi"/>
          <w:b/>
          <w:bCs/>
          <w:sz w:val="28"/>
          <w:szCs w:val="28"/>
        </w:rPr>
        <w:t xml:space="preserve">Apache en el Congreso </w:t>
      </w:r>
      <w:proofErr w:type="spellStart"/>
      <w:r w:rsidRPr="004509E1">
        <w:rPr>
          <w:rFonts w:asciiTheme="majorHAnsi" w:eastAsia="Times New Roman" w:hAnsiTheme="majorHAnsi" w:cstheme="majorHAnsi"/>
          <w:b/>
          <w:bCs/>
          <w:sz w:val="28"/>
          <w:szCs w:val="28"/>
        </w:rPr>
        <w:t>Aapresid</w:t>
      </w:r>
      <w:proofErr w:type="spellEnd"/>
      <w:r w:rsidRPr="004509E1">
        <w:rPr>
          <w:rFonts w:asciiTheme="majorHAnsi" w:eastAsia="Times New Roman" w:hAnsiTheme="majorHAnsi" w:cstheme="majorHAnsi"/>
          <w:b/>
          <w:bCs/>
          <w:sz w:val="28"/>
          <w:szCs w:val="28"/>
        </w:rPr>
        <w:t xml:space="preserve"> 2026 con tecnología de punta y alto rendimiento para el productor</w:t>
      </w:r>
    </w:p>
    <w:p w14:paraId="586586F3" w14:textId="77777777" w:rsidR="004509E1" w:rsidRPr="004509E1" w:rsidRDefault="004509E1" w:rsidP="004509E1">
      <w:pPr>
        <w:spacing w:line="36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49F6EAA0" w14:textId="0B4B8265" w:rsidR="004509E1" w:rsidRPr="004509E1" w:rsidRDefault="004509E1" w:rsidP="004509E1">
      <w:pPr>
        <w:spacing w:line="360" w:lineRule="auto"/>
        <w:jc w:val="center"/>
        <w:rPr>
          <w:rFonts w:asciiTheme="majorHAnsi" w:eastAsia="Times New Roman" w:hAnsiTheme="majorHAnsi" w:cstheme="majorHAnsi"/>
          <w:i/>
          <w:iCs/>
          <w:sz w:val="24"/>
          <w:szCs w:val="24"/>
        </w:rPr>
      </w:pPr>
      <w:r w:rsidRPr="004509E1">
        <w:rPr>
          <w:rFonts w:asciiTheme="majorHAnsi" w:eastAsia="Times New Roman" w:hAnsiTheme="majorHAnsi" w:cstheme="majorHAnsi"/>
          <w:i/>
          <w:iCs/>
          <w:sz w:val="24"/>
          <w:szCs w:val="24"/>
        </w:rPr>
        <w:t>Desde el stand A-15, la marca líder en maquinaria agrícola recibirá al público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presente</w:t>
      </w:r>
      <w:r w:rsidRPr="004509E1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y exhibirá en la entrada del congreso su icónica sembradora 99000 de 12 metros, apostando a la eficiencia, la agricultura de precisión y el cuidado del suelo.</w:t>
      </w:r>
    </w:p>
    <w:p w14:paraId="2093C781" w14:textId="77777777" w:rsidR="004509E1" w:rsidRPr="004509E1" w:rsidRDefault="004509E1" w:rsidP="004509E1">
      <w:pPr>
        <w:spacing w:line="36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0596F5C" w14:textId="5A2F7F47" w:rsidR="004509E1" w:rsidRPr="004509E1" w:rsidRDefault="004509E1" w:rsidP="004509E1">
      <w:pPr>
        <w:spacing w:line="36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4509E1">
        <w:rPr>
          <w:rFonts w:asciiTheme="majorHAnsi" w:eastAsia="Times New Roman" w:hAnsiTheme="majorHAnsi" w:cstheme="majorHAnsi"/>
          <w:sz w:val="24"/>
          <w:szCs w:val="24"/>
        </w:rPr>
        <w:t xml:space="preserve">Bajo el lema "Nuestro Suelo, Nuestra Voz", una nueva edición del Congreso </w:t>
      </w:r>
      <w:proofErr w:type="spellStart"/>
      <w:r w:rsidRPr="004509E1">
        <w:rPr>
          <w:rFonts w:asciiTheme="majorHAnsi" w:eastAsia="Times New Roman" w:hAnsiTheme="majorHAnsi" w:cstheme="majorHAnsi"/>
          <w:sz w:val="24"/>
          <w:szCs w:val="24"/>
        </w:rPr>
        <w:t>Aapresid</w:t>
      </w:r>
      <w:proofErr w:type="spellEnd"/>
      <w:r w:rsidRPr="004509E1">
        <w:rPr>
          <w:rFonts w:asciiTheme="majorHAnsi" w:eastAsia="Times New Roman" w:hAnsiTheme="majorHAnsi" w:cstheme="majorHAnsi"/>
          <w:sz w:val="24"/>
          <w:szCs w:val="24"/>
        </w:rPr>
        <w:t xml:space="preserve"> convoca a todo el ecosistema agroindustrial, y </w:t>
      </w:r>
      <w:r w:rsidRPr="004509E1">
        <w:rPr>
          <w:rFonts w:asciiTheme="majorHAnsi" w:eastAsia="Times New Roman" w:hAnsiTheme="majorHAnsi" w:cstheme="majorHAnsi"/>
          <w:b/>
          <w:bCs/>
          <w:sz w:val="24"/>
          <w:szCs w:val="24"/>
        </w:rPr>
        <w:t>Apache S.A.</w:t>
      </w:r>
      <w:r w:rsidRPr="004509E1">
        <w:rPr>
          <w:rFonts w:asciiTheme="majorHAnsi" w:eastAsia="Times New Roman" w:hAnsiTheme="majorHAnsi" w:cstheme="majorHAnsi"/>
          <w:sz w:val="24"/>
          <w:szCs w:val="24"/>
        </w:rPr>
        <w:t xml:space="preserve"> comprometida desde siempre con la siembra directa</w:t>
      </w:r>
      <w:r>
        <w:rPr>
          <w:rFonts w:asciiTheme="majorHAnsi" w:eastAsia="Times New Roman" w:hAnsiTheme="majorHAnsi" w:cstheme="majorHAnsi"/>
          <w:sz w:val="24"/>
          <w:szCs w:val="24"/>
        </w:rPr>
        <w:t>,</w:t>
      </w:r>
      <w:r w:rsidRPr="004509E1">
        <w:rPr>
          <w:rFonts w:asciiTheme="majorHAnsi" w:eastAsia="Times New Roman" w:hAnsiTheme="majorHAnsi" w:cstheme="majorHAnsi"/>
          <w:sz w:val="24"/>
          <w:szCs w:val="24"/>
        </w:rPr>
        <w:t xml:space="preserve"> no podía faltar a esta cita fundamental. </w:t>
      </w:r>
      <w:r>
        <w:rPr>
          <w:rFonts w:asciiTheme="majorHAnsi" w:eastAsia="Times New Roman" w:hAnsiTheme="majorHAnsi" w:cstheme="majorHAnsi"/>
          <w:sz w:val="24"/>
          <w:szCs w:val="24"/>
        </w:rPr>
        <w:t>La empresa de Las Parejas,</w:t>
      </w:r>
      <w:r w:rsidRPr="004509E1">
        <w:rPr>
          <w:rFonts w:asciiTheme="majorHAnsi" w:eastAsia="Times New Roman" w:hAnsiTheme="majorHAnsi" w:cstheme="majorHAnsi"/>
          <w:sz w:val="24"/>
          <w:szCs w:val="24"/>
        </w:rPr>
        <w:t xml:space="preserve"> estará esperando a su público con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tecnología e innovación aplicada a </w:t>
      </w:r>
      <w:r w:rsidRPr="004509E1">
        <w:rPr>
          <w:rFonts w:asciiTheme="majorHAnsi" w:eastAsia="Times New Roman" w:hAnsiTheme="majorHAnsi" w:cstheme="majorHAnsi"/>
          <w:sz w:val="24"/>
          <w:szCs w:val="24"/>
        </w:rPr>
        <w:t>la agricultura sustentable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4509E1">
        <w:rPr>
          <w:rFonts w:asciiTheme="majorHAnsi" w:eastAsia="Times New Roman" w:hAnsiTheme="majorHAnsi" w:cstheme="majorHAnsi"/>
          <w:sz w:val="24"/>
          <w:szCs w:val="24"/>
        </w:rPr>
        <w:t xml:space="preserve">y </w:t>
      </w:r>
      <w:r>
        <w:rPr>
          <w:rFonts w:asciiTheme="majorHAnsi" w:eastAsia="Times New Roman" w:hAnsiTheme="majorHAnsi" w:cstheme="majorHAnsi"/>
          <w:sz w:val="24"/>
          <w:szCs w:val="24"/>
        </w:rPr>
        <w:t>a</w:t>
      </w:r>
      <w:r w:rsidRPr="004509E1">
        <w:rPr>
          <w:rFonts w:asciiTheme="majorHAnsi" w:eastAsia="Times New Roman" w:hAnsiTheme="majorHAnsi" w:cstheme="majorHAnsi"/>
          <w:sz w:val="24"/>
          <w:szCs w:val="24"/>
        </w:rPr>
        <w:t>l desarrollo federal del agro argentino.</w:t>
      </w:r>
    </w:p>
    <w:p w14:paraId="621211E8" w14:textId="77777777" w:rsidR="004509E1" w:rsidRPr="004509E1" w:rsidRDefault="004509E1" w:rsidP="004509E1">
      <w:pPr>
        <w:spacing w:line="36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A45EA4A" w14:textId="104658A8" w:rsidR="004509E1" w:rsidRDefault="004509E1" w:rsidP="004509E1">
      <w:pPr>
        <w:spacing w:line="36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4509E1">
        <w:rPr>
          <w:rFonts w:asciiTheme="majorHAnsi" w:eastAsia="Times New Roman" w:hAnsiTheme="majorHAnsi" w:cstheme="majorHAnsi"/>
          <w:sz w:val="24"/>
          <w:szCs w:val="24"/>
        </w:rPr>
        <w:t>Para esta edición,</w:t>
      </w:r>
      <w:r w:rsidRPr="004509E1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Apache</w:t>
      </w:r>
      <w:r w:rsidRPr="004509E1">
        <w:rPr>
          <w:rFonts w:asciiTheme="majorHAnsi" w:eastAsia="Times New Roman" w:hAnsiTheme="majorHAnsi" w:cstheme="majorHAnsi"/>
          <w:sz w:val="24"/>
          <w:szCs w:val="24"/>
        </w:rPr>
        <w:t xml:space="preserve"> tendrá el foco puesto en la eficiencia de siembra y la sustentabilidad productiva. La gran protagonista al llegar al congreso será la imponente sembradora 99000 de 12 metros de labor, configurada en 24 surcos a 52,5 cm, equipada con sistema neumático PP pack 2 y un desarrollo clave de fertilización simple lateral</w:t>
      </w:r>
      <w:r>
        <w:rPr>
          <w:rFonts w:asciiTheme="majorHAnsi" w:eastAsia="Times New Roman" w:hAnsiTheme="majorHAnsi" w:cstheme="majorHAnsi"/>
          <w:sz w:val="24"/>
          <w:szCs w:val="24"/>
        </w:rPr>
        <w:t>.</w:t>
      </w:r>
    </w:p>
    <w:p w14:paraId="75C3DC40" w14:textId="77777777" w:rsidR="004509E1" w:rsidRPr="004509E1" w:rsidRDefault="004509E1" w:rsidP="004509E1">
      <w:pPr>
        <w:spacing w:line="36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173A0023" w14:textId="75E57E6E" w:rsidR="004509E1" w:rsidRDefault="004509E1" w:rsidP="004509E1">
      <w:pPr>
        <w:spacing w:line="36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4509E1">
        <w:rPr>
          <w:rFonts w:asciiTheme="majorHAnsi" w:eastAsia="Times New Roman" w:hAnsiTheme="majorHAnsi" w:cstheme="majorHAnsi"/>
          <w:sz w:val="24"/>
          <w:szCs w:val="24"/>
        </w:rPr>
        <w:t>Esta tecnología responde directamente al desafío planteado por el lema del congreso: cuidar el recurso suelo mediante una distribución precisa, menor compactación y un aprovechamiento óptimo de los insumos, pilares fundamentales que el productor y el contratista moderno demandan campaña tras campaña.</w:t>
      </w:r>
    </w:p>
    <w:p w14:paraId="0030337B" w14:textId="77777777" w:rsidR="004509E1" w:rsidRPr="004509E1" w:rsidRDefault="004509E1" w:rsidP="004509E1">
      <w:pPr>
        <w:spacing w:line="36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2723FDBB" w14:textId="011A7BF2" w:rsidR="004509E1" w:rsidRDefault="004509E1" w:rsidP="004509E1">
      <w:pPr>
        <w:spacing w:line="36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4509E1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"Para nosotros, acompañar un año más a </w:t>
      </w:r>
      <w:proofErr w:type="spellStart"/>
      <w:r w:rsidRPr="004509E1">
        <w:rPr>
          <w:rFonts w:asciiTheme="majorHAnsi" w:eastAsia="Times New Roman" w:hAnsiTheme="majorHAnsi" w:cstheme="majorHAnsi"/>
          <w:i/>
          <w:iCs/>
          <w:sz w:val="24"/>
          <w:szCs w:val="24"/>
        </w:rPr>
        <w:t>Aapresid</w:t>
      </w:r>
      <w:proofErr w:type="spellEnd"/>
      <w:r w:rsidRPr="004509E1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es ratificar nuestro ADN: estar al lado del productor con fierros confiables, robustos y de vanguardia que hacen rentable y sustentable cada campaña",</w:t>
      </w:r>
      <w:r w:rsidRPr="004509E1">
        <w:rPr>
          <w:rFonts w:asciiTheme="majorHAnsi" w:eastAsia="Times New Roman" w:hAnsiTheme="majorHAnsi" w:cstheme="majorHAnsi"/>
          <w:sz w:val="24"/>
          <w:szCs w:val="24"/>
        </w:rPr>
        <w:t xml:space="preserve"> destaca</w:t>
      </w:r>
      <w:r>
        <w:rPr>
          <w:rFonts w:asciiTheme="majorHAnsi" w:eastAsia="Times New Roman" w:hAnsiTheme="majorHAnsi" w:cstheme="majorHAnsi"/>
          <w:sz w:val="24"/>
          <w:szCs w:val="24"/>
        </w:rPr>
        <w:t>ro</w:t>
      </w:r>
      <w:r w:rsidRPr="004509E1">
        <w:rPr>
          <w:rFonts w:asciiTheme="majorHAnsi" w:eastAsia="Times New Roman" w:hAnsiTheme="majorHAnsi" w:cstheme="majorHAnsi"/>
          <w:sz w:val="24"/>
          <w:szCs w:val="24"/>
        </w:rPr>
        <w:t>n desde la firma.</w:t>
      </w:r>
    </w:p>
    <w:p w14:paraId="70119454" w14:textId="77777777" w:rsidR="004509E1" w:rsidRPr="004509E1" w:rsidRDefault="004509E1" w:rsidP="004509E1">
      <w:pPr>
        <w:spacing w:line="36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57C0A88A" w14:textId="5FE2FCEF" w:rsidR="003938A4" w:rsidRPr="00980C3B" w:rsidRDefault="004509E1" w:rsidP="00980C3B">
      <w:pPr>
        <w:spacing w:line="36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4509E1">
        <w:rPr>
          <w:rFonts w:asciiTheme="majorHAnsi" w:eastAsia="Times New Roman" w:hAnsiTheme="majorHAnsi" w:cstheme="majorHAnsi"/>
          <w:sz w:val="24"/>
          <w:szCs w:val="24"/>
        </w:rPr>
        <w:t xml:space="preserve">Además de exhibir sus soluciones mecánicas de alta gama, el equipo técnico y comercial de </w:t>
      </w:r>
      <w:r w:rsidRPr="007D422C">
        <w:rPr>
          <w:rFonts w:asciiTheme="majorHAnsi" w:eastAsia="Times New Roman" w:hAnsiTheme="majorHAnsi" w:cstheme="majorHAnsi"/>
          <w:b/>
          <w:bCs/>
          <w:sz w:val="24"/>
          <w:szCs w:val="24"/>
        </w:rPr>
        <w:t>Apache</w:t>
      </w:r>
      <w:r w:rsidRPr="004509E1">
        <w:rPr>
          <w:rFonts w:asciiTheme="majorHAnsi" w:eastAsia="Times New Roman" w:hAnsiTheme="majorHAnsi" w:cstheme="majorHAnsi"/>
          <w:sz w:val="24"/>
          <w:szCs w:val="24"/>
        </w:rPr>
        <w:t xml:space="preserve"> estará presente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para </w:t>
      </w:r>
      <w:r w:rsidRPr="004509E1">
        <w:rPr>
          <w:rFonts w:asciiTheme="majorHAnsi" w:eastAsia="Times New Roman" w:hAnsiTheme="majorHAnsi" w:cstheme="majorHAnsi"/>
          <w:sz w:val="24"/>
          <w:szCs w:val="24"/>
        </w:rPr>
        <w:t>recibir a productores, asesores y contratistas, brindando asesoramiento personalizado sobre financiación, planes comerciales y las últimas innovaciones tecnológicas orientadas a potenciar el rendimiento por hectárea.</w:t>
      </w:r>
    </w:p>
    <w:sectPr w:rsidR="003938A4" w:rsidRPr="00980C3B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A63CD" w14:textId="77777777" w:rsidR="0057488F" w:rsidRDefault="0057488F">
      <w:pPr>
        <w:spacing w:line="240" w:lineRule="auto"/>
      </w:pPr>
      <w:r>
        <w:separator/>
      </w:r>
    </w:p>
  </w:endnote>
  <w:endnote w:type="continuationSeparator" w:id="0">
    <w:p w14:paraId="729009BC" w14:textId="77777777" w:rsidR="0057488F" w:rsidRDefault="005748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59F4A55-FFA7-48B3-ABE6-132554A3CDE3}"/>
    <w:embedBold r:id="rId2" w:fontKey="{9341044F-0B6A-4A00-8848-214657000B59}"/>
    <w:embedItalic r:id="rId3" w:fontKey="{E28C3B01-07B7-47A0-8846-E77EEC87C8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6811343-6043-49B6-BC97-ACF47F11B0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D30A" w14:textId="77777777" w:rsidR="00144A5F" w:rsidRDefault="00144A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5E617" w14:textId="77777777" w:rsidR="0057488F" w:rsidRDefault="0057488F">
      <w:pPr>
        <w:spacing w:line="240" w:lineRule="auto"/>
      </w:pPr>
      <w:r>
        <w:separator/>
      </w:r>
    </w:p>
  </w:footnote>
  <w:footnote w:type="continuationSeparator" w:id="0">
    <w:p w14:paraId="792F5E99" w14:textId="77777777" w:rsidR="0057488F" w:rsidRDefault="005748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D309" w14:textId="77777777" w:rsidR="00144A5F" w:rsidRDefault="0084071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17DD30B" wp14:editId="517DD30C">
          <wp:simplePos x="0" y="0"/>
          <wp:positionH relativeFrom="page">
            <wp:posOffset>-9524</wp:posOffset>
          </wp:positionH>
          <wp:positionV relativeFrom="page">
            <wp:posOffset>-47624</wp:posOffset>
          </wp:positionV>
          <wp:extent cx="7605713" cy="91474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5713" cy="9147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06DEE"/>
    <w:multiLevelType w:val="multilevel"/>
    <w:tmpl w:val="0844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93726"/>
    <w:multiLevelType w:val="multilevel"/>
    <w:tmpl w:val="BED4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A5F"/>
    <w:rsid w:val="00074ACB"/>
    <w:rsid w:val="000D503D"/>
    <w:rsid w:val="00144A5F"/>
    <w:rsid w:val="00216EC1"/>
    <w:rsid w:val="003938A4"/>
    <w:rsid w:val="00415FAB"/>
    <w:rsid w:val="00423181"/>
    <w:rsid w:val="004509E1"/>
    <w:rsid w:val="004523D8"/>
    <w:rsid w:val="0047311C"/>
    <w:rsid w:val="004A115A"/>
    <w:rsid w:val="004B652F"/>
    <w:rsid w:val="0057488F"/>
    <w:rsid w:val="005C13C5"/>
    <w:rsid w:val="00646B62"/>
    <w:rsid w:val="0067458D"/>
    <w:rsid w:val="006D0F34"/>
    <w:rsid w:val="00703A18"/>
    <w:rsid w:val="007C3464"/>
    <w:rsid w:val="007D422C"/>
    <w:rsid w:val="00811F27"/>
    <w:rsid w:val="00840710"/>
    <w:rsid w:val="00844339"/>
    <w:rsid w:val="00900797"/>
    <w:rsid w:val="00973829"/>
    <w:rsid w:val="00980C3B"/>
    <w:rsid w:val="00A6641B"/>
    <w:rsid w:val="00A75FC7"/>
    <w:rsid w:val="00AC1FD0"/>
    <w:rsid w:val="00B52593"/>
    <w:rsid w:val="00C03995"/>
    <w:rsid w:val="00CB4233"/>
    <w:rsid w:val="00CB5FF3"/>
    <w:rsid w:val="00CC4CF5"/>
    <w:rsid w:val="00D23C7B"/>
    <w:rsid w:val="00E5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DD306"/>
  <w15:docId w15:val="{4C510EBC-D0E4-43EB-9350-8AED3E65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75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75FC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745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Antonella  Schiantarelli</cp:lastModifiedBy>
  <cp:revision>4</cp:revision>
  <dcterms:created xsi:type="dcterms:W3CDTF">2026-08-03T16:26:00Z</dcterms:created>
  <dcterms:modified xsi:type="dcterms:W3CDTF">2026-08-03T17:29:00Z</dcterms:modified>
</cp:coreProperties>
</file>