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BB0" w:rsidRDefault="00475BB0">
      <w:r w:rsidRPr="00475BB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-804545</wp:posOffset>
            </wp:positionV>
            <wp:extent cx="6334125" cy="971550"/>
            <wp:effectExtent l="19050" t="0" r="9525" b="0"/>
            <wp:wrapTight wrapText="bothSides">
              <wp:wrapPolygon edited="0">
                <wp:start x="-65" y="0"/>
                <wp:lineTo x="-65" y="21176"/>
                <wp:lineTo x="21632" y="21176"/>
                <wp:lineTo x="21632" y="0"/>
                <wp:lineTo x="-65" y="0"/>
              </wp:wrapPolygon>
            </wp:wrapTight>
            <wp:docPr id="1" name="Imagen 1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Cabezal PowerExpoagro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4F3" w:rsidRDefault="00A734F3">
      <w:r>
        <w:t xml:space="preserve">Un </w:t>
      </w:r>
      <w:proofErr w:type="spellStart"/>
      <w:r>
        <w:t>plot</w:t>
      </w:r>
      <w:proofErr w:type="spellEnd"/>
      <w:r>
        <w:t xml:space="preserve"> interactivo </w:t>
      </w:r>
    </w:p>
    <w:p w:rsidR="00475BB0" w:rsidRPr="00475BB0" w:rsidRDefault="00A734F3" w:rsidP="00475BB0">
      <w:pPr>
        <w:pStyle w:val="Sinespaciado"/>
        <w:rPr>
          <w:b/>
        </w:rPr>
      </w:pPr>
      <w:r w:rsidRPr="00475BB0">
        <w:rPr>
          <w:b/>
        </w:rPr>
        <w:t>NIDERA NO TE DEJA PASAR DE LARGO</w:t>
      </w:r>
    </w:p>
    <w:p w:rsidR="00A734F3" w:rsidRDefault="00A734F3" w:rsidP="001F2AC1">
      <w:pPr>
        <w:pStyle w:val="Sinespaciado"/>
      </w:pPr>
      <w:r w:rsidRPr="00A734F3">
        <w:t>El semillero lleva una propuesta de participación dinámica a Expoagro y mostrará sus últimos desarrollos en semillas, nutrición y protección de cultivos.</w:t>
      </w:r>
    </w:p>
    <w:p w:rsidR="001F2AC1" w:rsidRDefault="001F2AC1" w:rsidP="00475BB0">
      <w:pPr>
        <w:autoSpaceDE w:val="0"/>
        <w:autoSpaceDN w:val="0"/>
        <w:adjustRightInd w:val="0"/>
        <w:spacing w:after="0" w:line="240" w:lineRule="auto"/>
        <w:jc w:val="both"/>
        <w:rPr>
          <w:rFonts w:ascii="WeblySleekUISemilight" w:hAnsi="WeblySleekUISemilight" w:cs="WeblySleekUISemilight"/>
          <w:color w:val="1D1D1B"/>
          <w:sz w:val="16"/>
          <w:szCs w:val="16"/>
        </w:rPr>
      </w:pPr>
    </w:p>
    <w:p w:rsidR="00475BB0" w:rsidRDefault="00475BB0" w:rsidP="001F2AC1">
      <w:pPr>
        <w:pStyle w:val="Sinespaciado"/>
        <w:jc w:val="both"/>
      </w:pPr>
      <w:r>
        <w:t xml:space="preserve">La consigna de </w:t>
      </w:r>
      <w:proofErr w:type="spellStart"/>
      <w:r>
        <w:t>Nidera</w:t>
      </w:r>
      <w:proofErr w:type="spellEnd"/>
      <w:r>
        <w:t xml:space="preserve"> en Expoagro 2016 es acompañar a los productores agropecuarios en una campaña que muestra un horizonte más claro y</w:t>
      </w:r>
      <w:r w:rsidR="00EC7BA0">
        <w:t xml:space="preserve"> </w:t>
      </w:r>
      <w:r>
        <w:t xml:space="preserve">promisorio para la producción del campo. Estas tecnologías son las que la compañía exhibirá en el </w:t>
      </w:r>
      <w:proofErr w:type="spellStart"/>
      <w:r>
        <w:t>plot</w:t>
      </w:r>
      <w:proofErr w:type="spellEnd"/>
      <w:r>
        <w:t>, expresadas en novedades en genética vegetal y avances en materia de manejo y nutrición de suelos.</w:t>
      </w:r>
      <w:r w:rsidR="00EC7BA0">
        <w:t xml:space="preserve"> </w:t>
      </w:r>
    </w:p>
    <w:p w:rsidR="00EC7BA0" w:rsidRDefault="00EC7BA0" w:rsidP="001F2AC1">
      <w:pPr>
        <w:pStyle w:val="Sinespaciado"/>
        <w:jc w:val="both"/>
      </w:pPr>
    </w:p>
    <w:p w:rsidR="00EC7BA0" w:rsidRDefault="00475BB0" w:rsidP="001F2AC1">
      <w:pPr>
        <w:pStyle w:val="Sinespaciado"/>
        <w:jc w:val="both"/>
      </w:pPr>
      <w:r>
        <w:t xml:space="preserve">En los </w:t>
      </w:r>
      <w:proofErr w:type="spellStart"/>
      <w:r>
        <w:t>plots</w:t>
      </w:r>
      <w:proofErr w:type="spellEnd"/>
      <w:r>
        <w:t xml:space="preserve"> de </w:t>
      </w:r>
      <w:proofErr w:type="spellStart"/>
      <w:r>
        <w:t>Nidera</w:t>
      </w:r>
      <w:proofErr w:type="spellEnd"/>
      <w:r>
        <w:t xml:space="preserve"> estarán las últimas variedades del extenso portfolio de soja, que cubre los</w:t>
      </w:r>
      <w:r w:rsidR="00EC7BA0">
        <w:t xml:space="preserve"> </w:t>
      </w:r>
      <w:r>
        <w:t>requerimientos de todas las zonas agrícolas del país. Además, estarán presentes los desarrollos de híbridos de maíz y girasol, adaptados a los diferentes ambientes agrícolas que ocupan estos cultivos en la Argentina.</w:t>
      </w:r>
      <w:r w:rsidR="00EC7BA0">
        <w:t xml:space="preserve"> </w:t>
      </w:r>
      <w:r>
        <w:t xml:space="preserve">Allí también estarán expertos de distintas regiones para que puedan ser consultados por quienes visiten la </w:t>
      </w:r>
      <w:proofErr w:type="spellStart"/>
      <w:r>
        <w:t>megamuestra</w:t>
      </w:r>
      <w:proofErr w:type="spellEnd"/>
      <w:r>
        <w:t>.</w:t>
      </w:r>
    </w:p>
    <w:p w:rsidR="00EC7BA0" w:rsidRDefault="00EC7BA0" w:rsidP="001F2AC1">
      <w:pPr>
        <w:pStyle w:val="Sinespaciado"/>
        <w:jc w:val="both"/>
      </w:pPr>
    </w:p>
    <w:p w:rsidR="00EC7BA0" w:rsidRDefault="00475BB0" w:rsidP="001F2AC1">
      <w:pPr>
        <w:pStyle w:val="Sinespaciado"/>
        <w:jc w:val="both"/>
      </w:pPr>
      <w:r>
        <w:t xml:space="preserve">En </w:t>
      </w:r>
      <w:proofErr w:type="spellStart"/>
      <w:r>
        <w:t>Nidera</w:t>
      </w:r>
      <w:proofErr w:type="spellEnd"/>
      <w:r>
        <w:t xml:space="preserve"> se podrá participar de forma dinámica e interactiva. </w:t>
      </w:r>
      <w:r w:rsidR="001F2AC1">
        <w:t xml:space="preserve"> Una de las </w:t>
      </w:r>
      <w:proofErr w:type="spellStart"/>
      <w:r w:rsidR="001F2AC1">
        <w:t>las</w:t>
      </w:r>
      <w:proofErr w:type="spellEnd"/>
      <w:r w:rsidR="001F2AC1">
        <w:t xml:space="preserve"> actividades tiene como base una calicata, que permitirá observar la evolución de las raíces de un cultivo de soja. Pero además, en el mismo</w:t>
      </w:r>
      <w:r w:rsidR="00EC7BA0">
        <w:t xml:space="preserve"> </w:t>
      </w:r>
      <w:r w:rsidR="001F2AC1">
        <w:t>sector, los visitantes encontrarán una gran variedad de datos de todas las zonas agrícolas del país para que</w:t>
      </w:r>
      <w:r w:rsidR="00EC7BA0">
        <w:t xml:space="preserve"> </w:t>
      </w:r>
      <w:r w:rsidR="001F2AC1">
        <w:t xml:space="preserve">encuentren allí reflejada la situación de sus lotes. </w:t>
      </w:r>
    </w:p>
    <w:p w:rsidR="00EC7BA0" w:rsidRDefault="00EC7BA0" w:rsidP="001F2AC1">
      <w:pPr>
        <w:pStyle w:val="Sinespaciado"/>
        <w:jc w:val="both"/>
      </w:pPr>
    </w:p>
    <w:p w:rsidR="00EC7BA0" w:rsidRDefault="001F2AC1" w:rsidP="001F2AC1">
      <w:pPr>
        <w:pStyle w:val="Sinespaciado"/>
        <w:jc w:val="both"/>
      </w:pPr>
      <w:r>
        <w:t>De esta forma, podrán intercambiar sus diagnósticos y</w:t>
      </w:r>
      <w:r w:rsidR="00EC7BA0">
        <w:t xml:space="preserve"> </w:t>
      </w:r>
      <w:r>
        <w:t xml:space="preserve">experiencias con los especialistas de </w:t>
      </w:r>
      <w:proofErr w:type="spellStart"/>
      <w:r>
        <w:t>Nidera</w:t>
      </w:r>
      <w:proofErr w:type="spellEnd"/>
      <w:r>
        <w:t xml:space="preserve"> en nutrición y protección de cultivos y llevarse una aproximación</w:t>
      </w:r>
      <w:r w:rsidR="00EC7BA0">
        <w:t xml:space="preserve"> </w:t>
      </w:r>
      <w:r>
        <w:t xml:space="preserve">de la estrategia a seguir para corregir y nutrir sus suelos. </w:t>
      </w:r>
    </w:p>
    <w:p w:rsidR="00EC7BA0" w:rsidRDefault="00EC7BA0" w:rsidP="001F2AC1">
      <w:pPr>
        <w:pStyle w:val="Sinespaciado"/>
        <w:jc w:val="both"/>
      </w:pPr>
    </w:p>
    <w:p w:rsidR="001F2AC1" w:rsidRDefault="001F2AC1" w:rsidP="001F2AC1">
      <w:pPr>
        <w:pStyle w:val="Sinespaciado"/>
        <w:jc w:val="both"/>
        <w:rPr>
          <w:sz w:val="17"/>
          <w:szCs w:val="17"/>
        </w:rPr>
      </w:pPr>
      <w:r>
        <w:t xml:space="preserve">Como lo hace a través de su programa Agricultura-Consciente, un espacio que tendrá la </w:t>
      </w:r>
      <w:proofErr w:type="spellStart"/>
      <w:r>
        <w:t>semillera</w:t>
      </w:r>
      <w:proofErr w:type="spellEnd"/>
      <w:r>
        <w:t xml:space="preserve"> en la muestra y que será un ámbito propicio para seguir</w:t>
      </w:r>
      <w:r w:rsidR="00EC7BA0">
        <w:t xml:space="preserve"> </w:t>
      </w:r>
      <w:r>
        <w:t>avanzando en las prácticas que llevan a una producción ambiental y económicamente sustentable.</w:t>
      </w:r>
    </w:p>
    <w:p w:rsidR="00475BB0" w:rsidRDefault="00475BB0" w:rsidP="00475BB0">
      <w:pPr>
        <w:autoSpaceDE w:val="0"/>
        <w:autoSpaceDN w:val="0"/>
        <w:adjustRightInd w:val="0"/>
        <w:spacing w:after="0" w:line="240" w:lineRule="auto"/>
        <w:jc w:val="both"/>
        <w:rPr>
          <w:rFonts w:ascii="WeblySleekUISemilight" w:hAnsi="WeblySleekUISemilight" w:cs="WeblySleekUISemilight"/>
          <w:color w:val="1D1D1B"/>
          <w:sz w:val="16"/>
          <w:szCs w:val="16"/>
        </w:rPr>
      </w:pPr>
    </w:p>
    <w:p w:rsidR="00EC7BA0" w:rsidRDefault="00EC7BA0" w:rsidP="00475BB0">
      <w:pPr>
        <w:autoSpaceDE w:val="0"/>
        <w:autoSpaceDN w:val="0"/>
        <w:adjustRightInd w:val="0"/>
        <w:spacing w:after="0" w:line="240" w:lineRule="auto"/>
        <w:jc w:val="both"/>
        <w:rPr>
          <w:rFonts w:ascii="WeblySleekUISemilight" w:hAnsi="WeblySleekUISemilight" w:cs="WeblySleekUISemilight"/>
          <w:color w:val="1D1D1B"/>
          <w:sz w:val="16"/>
          <w:szCs w:val="16"/>
        </w:rPr>
      </w:pPr>
    </w:p>
    <w:p w:rsidR="00EC7BA0" w:rsidRDefault="00EC7BA0" w:rsidP="00475BB0">
      <w:pPr>
        <w:autoSpaceDE w:val="0"/>
        <w:autoSpaceDN w:val="0"/>
        <w:adjustRightInd w:val="0"/>
        <w:spacing w:after="0" w:line="240" w:lineRule="auto"/>
        <w:jc w:val="both"/>
        <w:rPr>
          <w:rFonts w:ascii="WeblySleekUISemilight" w:hAnsi="WeblySleekUISemilight" w:cs="WeblySleekUISemilight"/>
          <w:color w:val="1D1D1B"/>
          <w:sz w:val="16"/>
          <w:szCs w:val="16"/>
        </w:rPr>
      </w:pPr>
      <w:r w:rsidRPr="00EC7BA0">
        <w:rPr>
          <w:rFonts w:ascii="WeblySleekUISemilight" w:hAnsi="WeblySleekUISemilight" w:cs="WeblySleekUISemilight"/>
          <w:color w:val="1D1D1B"/>
          <w:sz w:val="16"/>
          <w:szCs w:val="16"/>
        </w:rPr>
        <w:drawing>
          <wp:inline distT="0" distB="0" distL="0" distR="0">
            <wp:extent cx="5400040" cy="3071273"/>
            <wp:effectExtent l="19050" t="0" r="0" b="0"/>
            <wp:docPr id="2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BA0" w:rsidSect="00597A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lySleekUISemi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34F3"/>
    <w:rsid w:val="001F2AC1"/>
    <w:rsid w:val="00475BB0"/>
    <w:rsid w:val="00597A5C"/>
    <w:rsid w:val="00A734F3"/>
    <w:rsid w:val="00EC7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A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734F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5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5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9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A. Luzuriaga</dc:creator>
  <cp:keywords/>
  <dc:description/>
  <cp:lastModifiedBy>Julia A. Luzuriaga</cp:lastModifiedBy>
  <cp:revision>4</cp:revision>
  <dcterms:created xsi:type="dcterms:W3CDTF">2016-03-01T15:31:00Z</dcterms:created>
  <dcterms:modified xsi:type="dcterms:W3CDTF">2016-03-01T16:05:00Z</dcterms:modified>
</cp:coreProperties>
</file>