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190A4" w14:textId="77777777" w:rsidR="00DD24C1" w:rsidRDefault="00DD24C1">
      <w:pPr>
        <w:rPr>
          <w:rFonts w:ascii="Aptos" w:eastAsia="Aptos" w:hAnsi="Aptos" w:cs="Aptos"/>
          <w:sz w:val="24"/>
          <w:szCs w:val="24"/>
        </w:rPr>
      </w:pPr>
    </w:p>
    <w:p w14:paraId="7E8DC93C" w14:textId="77777777" w:rsidR="00346E82" w:rsidRPr="00346E82" w:rsidRDefault="00346E82" w:rsidP="00346E82">
      <w:pPr>
        <w:pStyle w:val="NormalWeb"/>
        <w:spacing w:before="0" w:beforeAutospacing="0" w:after="0" w:line="336" w:lineRule="atLeast"/>
        <w:jc w:val="center"/>
        <w:rPr>
          <w:rFonts w:asciiTheme="majorHAnsi" w:hAnsiTheme="majorHAnsi" w:cstheme="majorHAnsi"/>
          <w:b/>
          <w:bCs/>
          <w:color w:val="222222"/>
          <w:sz w:val="32"/>
          <w:szCs w:val="32"/>
          <w:lang w:val="es-419"/>
        </w:rPr>
      </w:pPr>
      <w:proofErr w:type="spellStart"/>
      <w:r w:rsidRPr="00346E82">
        <w:rPr>
          <w:rFonts w:asciiTheme="majorHAnsi" w:hAnsiTheme="majorHAnsi" w:cstheme="majorHAnsi"/>
          <w:b/>
          <w:bCs/>
          <w:color w:val="222222"/>
          <w:sz w:val="32"/>
          <w:szCs w:val="32"/>
          <w:lang w:val="es-419"/>
        </w:rPr>
        <w:t>Spraytec</w:t>
      </w:r>
      <w:proofErr w:type="spellEnd"/>
      <w:r w:rsidRPr="00346E82">
        <w:rPr>
          <w:rFonts w:asciiTheme="majorHAnsi" w:hAnsiTheme="majorHAnsi" w:cstheme="majorHAnsi"/>
          <w:b/>
          <w:bCs/>
          <w:color w:val="222222"/>
          <w:sz w:val="32"/>
          <w:szCs w:val="32"/>
          <w:lang w:val="es-419"/>
        </w:rPr>
        <w:t xml:space="preserve">: 15 años consecutivos en el Congreso </w:t>
      </w:r>
      <w:proofErr w:type="spellStart"/>
      <w:r w:rsidRPr="00346E82">
        <w:rPr>
          <w:rFonts w:asciiTheme="majorHAnsi" w:hAnsiTheme="majorHAnsi" w:cstheme="majorHAnsi"/>
          <w:b/>
          <w:bCs/>
          <w:color w:val="222222"/>
          <w:sz w:val="32"/>
          <w:szCs w:val="32"/>
          <w:lang w:val="es-419"/>
        </w:rPr>
        <w:t>Aapresid</w:t>
      </w:r>
      <w:proofErr w:type="spellEnd"/>
    </w:p>
    <w:p w14:paraId="2576BDB8" w14:textId="74125683" w:rsidR="00DD24C1" w:rsidRPr="00346E82" w:rsidRDefault="00DD24C1">
      <w:pPr>
        <w:jc w:val="center"/>
        <w:rPr>
          <w:rFonts w:ascii="Aptos" w:eastAsia="Aptos" w:hAnsi="Aptos" w:cs="Aptos"/>
          <w:b/>
          <w:bCs/>
          <w:sz w:val="24"/>
          <w:szCs w:val="24"/>
          <w:lang w:val="es-419"/>
        </w:rPr>
      </w:pPr>
    </w:p>
    <w:p w14:paraId="57590306" w14:textId="77777777" w:rsidR="00DD24C1" w:rsidRDefault="00DD24C1">
      <w:pPr>
        <w:jc w:val="both"/>
        <w:rPr>
          <w:rFonts w:ascii="Aptos" w:eastAsia="Aptos" w:hAnsi="Aptos" w:cs="Aptos"/>
          <w:sz w:val="24"/>
          <w:szCs w:val="24"/>
        </w:rPr>
      </w:pPr>
    </w:p>
    <w:p w14:paraId="0CD5EC74" w14:textId="5E91FFE5" w:rsidR="00DD24C1" w:rsidRDefault="00346E82">
      <w:pPr>
        <w:jc w:val="center"/>
        <w:rPr>
          <w:rFonts w:ascii="Aptos" w:eastAsia="Aptos" w:hAnsi="Aptos" w:cs="Aptos"/>
          <w:i/>
          <w:iCs/>
          <w:sz w:val="24"/>
          <w:szCs w:val="24"/>
        </w:rPr>
      </w:pPr>
      <w:r>
        <w:rPr>
          <w:rFonts w:ascii="Aptos" w:eastAsia="Aptos" w:hAnsi="Aptos" w:cs="Aptos"/>
          <w:i/>
          <w:iCs/>
          <w:sz w:val="24"/>
          <w:szCs w:val="24"/>
        </w:rPr>
        <w:t>L</w:t>
      </w:r>
      <w:r w:rsidR="009F5E29">
        <w:rPr>
          <w:rFonts w:ascii="Aptos" w:eastAsia="Aptos" w:hAnsi="Aptos" w:cs="Aptos"/>
          <w:i/>
          <w:iCs/>
          <w:sz w:val="24"/>
          <w:szCs w:val="24"/>
        </w:rPr>
        <w:t xml:space="preserve">a compañía celebra su presencia ininterrumpida en el </w:t>
      </w:r>
      <w:r w:rsidR="009F5E29">
        <w:rPr>
          <w:rFonts w:ascii="Aptos" w:eastAsia="Aptos" w:hAnsi="Aptos" w:cs="Aptos"/>
          <w:b/>
          <w:bCs/>
          <w:i/>
          <w:iCs/>
          <w:sz w:val="24"/>
          <w:szCs w:val="24"/>
        </w:rPr>
        <w:t xml:space="preserve">Congreso </w:t>
      </w:r>
      <w:proofErr w:type="spellStart"/>
      <w:r w:rsidR="009F5E29">
        <w:rPr>
          <w:rFonts w:ascii="Aptos" w:eastAsia="Aptos" w:hAnsi="Aptos" w:cs="Aptos"/>
          <w:b/>
          <w:bCs/>
          <w:i/>
          <w:iCs/>
          <w:sz w:val="24"/>
          <w:szCs w:val="24"/>
        </w:rPr>
        <w:t>Aapresid</w:t>
      </w:r>
      <w:proofErr w:type="spellEnd"/>
      <w:r w:rsidR="009F5E29">
        <w:rPr>
          <w:rFonts w:ascii="Aptos" w:eastAsia="Aptos" w:hAnsi="Aptos" w:cs="Aptos"/>
          <w:b/>
          <w:bCs/>
          <w:i/>
          <w:iCs/>
          <w:sz w:val="24"/>
          <w:szCs w:val="24"/>
        </w:rPr>
        <w:t xml:space="preserve"> 2026 con la fuerza de Expoagro</w:t>
      </w:r>
      <w:r w:rsidR="009F5E29">
        <w:rPr>
          <w:rFonts w:ascii="Aptos" w:eastAsia="Aptos" w:hAnsi="Aptos" w:cs="Aptos"/>
          <w:i/>
          <w:iCs/>
          <w:sz w:val="24"/>
          <w:szCs w:val="24"/>
        </w:rPr>
        <w:t xml:space="preserve"> y presentará una nueva línea de nutrición premium compuesta por 5 productos, además de una solución pensada para aplicaciones con drones.</w:t>
      </w:r>
    </w:p>
    <w:p w14:paraId="05DCC781" w14:textId="77777777" w:rsidR="00DD24C1" w:rsidRDefault="00DD24C1">
      <w:pPr>
        <w:jc w:val="both"/>
        <w:rPr>
          <w:rFonts w:ascii="Aptos" w:eastAsia="Aptos" w:hAnsi="Aptos" w:cs="Aptos"/>
          <w:sz w:val="24"/>
          <w:szCs w:val="24"/>
        </w:rPr>
      </w:pPr>
    </w:p>
    <w:p w14:paraId="01DE5D89" w14:textId="77777777" w:rsidR="00DD24C1" w:rsidRDefault="009F5E29">
      <w:pPr>
        <w:jc w:val="both"/>
        <w:rPr>
          <w:rFonts w:ascii="Aptos" w:eastAsia="Aptos" w:hAnsi="Aptos" w:cs="Aptos"/>
          <w:sz w:val="24"/>
          <w:szCs w:val="24"/>
        </w:rPr>
      </w:pPr>
      <w:r>
        <w:rPr>
          <w:rFonts w:ascii="Aptos" w:eastAsia="Aptos" w:hAnsi="Aptos" w:cs="Aptos"/>
          <w:sz w:val="24"/>
          <w:szCs w:val="24"/>
        </w:rPr>
        <w:t xml:space="preserve">Una vez más, </w:t>
      </w:r>
      <w:proofErr w:type="spellStart"/>
      <w:r>
        <w:rPr>
          <w:rFonts w:ascii="Aptos" w:eastAsia="Aptos" w:hAnsi="Aptos" w:cs="Aptos"/>
          <w:b/>
          <w:bCs/>
          <w:sz w:val="24"/>
          <w:szCs w:val="24"/>
        </w:rPr>
        <w:t>Spraytec</w:t>
      </w:r>
      <w:proofErr w:type="spellEnd"/>
      <w:r>
        <w:rPr>
          <w:rFonts w:ascii="Aptos" w:eastAsia="Aptos" w:hAnsi="Aptos" w:cs="Aptos"/>
          <w:sz w:val="24"/>
          <w:szCs w:val="24"/>
        </w:rPr>
        <w:t xml:space="preserve">, la marca líder en el desarrollo de tecnologías para aplicación y nutrición vegetal estará presente en el </w:t>
      </w:r>
      <w:r>
        <w:rPr>
          <w:rFonts w:ascii="Aptos" w:eastAsia="Aptos" w:hAnsi="Aptos" w:cs="Aptos"/>
          <w:b/>
          <w:bCs/>
          <w:sz w:val="24"/>
          <w:szCs w:val="24"/>
        </w:rPr>
        <w:t xml:space="preserve">Congreso </w:t>
      </w:r>
      <w:proofErr w:type="spellStart"/>
      <w:r>
        <w:rPr>
          <w:rFonts w:ascii="Aptos" w:eastAsia="Aptos" w:hAnsi="Aptos" w:cs="Aptos"/>
          <w:b/>
          <w:bCs/>
          <w:sz w:val="24"/>
          <w:szCs w:val="24"/>
        </w:rPr>
        <w:t>Aapresid</w:t>
      </w:r>
      <w:proofErr w:type="spellEnd"/>
      <w:r>
        <w:rPr>
          <w:rFonts w:ascii="Aptos" w:eastAsia="Aptos" w:hAnsi="Aptos" w:cs="Aptos"/>
          <w:b/>
          <w:bCs/>
          <w:sz w:val="24"/>
          <w:szCs w:val="24"/>
        </w:rPr>
        <w:t xml:space="preserve"> 2026 con la fuerza de Expoagro</w:t>
      </w:r>
      <w:r>
        <w:rPr>
          <w:rFonts w:ascii="Aptos" w:eastAsia="Aptos" w:hAnsi="Aptos" w:cs="Aptos"/>
          <w:sz w:val="24"/>
          <w:szCs w:val="24"/>
        </w:rPr>
        <w:t xml:space="preserve">, que se llevará a cabo del </w:t>
      </w:r>
      <w:r>
        <w:rPr>
          <w:rFonts w:ascii="Aptos" w:eastAsia="Aptos" w:hAnsi="Aptos" w:cs="Aptos"/>
          <w:b/>
          <w:bCs/>
          <w:sz w:val="24"/>
          <w:szCs w:val="24"/>
        </w:rPr>
        <w:t>4 al 6 de agosto en el Salón Metropolitano de Rosario</w:t>
      </w:r>
      <w:r>
        <w:rPr>
          <w:rFonts w:ascii="Aptos" w:eastAsia="Aptos" w:hAnsi="Aptos" w:cs="Aptos"/>
          <w:sz w:val="24"/>
          <w:szCs w:val="24"/>
        </w:rPr>
        <w:t>. Quince años seguidos de participación reflejan la importancia que este evento representa para la compañía.</w:t>
      </w:r>
    </w:p>
    <w:p w14:paraId="4AB6F0B0" w14:textId="77777777" w:rsidR="00DD24C1" w:rsidRDefault="00DD24C1">
      <w:pPr>
        <w:jc w:val="both"/>
        <w:rPr>
          <w:rFonts w:ascii="Aptos" w:eastAsia="Aptos" w:hAnsi="Aptos" w:cs="Aptos"/>
          <w:sz w:val="24"/>
          <w:szCs w:val="24"/>
        </w:rPr>
      </w:pPr>
    </w:p>
    <w:p w14:paraId="673C7850" w14:textId="77777777" w:rsidR="00DD24C1" w:rsidRDefault="009F5E29">
      <w:pPr>
        <w:jc w:val="both"/>
        <w:rPr>
          <w:rFonts w:ascii="Aptos" w:eastAsia="Aptos" w:hAnsi="Aptos" w:cs="Aptos"/>
          <w:b/>
          <w:bCs/>
          <w:sz w:val="24"/>
          <w:szCs w:val="24"/>
        </w:rPr>
      </w:pPr>
      <w:r>
        <w:rPr>
          <w:rFonts w:ascii="Aptos" w:eastAsia="Aptos" w:hAnsi="Aptos" w:cs="Aptos"/>
          <w:i/>
          <w:iCs/>
          <w:sz w:val="24"/>
          <w:szCs w:val="24"/>
        </w:rPr>
        <w:t xml:space="preserve">"En todos estos años hemos crecido junto al productor, escuchando sus problemas agronómicos y transformando esas inquietudes en soluciones tecnológicas capaces de brindar respuestas concretas y medibles en todas las regiones del país. Acompañamos al Congreso en Rosario, también lo hicimos en Córdoba y en sus ediciones en Buenos Aires. Hoy celebramos el regreso de </w:t>
      </w:r>
      <w:proofErr w:type="spellStart"/>
      <w:r>
        <w:rPr>
          <w:rFonts w:ascii="Aptos" w:eastAsia="Aptos" w:hAnsi="Aptos" w:cs="Aptos"/>
          <w:i/>
          <w:iCs/>
          <w:sz w:val="24"/>
          <w:szCs w:val="24"/>
        </w:rPr>
        <w:t>Aapresid</w:t>
      </w:r>
      <w:proofErr w:type="spellEnd"/>
      <w:r>
        <w:rPr>
          <w:rFonts w:ascii="Aptos" w:eastAsia="Aptos" w:hAnsi="Aptos" w:cs="Aptos"/>
          <w:i/>
          <w:iCs/>
          <w:sz w:val="24"/>
          <w:szCs w:val="24"/>
        </w:rPr>
        <w:t xml:space="preserve"> a su ciudad, el lugar donde reafirma su identidad. La ciudad donde también nosotros elegimos crecer"</w:t>
      </w:r>
      <w:r>
        <w:rPr>
          <w:rFonts w:ascii="Aptos" w:eastAsia="Aptos" w:hAnsi="Aptos" w:cs="Aptos"/>
          <w:sz w:val="24"/>
          <w:szCs w:val="24"/>
        </w:rPr>
        <w:t xml:space="preserve">, expresó </w:t>
      </w:r>
      <w:r>
        <w:rPr>
          <w:rFonts w:ascii="Aptos" w:eastAsia="Aptos" w:hAnsi="Aptos" w:cs="Aptos"/>
          <w:b/>
          <w:bCs/>
          <w:sz w:val="24"/>
          <w:szCs w:val="24"/>
        </w:rPr>
        <w:t xml:space="preserve">Pablo Lafuente De </w:t>
      </w:r>
      <w:proofErr w:type="spellStart"/>
      <w:r>
        <w:rPr>
          <w:rFonts w:ascii="Aptos" w:eastAsia="Aptos" w:hAnsi="Aptos" w:cs="Aptos"/>
          <w:b/>
          <w:bCs/>
          <w:sz w:val="24"/>
          <w:szCs w:val="24"/>
        </w:rPr>
        <w:t>Volder</w:t>
      </w:r>
      <w:proofErr w:type="spellEnd"/>
      <w:r>
        <w:rPr>
          <w:rFonts w:ascii="Aptos" w:eastAsia="Aptos" w:hAnsi="Aptos" w:cs="Aptos"/>
          <w:b/>
          <w:bCs/>
          <w:sz w:val="24"/>
          <w:szCs w:val="24"/>
        </w:rPr>
        <w:t xml:space="preserve">, </w:t>
      </w:r>
      <w:proofErr w:type="gramStart"/>
      <w:r>
        <w:rPr>
          <w:rFonts w:ascii="Aptos" w:eastAsia="Aptos" w:hAnsi="Aptos" w:cs="Aptos"/>
          <w:b/>
          <w:bCs/>
          <w:sz w:val="24"/>
          <w:szCs w:val="24"/>
        </w:rPr>
        <w:t>Director</w:t>
      </w:r>
      <w:proofErr w:type="gramEnd"/>
      <w:r>
        <w:rPr>
          <w:rFonts w:ascii="Aptos" w:eastAsia="Aptos" w:hAnsi="Aptos" w:cs="Aptos"/>
          <w:b/>
          <w:bCs/>
          <w:sz w:val="24"/>
          <w:szCs w:val="24"/>
        </w:rPr>
        <w:t xml:space="preserve"> Global de Negocios de </w:t>
      </w:r>
      <w:proofErr w:type="spellStart"/>
      <w:r>
        <w:rPr>
          <w:rFonts w:ascii="Aptos" w:eastAsia="Aptos" w:hAnsi="Aptos" w:cs="Aptos"/>
          <w:b/>
          <w:bCs/>
          <w:sz w:val="24"/>
          <w:szCs w:val="24"/>
        </w:rPr>
        <w:t>Spraytec</w:t>
      </w:r>
      <w:proofErr w:type="spellEnd"/>
      <w:r>
        <w:rPr>
          <w:rFonts w:ascii="Aptos" w:eastAsia="Aptos" w:hAnsi="Aptos" w:cs="Aptos"/>
          <w:b/>
          <w:bCs/>
          <w:sz w:val="24"/>
          <w:szCs w:val="24"/>
        </w:rPr>
        <w:t>.</w:t>
      </w:r>
    </w:p>
    <w:p w14:paraId="15E086E2" w14:textId="77777777" w:rsidR="00DD24C1" w:rsidRDefault="00DD24C1">
      <w:pPr>
        <w:jc w:val="both"/>
        <w:rPr>
          <w:rFonts w:ascii="Aptos" w:eastAsia="Aptos" w:hAnsi="Aptos" w:cs="Aptos"/>
          <w:sz w:val="24"/>
          <w:szCs w:val="24"/>
        </w:rPr>
      </w:pPr>
    </w:p>
    <w:p w14:paraId="61A33C34" w14:textId="77777777" w:rsidR="00DD24C1" w:rsidRDefault="009F5E29">
      <w:pPr>
        <w:jc w:val="both"/>
        <w:rPr>
          <w:rFonts w:ascii="Aptos" w:eastAsia="Aptos" w:hAnsi="Aptos" w:cs="Aptos"/>
          <w:b/>
          <w:bCs/>
          <w:sz w:val="24"/>
          <w:szCs w:val="24"/>
        </w:rPr>
      </w:pPr>
      <w:r>
        <w:rPr>
          <w:rFonts w:ascii="Aptos" w:eastAsia="Aptos" w:hAnsi="Aptos" w:cs="Aptos"/>
          <w:b/>
          <w:bCs/>
          <w:sz w:val="24"/>
          <w:szCs w:val="24"/>
        </w:rPr>
        <w:t>Nutrición premium, del suelo a las plantas</w:t>
      </w:r>
    </w:p>
    <w:p w14:paraId="4E498842" w14:textId="77777777" w:rsidR="00DD24C1" w:rsidRDefault="00DD24C1">
      <w:pPr>
        <w:jc w:val="both"/>
        <w:rPr>
          <w:rFonts w:ascii="Aptos" w:eastAsia="Aptos" w:hAnsi="Aptos" w:cs="Aptos"/>
          <w:b/>
          <w:bCs/>
          <w:sz w:val="24"/>
          <w:szCs w:val="24"/>
        </w:rPr>
      </w:pPr>
    </w:p>
    <w:p w14:paraId="75FD1EFF" w14:textId="77777777" w:rsidR="00DD24C1" w:rsidRDefault="009F5E29">
      <w:pPr>
        <w:jc w:val="both"/>
        <w:rPr>
          <w:rFonts w:ascii="Aptos" w:eastAsia="Aptos" w:hAnsi="Aptos" w:cs="Aptos"/>
          <w:sz w:val="24"/>
          <w:szCs w:val="24"/>
        </w:rPr>
      </w:pPr>
      <w:r>
        <w:rPr>
          <w:rFonts w:ascii="Aptos" w:eastAsia="Aptos" w:hAnsi="Aptos" w:cs="Aptos"/>
          <w:sz w:val="24"/>
          <w:szCs w:val="24"/>
        </w:rPr>
        <w:t xml:space="preserve">En el marco del Congreso, </w:t>
      </w:r>
      <w:proofErr w:type="spellStart"/>
      <w:r>
        <w:rPr>
          <w:rFonts w:ascii="Aptos" w:eastAsia="Aptos" w:hAnsi="Aptos" w:cs="Aptos"/>
          <w:b/>
          <w:bCs/>
          <w:sz w:val="24"/>
          <w:szCs w:val="24"/>
        </w:rPr>
        <w:t>Spraytec</w:t>
      </w:r>
      <w:proofErr w:type="spellEnd"/>
      <w:r>
        <w:rPr>
          <w:rFonts w:ascii="Aptos" w:eastAsia="Aptos" w:hAnsi="Aptos" w:cs="Aptos"/>
          <w:b/>
          <w:bCs/>
          <w:sz w:val="24"/>
          <w:szCs w:val="24"/>
        </w:rPr>
        <w:t xml:space="preserve"> </w:t>
      </w:r>
      <w:r>
        <w:rPr>
          <w:rFonts w:ascii="Aptos" w:eastAsia="Aptos" w:hAnsi="Aptos" w:cs="Aptos"/>
          <w:sz w:val="24"/>
          <w:szCs w:val="24"/>
        </w:rPr>
        <w:t xml:space="preserve">presentará una nueva línea de nutrición premium compuesta por cinco productos de la familia </w:t>
      </w:r>
      <w:proofErr w:type="spellStart"/>
      <w:r>
        <w:rPr>
          <w:rFonts w:ascii="Aptos" w:eastAsia="Aptos" w:hAnsi="Aptos" w:cs="Aptos"/>
          <w:sz w:val="24"/>
          <w:szCs w:val="24"/>
        </w:rPr>
        <w:t>Tractus</w:t>
      </w:r>
      <w:proofErr w:type="spellEnd"/>
      <w:r>
        <w:rPr>
          <w:rFonts w:ascii="Aptos" w:eastAsia="Aptos" w:hAnsi="Aptos" w:cs="Aptos"/>
          <w:sz w:val="24"/>
          <w:szCs w:val="24"/>
        </w:rPr>
        <w:t xml:space="preserve">. Por un lado, </w:t>
      </w:r>
      <w:proofErr w:type="spellStart"/>
      <w:r>
        <w:rPr>
          <w:rFonts w:ascii="Aptos" w:eastAsia="Aptos" w:hAnsi="Aptos" w:cs="Aptos"/>
          <w:b/>
          <w:bCs/>
          <w:sz w:val="24"/>
          <w:szCs w:val="24"/>
        </w:rPr>
        <w:t>Tractus</w:t>
      </w:r>
      <w:proofErr w:type="spellEnd"/>
      <w:r>
        <w:rPr>
          <w:rFonts w:ascii="Aptos" w:eastAsia="Aptos" w:hAnsi="Aptos" w:cs="Aptos"/>
          <w:b/>
          <w:bCs/>
          <w:sz w:val="24"/>
          <w:szCs w:val="24"/>
        </w:rPr>
        <w:t xml:space="preserve"> Kit</w:t>
      </w:r>
      <w:r>
        <w:rPr>
          <w:rFonts w:ascii="Aptos" w:eastAsia="Aptos" w:hAnsi="Aptos" w:cs="Aptos"/>
          <w:sz w:val="24"/>
          <w:szCs w:val="24"/>
        </w:rPr>
        <w:t xml:space="preserve">, un fertilizante en polvo soluble, de fácil dilución, formulado para corregir eficazmente las deficiencias de boro en el cultivo. También </w:t>
      </w:r>
      <w:proofErr w:type="spellStart"/>
      <w:r>
        <w:rPr>
          <w:rFonts w:ascii="Aptos" w:eastAsia="Aptos" w:hAnsi="Aptos" w:cs="Aptos"/>
          <w:b/>
          <w:bCs/>
          <w:sz w:val="24"/>
          <w:szCs w:val="24"/>
        </w:rPr>
        <w:t>Tractus</w:t>
      </w:r>
      <w:proofErr w:type="spellEnd"/>
      <w:r>
        <w:rPr>
          <w:rFonts w:ascii="Aptos" w:eastAsia="Aptos" w:hAnsi="Aptos" w:cs="Aptos"/>
          <w:b/>
          <w:bCs/>
          <w:sz w:val="24"/>
          <w:szCs w:val="24"/>
        </w:rPr>
        <w:t xml:space="preserve"> Carbono</w:t>
      </w:r>
      <w:r>
        <w:rPr>
          <w:rFonts w:ascii="Aptos" w:eastAsia="Aptos" w:hAnsi="Aptos" w:cs="Aptos"/>
          <w:sz w:val="24"/>
          <w:szCs w:val="24"/>
        </w:rPr>
        <w:t xml:space="preserve">, un producto que mejora las propiedades químicas, físicas y biológicas del suelo, formulado a base de </w:t>
      </w:r>
      <w:proofErr w:type="spellStart"/>
      <w:r>
        <w:rPr>
          <w:rFonts w:ascii="Aptos" w:eastAsia="Aptos" w:hAnsi="Aptos" w:cs="Aptos"/>
          <w:sz w:val="24"/>
          <w:szCs w:val="24"/>
        </w:rPr>
        <w:t>biochar</w:t>
      </w:r>
      <w:proofErr w:type="spellEnd"/>
      <w:r>
        <w:rPr>
          <w:rFonts w:ascii="Aptos" w:eastAsia="Aptos" w:hAnsi="Aptos" w:cs="Aptos"/>
          <w:sz w:val="24"/>
          <w:szCs w:val="24"/>
        </w:rPr>
        <w:t xml:space="preserve"> y enriquecido con enzimas, ácidos orgánicos y minerales.</w:t>
      </w:r>
    </w:p>
    <w:p w14:paraId="0A9B005F" w14:textId="77777777" w:rsidR="00DD24C1" w:rsidRDefault="00DD24C1">
      <w:pPr>
        <w:jc w:val="both"/>
        <w:rPr>
          <w:rFonts w:ascii="Aptos" w:eastAsia="Aptos" w:hAnsi="Aptos" w:cs="Aptos"/>
          <w:sz w:val="24"/>
          <w:szCs w:val="24"/>
        </w:rPr>
      </w:pPr>
    </w:p>
    <w:p w14:paraId="7769E6FE" w14:textId="77777777" w:rsidR="00DD24C1" w:rsidRDefault="009F5E29">
      <w:pPr>
        <w:jc w:val="both"/>
        <w:rPr>
          <w:rFonts w:ascii="Aptos" w:eastAsia="Aptos" w:hAnsi="Aptos" w:cs="Aptos"/>
          <w:sz w:val="24"/>
          <w:szCs w:val="24"/>
        </w:rPr>
      </w:pPr>
      <w:r>
        <w:rPr>
          <w:rFonts w:ascii="Aptos" w:eastAsia="Aptos" w:hAnsi="Aptos" w:cs="Aptos"/>
          <w:sz w:val="24"/>
          <w:szCs w:val="24"/>
        </w:rPr>
        <w:t xml:space="preserve">También se destaca </w:t>
      </w:r>
      <w:proofErr w:type="spellStart"/>
      <w:r>
        <w:rPr>
          <w:rFonts w:ascii="Aptos" w:eastAsia="Aptos" w:hAnsi="Aptos" w:cs="Aptos"/>
          <w:b/>
          <w:bCs/>
          <w:sz w:val="24"/>
          <w:szCs w:val="24"/>
        </w:rPr>
        <w:t>Tractus</w:t>
      </w:r>
      <w:proofErr w:type="spellEnd"/>
      <w:r>
        <w:rPr>
          <w:rFonts w:ascii="Aptos" w:eastAsia="Aptos" w:hAnsi="Aptos" w:cs="Aptos"/>
          <w:b/>
          <w:bCs/>
          <w:sz w:val="24"/>
          <w:szCs w:val="24"/>
        </w:rPr>
        <w:t xml:space="preserve"> Supera</w:t>
      </w:r>
      <w:r>
        <w:rPr>
          <w:rFonts w:ascii="Aptos" w:eastAsia="Aptos" w:hAnsi="Aptos" w:cs="Aptos"/>
          <w:sz w:val="24"/>
          <w:szCs w:val="24"/>
        </w:rPr>
        <w:t>, un concepto avanzado de nutrición y estimulación que actúa sobre las vías metabólicas de activación enzimática, mejorando el balance nutricional y energético del cultivo y favoreciendo la sanidad necesaria para la fijación de estructuras reproductivas.</w:t>
      </w:r>
    </w:p>
    <w:p w14:paraId="34CF9E1A" w14:textId="77777777" w:rsidR="00DD24C1" w:rsidRDefault="00DD24C1">
      <w:pPr>
        <w:jc w:val="both"/>
        <w:rPr>
          <w:rFonts w:ascii="Aptos" w:eastAsia="Aptos" w:hAnsi="Aptos" w:cs="Aptos"/>
          <w:sz w:val="24"/>
          <w:szCs w:val="24"/>
        </w:rPr>
      </w:pPr>
    </w:p>
    <w:p w14:paraId="1BF120CB" w14:textId="77777777" w:rsidR="00DD24C1" w:rsidRDefault="009F5E29">
      <w:pPr>
        <w:jc w:val="both"/>
        <w:rPr>
          <w:rFonts w:ascii="Aptos" w:eastAsia="Aptos" w:hAnsi="Aptos" w:cs="Aptos"/>
          <w:sz w:val="24"/>
          <w:szCs w:val="24"/>
        </w:rPr>
      </w:pPr>
      <w:r>
        <w:rPr>
          <w:rFonts w:ascii="Aptos" w:eastAsia="Aptos" w:hAnsi="Aptos" w:cs="Aptos"/>
          <w:sz w:val="24"/>
          <w:szCs w:val="24"/>
        </w:rPr>
        <w:t xml:space="preserve">El cuarto integrante es </w:t>
      </w:r>
      <w:proofErr w:type="spellStart"/>
      <w:r>
        <w:rPr>
          <w:rFonts w:ascii="Aptos" w:eastAsia="Aptos" w:hAnsi="Aptos" w:cs="Aptos"/>
          <w:b/>
          <w:bCs/>
          <w:sz w:val="24"/>
          <w:szCs w:val="24"/>
        </w:rPr>
        <w:t>Tractus</w:t>
      </w:r>
      <w:proofErr w:type="spellEnd"/>
      <w:r>
        <w:rPr>
          <w:rFonts w:ascii="Aptos" w:eastAsia="Aptos" w:hAnsi="Aptos" w:cs="Aptos"/>
          <w:b/>
          <w:bCs/>
          <w:sz w:val="24"/>
          <w:szCs w:val="24"/>
        </w:rPr>
        <w:t xml:space="preserve"> Max</w:t>
      </w:r>
      <w:r>
        <w:rPr>
          <w:rFonts w:ascii="Aptos" w:eastAsia="Aptos" w:hAnsi="Aptos" w:cs="Aptos"/>
          <w:sz w:val="24"/>
          <w:szCs w:val="24"/>
        </w:rPr>
        <w:t xml:space="preserve">, un </w:t>
      </w:r>
      <w:proofErr w:type="spellStart"/>
      <w:r>
        <w:rPr>
          <w:rFonts w:ascii="Aptos" w:eastAsia="Aptos" w:hAnsi="Aptos" w:cs="Aptos"/>
          <w:sz w:val="24"/>
          <w:szCs w:val="24"/>
        </w:rPr>
        <w:t>fitoestimulante</w:t>
      </w:r>
      <w:proofErr w:type="spellEnd"/>
      <w:r>
        <w:rPr>
          <w:rFonts w:ascii="Aptos" w:eastAsia="Aptos" w:hAnsi="Aptos" w:cs="Aptos"/>
          <w:sz w:val="24"/>
          <w:szCs w:val="24"/>
        </w:rPr>
        <w:t xml:space="preserve"> diseñado para el período de llenado de granos, capaz de fortalecer las defensas del cultivo frente al estrés biótico y abiótico.</w:t>
      </w:r>
    </w:p>
    <w:p w14:paraId="0C83BAF4" w14:textId="77777777" w:rsidR="00DD24C1" w:rsidRDefault="009F5E29">
      <w:pPr>
        <w:jc w:val="both"/>
        <w:rPr>
          <w:rFonts w:ascii="Aptos" w:eastAsia="Aptos" w:hAnsi="Aptos" w:cs="Aptos"/>
          <w:sz w:val="24"/>
          <w:szCs w:val="24"/>
        </w:rPr>
      </w:pPr>
      <w:r>
        <w:rPr>
          <w:rFonts w:ascii="Aptos" w:eastAsia="Aptos" w:hAnsi="Aptos" w:cs="Aptos"/>
          <w:sz w:val="24"/>
          <w:szCs w:val="24"/>
        </w:rPr>
        <w:t xml:space="preserve">Por último, la línea también incluye a </w:t>
      </w:r>
      <w:proofErr w:type="spellStart"/>
      <w:r>
        <w:rPr>
          <w:rFonts w:ascii="Aptos" w:eastAsia="Aptos" w:hAnsi="Aptos" w:cs="Aptos"/>
          <w:b/>
          <w:bCs/>
          <w:sz w:val="24"/>
          <w:szCs w:val="24"/>
        </w:rPr>
        <w:t>Tractus</w:t>
      </w:r>
      <w:proofErr w:type="spellEnd"/>
      <w:r>
        <w:rPr>
          <w:rFonts w:ascii="Aptos" w:eastAsia="Aptos" w:hAnsi="Aptos" w:cs="Aptos"/>
          <w:b/>
          <w:bCs/>
          <w:sz w:val="24"/>
          <w:szCs w:val="24"/>
        </w:rPr>
        <w:t xml:space="preserve"> </w:t>
      </w:r>
      <w:proofErr w:type="spellStart"/>
      <w:r>
        <w:rPr>
          <w:rFonts w:ascii="Aptos" w:eastAsia="Aptos" w:hAnsi="Aptos" w:cs="Aptos"/>
          <w:b/>
          <w:bCs/>
          <w:sz w:val="24"/>
          <w:szCs w:val="24"/>
        </w:rPr>
        <w:t>Reforce</w:t>
      </w:r>
      <w:proofErr w:type="spellEnd"/>
      <w:r>
        <w:rPr>
          <w:rFonts w:ascii="Aptos" w:eastAsia="Aptos" w:hAnsi="Aptos" w:cs="Aptos"/>
          <w:sz w:val="24"/>
          <w:szCs w:val="24"/>
        </w:rPr>
        <w:t xml:space="preserve">, un </w:t>
      </w:r>
      <w:proofErr w:type="spellStart"/>
      <w:r>
        <w:rPr>
          <w:rFonts w:ascii="Aptos" w:eastAsia="Aptos" w:hAnsi="Aptos" w:cs="Aptos"/>
          <w:sz w:val="24"/>
          <w:szCs w:val="24"/>
        </w:rPr>
        <w:t>fitoestimulante</w:t>
      </w:r>
      <w:proofErr w:type="spellEnd"/>
      <w:r>
        <w:rPr>
          <w:rFonts w:ascii="Aptos" w:eastAsia="Aptos" w:hAnsi="Aptos" w:cs="Aptos"/>
          <w:sz w:val="24"/>
          <w:szCs w:val="24"/>
        </w:rPr>
        <w:t xml:space="preserve"> y fertilizante mineral orientado a potenciar la fotosíntesis y la eficiencia metabólica del cultivo.</w:t>
      </w:r>
    </w:p>
    <w:p w14:paraId="34A7E6C0" w14:textId="77777777" w:rsidR="00DD24C1" w:rsidRDefault="00DD24C1">
      <w:pPr>
        <w:jc w:val="both"/>
        <w:rPr>
          <w:rFonts w:ascii="Aptos" w:eastAsia="Aptos" w:hAnsi="Aptos" w:cs="Aptos"/>
          <w:sz w:val="24"/>
          <w:szCs w:val="24"/>
        </w:rPr>
      </w:pPr>
    </w:p>
    <w:p w14:paraId="284C31DD" w14:textId="77777777" w:rsidR="00DD24C1" w:rsidRDefault="009F5E29">
      <w:pPr>
        <w:jc w:val="both"/>
        <w:rPr>
          <w:rFonts w:ascii="Aptos" w:eastAsia="Aptos" w:hAnsi="Aptos" w:cs="Aptos"/>
          <w:sz w:val="24"/>
          <w:szCs w:val="24"/>
        </w:rPr>
      </w:pPr>
      <w:r>
        <w:rPr>
          <w:rFonts w:ascii="Aptos" w:eastAsia="Aptos" w:hAnsi="Aptos" w:cs="Aptos"/>
          <w:sz w:val="24"/>
          <w:szCs w:val="24"/>
        </w:rPr>
        <w:t>A ello también se suma la amplia paleta de soluciones de la firma, que actualmente cuenta con más de 20 productos activos en el mercado.</w:t>
      </w:r>
    </w:p>
    <w:p w14:paraId="0E21A429" w14:textId="77777777" w:rsidR="00DD24C1" w:rsidRDefault="00DD24C1">
      <w:pPr>
        <w:jc w:val="both"/>
        <w:rPr>
          <w:rFonts w:ascii="Aptos" w:eastAsia="Aptos" w:hAnsi="Aptos" w:cs="Aptos"/>
          <w:sz w:val="24"/>
          <w:szCs w:val="24"/>
        </w:rPr>
      </w:pPr>
    </w:p>
    <w:p w14:paraId="3BA36733" w14:textId="77777777" w:rsidR="00DD24C1" w:rsidRDefault="009F5E29">
      <w:pPr>
        <w:jc w:val="both"/>
        <w:rPr>
          <w:rFonts w:ascii="Aptos" w:eastAsia="Aptos" w:hAnsi="Aptos" w:cs="Aptos"/>
          <w:b/>
          <w:bCs/>
          <w:sz w:val="24"/>
          <w:szCs w:val="24"/>
        </w:rPr>
      </w:pPr>
      <w:r>
        <w:rPr>
          <w:rFonts w:ascii="Aptos" w:eastAsia="Aptos" w:hAnsi="Aptos" w:cs="Aptos"/>
          <w:b/>
          <w:bCs/>
          <w:sz w:val="24"/>
          <w:szCs w:val="24"/>
        </w:rPr>
        <w:t>Un auxiliar para aplicaciones con drones</w:t>
      </w:r>
    </w:p>
    <w:p w14:paraId="06BAF31C" w14:textId="77777777" w:rsidR="00DD24C1" w:rsidRDefault="00DD24C1">
      <w:pPr>
        <w:jc w:val="both"/>
        <w:rPr>
          <w:rFonts w:ascii="Aptos" w:eastAsia="Aptos" w:hAnsi="Aptos" w:cs="Aptos"/>
          <w:sz w:val="24"/>
          <w:szCs w:val="24"/>
        </w:rPr>
      </w:pPr>
    </w:p>
    <w:p w14:paraId="4D0D3C02" w14:textId="77777777" w:rsidR="00DD24C1" w:rsidRDefault="009F5E29">
      <w:pPr>
        <w:jc w:val="both"/>
        <w:rPr>
          <w:rFonts w:ascii="Aptos" w:eastAsia="Aptos" w:hAnsi="Aptos" w:cs="Aptos"/>
          <w:sz w:val="24"/>
          <w:szCs w:val="24"/>
        </w:rPr>
      </w:pPr>
      <w:r>
        <w:rPr>
          <w:rFonts w:ascii="Aptos" w:eastAsia="Aptos" w:hAnsi="Aptos" w:cs="Aptos"/>
          <w:sz w:val="24"/>
          <w:szCs w:val="24"/>
        </w:rPr>
        <w:t xml:space="preserve">Entre las novedades tecnológicas también se destaca </w:t>
      </w:r>
      <w:proofErr w:type="spellStart"/>
      <w:r>
        <w:rPr>
          <w:rFonts w:ascii="Aptos" w:eastAsia="Aptos" w:hAnsi="Aptos" w:cs="Aptos"/>
          <w:b/>
          <w:bCs/>
          <w:sz w:val="24"/>
          <w:szCs w:val="24"/>
        </w:rPr>
        <w:t>Fulltec</w:t>
      </w:r>
      <w:proofErr w:type="spellEnd"/>
      <w:r>
        <w:rPr>
          <w:rFonts w:ascii="Aptos" w:eastAsia="Aptos" w:hAnsi="Aptos" w:cs="Aptos"/>
          <w:b/>
          <w:bCs/>
          <w:sz w:val="24"/>
          <w:szCs w:val="24"/>
        </w:rPr>
        <w:t xml:space="preserve"> </w:t>
      </w:r>
      <w:proofErr w:type="spellStart"/>
      <w:r>
        <w:rPr>
          <w:rFonts w:ascii="Aptos" w:eastAsia="Aptos" w:hAnsi="Aptos" w:cs="Aptos"/>
          <w:b/>
          <w:bCs/>
          <w:sz w:val="24"/>
          <w:szCs w:val="24"/>
        </w:rPr>
        <w:t>Drone</w:t>
      </w:r>
      <w:proofErr w:type="spellEnd"/>
      <w:r>
        <w:rPr>
          <w:rFonts w:ascii="Aptos" w:eastAsia="Aptos" w:hAnsi="Aptos" w:cs="Aptos"/>
          <w:sz w:val="24"/>
          <w:szCs w:val="24"/>
        </w:rPr>
        <w:t xml:space="preserve">, una solución lanzada en la última edición de </w:t>
      </w:r>
      <w:r>
        <w:rPr>
          <w:rFonts w:ascii="Aptos" w:eastAsia="Aptos" w:hAnsi="Aptos" w:cs="Aptos"/>
          <w:b/>
          <w:bCs/>
          <w:sz w:val="24"/>
          <w:szCs w:val="24"/>
        </w:rPr>
        <w:t xml:space="preserve">Expoagro </w:t>
      </w:r>
      <w:r>
        <w:rPr>
          <w:rFonts w:ascii="Aptos" w:eastAsia="Aptos" w:hAnsi="Aptos" w:cs="Aptos"/>
          <w:sz w:val="24"/>
          <w:szCs w:val="24"/>
        </w:rPr>
        <w:t>y especialmente desarrollada para optimizar las aplicaciones de bajos volúmenes.</w:t>
      </w:r>
    </w:p>
    <w:p w14:paraId="0FC3F378" w14:textId="77777777" w:rsidR="00DD24C1" w:rsidRDefault="00DD24C1">
      <w:pPr>
        <w:jc w:val="both"/>
        <w:rPr>
          <w:rFonts w:ascii="Aptos" w:eastAsia="Aptos" w:hAnsi="Aptos" w:cs="Aptos"/>
          <w:sz w:val="24"/>
          <w:szCs w:val="24"/>
        </w:rPr>
      </w:pPr>
    </w:p>
    <w:p w14:paraId="6B5FF4CB" w14:textId="77777777" w:rsidR="00DD24C1" w:rsidRDefault="009F5E29">
      <w:pPr>
        <w:jc w:val="both"/>
        <w:rPr>
          <w:rFonts w:ascii="Aptos" w:eastAsia="Aptos" w:hAnsi="Aptos" w:cs="Aptos"/>
          <w:sz w:val="24"/>
          <w:szCs w:val="24"/>
        </w:rPr>
      </w:pPr>
      <w:r>
        <w:rPr>
          <w:rFonts w:ascii="Aptos" w:eastAsia="Aptos" w:hAnsi="Aptos" w:cs="Aptos"/>
          <w:sz w:val="24"/>
          <w:szCs w:val="24"/>
        </w:rPr>
        <w:t>Su formulación equilibra la tensión superficial de la mezcla, mejora la formación y adherencia de las gotas y asegura una cobertura homogénea y precisa sobre el cultivo. Además, optimiza la eficiencia de fitosanitarios y fertilizantes, reduciendo las pérdidas por deriva y evaporación.</w:t>
      </w:r>
    </w:p>
    <w:p w14:paraId="5B3F0468" w14:textId="77777777" w:rsidR="00DD24C1" w:rsidRDefault="00DD24C1">
      <w:pPr>
        <w:jc w:val="both"/>
        <w:rPr>
          <w:rFonts w:ascii="Aptos" w:eastAsia="Aptos" w:hAnsi="Aptos" w:cs="Aptos"/>
          <w:sz w:val="24"/>
          <w:szCs w:val="24"/>
        </w:rPr>
      </w:pPr>
    </w:p>
    <w:p w14:paraId="1B9902F1" w14:textId="77777777" w:rsidR="00DD24C1" w:rsidRDefault="009F5E29">
      <w:pPr>
        <w:jc w:val="both"/>
        <w:rPr>
          <w:rFonts w:ascii="Aptos" w:eastAsia="Aptos" w:hAnsi="Aptos" w:cs="Aptos"/>
          <w:sz w:val="24"/>
          <w:szCs w:val="24"/>
        </w:rPr>
      </w:pPr>
      <w:r>
        <w:rPr>
          <w:rFonts w:ascii="Aptos" w:eastAsia="Aptos" w:hAnsi="Aptos" w:cs="Aptos"/>
          <w:i/>
          <w:iCs/>
          <w:sz w:val="24"/>
          <w:szCs w:val="24"/>
        </w:rPr>
        <w:t>"</w:t>
      </w:r>
      <w:proofErr w:type="spellStart"/>
      <w:r>
        <w:rPr>
          <w:rFonts w:ascii="Aptos" w:eastAsia="Aptos" w:hAnsi="Aptos" w:cs="Aptos"/>
          <w:i/>
          <w:iCs/>
          <w:sz w:val="24"/>
          <w:szCs w:val="24"/>
        </w:rPr>
        <w:t>Fulltec</w:t>
      </w:r>
      <w:proofErr w:type="spellEnd"/>
      <w:r>
        <w:rPr>
          <w:rFonts w:ascii="Aptos" w:eastAsia="Aptos" w:hAnsi="Aptos" w:cs="Aptos"/>
          <w:i/>
          <w:iCs/>
          <w:sz w:val="24"/>
          <w:szCs w:val="24"/>
        </w:rPr>
        <w:t xml:space="preserve"> </w:t>
      </w:r>
      <w:proofErr w:type="spellStart"/>
      <w:r>
        <w:rPr>
          <w:rFonts w:ascii="Aptos" w:eastAsia="Aptos" w:hAnsi="Aptos" w:cs="Aptos"/>
          <w:i/>
          <w:iCs/>
          <w:sz w:val="24"/>
          <w:szCs w:val="24"/>
        </w:rPr>
        <w:t>Drone</w:t>
      </w:r>
      <w:proofErr w:type="spellEnd"/>
      <w:r>
        <w:rPr>
          <w:rFonts w:ascii="Aptos" w:eastAsia="Aptos" w:hAnsi="Aptos" w:cs="Aptos"/>
          <w:i/>
          <w:iCs/>
          <w:sz w:val="24"/>
          <w:szCs w:val="24"/>
        </w:rPr>
        <w:t xml:space="preserve"> es un producto desarrollado específicamente para optimizar las aplicaciones con drones. Mejora la tensión superficial de la mezcla, favoreciendo la llegada al cultivo. Además, cuenta con un potente sistema emulsionante que permite lograr una mezcla ideal para trabajar con volúmenes muy bajos de agua, prácticamente similares al volumen de producto aplicado”,</w:t>
      </w:r>
      <w:r>
        <w:rPr>
          <w:rFonts w:ascii="Aptos" w:eastAsia="Aptos" w:hAnsi="Aptos" w:cs="Aptos"/>
          <w:sz w:val="24"/>
          <w:szCs w:val="24"/>
        </w:rPr>
        <w:t xml:space="preserve"> explicó</w:t>
      </w:r>
      <w:r>
        <w:rPr>
          <w:rFonts w:ascii="Aptos" w:eastAsia="Aptos" w:hAnsi="Aptos" w:cs="Aptos"/>
          <w:b/>
          <w:bCs/>
          <w:sz w:val="24"/>
          <w:szCs w:val="24"/>
        </w:rPr>
        <w:t xml:space="preserve"> María Florencia Fernández, responsable técnica de </w:t>
      </w:r>
      <w:proofErr w:type="spellStart"/>
      <w:r>
        <w:rPr>
          <w:rFonts w:ascii="Aptos" w:eastAsia="Aptos" w:hAnsi="Aptos" w:cs="Aptos"/>
          <w:b/>
          <w:bCs/>
          <w:sz w:val="24"/>
          <w:szCs w:val="24"/>
        </w:rPr>
        <w:t>Spraytec</w:t>
      </w:r>
      <w:proofErr w:type="spellEnd"/>
      <w:r>
        <w:rPr>
          <w:rFonts w:ascii="Aptos" w:eastAsia="Aptos" w:hAnsi="Aptos" w:cs="Aptos"/>
          <w:sz w:val="24"/>
          <w:szCs w:val="24"/>
        </w:rPr>
        <w:t>.</w:t>
      </w:r>
    </w:p>
    <w:p w14:paraId="5812A660" w14:textId="77777777" w:rsidR="00DD24C1" w:rsidRDefault="00DD24C1">
      <w:pPr>
        <w:jc w:val="both"/>
        <w:rPr>
          <w:rFonts w:ascii="Aptos" w:eastAsia="Aptos" w:hAnsi="Aptos" w:cs="Aptos"/>
          <w:sz w:val="24"/>
          <w:szCs w:val="24"/>
        </w:rPr>
      </w:pPr>
    </w:p>
    <w:p w14:paraId="5E858E02" w14:textId="77777777" w:rsidR="00DD24C1" w:rsidRDefault="00DD24C1">
      <w:pPr>
        <w:rPr>
          <w:rFonts w:ascii="Aptos" w:eastAsia="Aptos" w:hAnsi="Aptos" w:cs="Aptos"/>
          <w:sz w:val="24"/>
          <w:szCs w:val="24"/>
        </w:rPr>
      </w:pPr>
    </w:p>
    <w:sectPr w:rsidR="00DD24C1">
      <w:headerReference w:type="default" r:id="rId7"/>
      <w:footerReference w:type="default" r:id="rId8"/>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C2A5F" w14:textId="77777777" w:rsidR="00811C66" w:rsidRDefault="00811C66">
      <w:pPr>
        <w:spacing w:line="240" w:lineRule="auto"/>
      </w:pPr>
      <w:r>
        <w:separator/>
      </w:r>
    </w:p>
  </w:endnote>
  <w:endnote w:type="continuationSeparator" w:id="0">
    <w:p w14:paraId="03913097" w14:textId="77777777" w:rsidR="00811C66" w:rsidRDefault="00811C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79365497-5F56-41BE-81D6-4C2375522286}"/>
    <w:embedBold r:id="rId2" w:fontKey="{29703F45-A782-4CD2-A44E-EDF6F0CB1EB6}"/>
  </w:font>
  <w:font w:name="Cambria">
    <w:panose1 w:val="02040503050406030204"/>
    <w:charset w:val="00"/>
    <w:family w:val="roman"/>
    <w:pitch w:val="variable"/>
    <w:sig w:usb0="E00006FF" w:usb1="420024FF" w:usb2="02000000" w:usb3="00000000" w:csb0="0000019F" w:csb1="00000000"/>
    <w:embedRegular r:id="rId3" w:fontKey="{BF9702A5-53F9-41C3-95E3-1F1D06A40A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C0F1F" w14:textId="77777777" w:rsidR="00DD24C1" w:rsidRDefault="00DD24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C27BB" w14:textId="77777777" w:rsidR="00811C66" w:rsidRDefault="00811C66">
      <w:pPr>
        <w:spacing w:line="240" w:lineRule="auto"/>
      </w:pPr>
      <w:r>
        <w:separator/>
      </w:r>
    </w:p>
  </w:footnote>
  <w:footnote w:type="continuationSeparator" w:id="0">
    <w:p w14:paraId="309E8421" w14:textId="77777777" w:rsidR="00811C66" w:rsidRDefault="00811C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79431" w14:textId="77777777" w:rsidR="00DD24C1" w:rsidRDefault="009F5E29">
    <w:r>
      <w:rPr>
        <w:noProof/>
      </w:rPr>
      <w:drawing>
        <wp:anchor distT="0" distB="0" distL="0" distR="0" simplePos="0" relativeHeight="251658240" behindDoc="1" locked="0" layoutInCell="1" hidden="0" allowOverlap="1" wp14:anchorId="25E3FCFD" wp14:editId="366D3766">
          <wp:simplePos x="0" y="0"/>
          <wp:positionH relativeFrom="page">
            <wp:posOffset>-9524</wp:posOffset>
          </wp:positionH>
          <wp:positionV relativeFrom="page">
            <wp:posOffset>-47624</wp:posOffset>
          </wp:positionV>
          <wp:extent cx="7606030" cy="91503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06030" cy="91503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4C1"/>
    <w:rsid w:val="00346E82"/>
    <w:rsid w:val="007B78B9"/>
    <w:rsid w:val="00811C66"/>
    <w:rsid w:val="009F5E29"/>
    <w:rsid w:val="00DD24C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47C2A"/>
  <w15:docId w15:val="{1C9E5D5D-0CBA-45A8-B864-D749C082B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346E82"/>
    <w:pPr>
      <w:spacing w:before="100" w:beforeAutospacing="1" w:after="100" w:afterAutospacing="1" w:line="240" w:lineRule="auto"/>
    </w:pPr>
    <w:rPr>
      <w:rFonts w:ascii="Times New Roman" w:eastAsia="Times New Roman" w:hAnsi="Times New Roman" w:cs="Times New Roman"/>
      <w:sz w:val="24"/>
      <w:szCs w:val="24"/>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y+BFz1F8jq6qSHnxi4FGoehUuQ==">CgMxLjA4AHIhMXlXRFAtV1JZYmNhOWFlUHRMZDNHZ3F6a2FXcjNndUxj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524</Words>
  <Characters>2989</Characters>
  <Application>Microsoft Office Word</Application>
  <DocSecurity>0</DocSecurity>
  <Lines>24</Lines>
  <Paragraphs>7</Paragraphs>
  <ScaleCrop>false</ScaleCrop>
  <Company/>
  <LinksUpToDate>false</LinksUpToDate>
  <CharactersWithSpaces>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Quattrini</dc:creator>
  <cp:lastModifiedBy>Brenda Quattrini</cp:lastModifiedBy>
  <cp:revision>2</cp:revision>
  <dcterms:created xsi:type="dcterms:W3CDTF">2026-07-17T16:08:00Z</dcterms:created>
  <dcterms:modified xsi:type="dcterms:W3CDTF">2026-07-17T16:08:00Z</dcterms:modified>
</cp:coreProperties>
</file>