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Pendiente a nuevos anuncios, la política redefine expectativas, reclamos y propuestas para el agro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Referentes vinculados al sector visitaron la megamuestra agroindustrial en San Nicolás, con definiciones y pedidos particulares. Se destaca el “entusiasmo y esperanza” entre los productores y las reflexiones se concentran en torno a la carga impositiva.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Expoagro </w:t>
      </w:r>
      <w:r w:rsidDel="00000000" w:rsidR="00000000" w:rsidRPr="00000000">
        <w:rPr>
          <w:rFonts w:ascii="Arial" w:cs="Arial" w:eastAsia="Arial" w:hAnsi="Arial"/>
          <w:rtl w:val="0"/>
        </w:rPr>
        <w:t xml:space="preserve">no sólo concentra a productores, empresas y referentes de la agroindustria, sino también a representantes de todo el país, que se congregan en el predio en búsqueda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acuerdos, nuevas líneas de diálogo y medidas favorables para el sector.</w:t>
      </w:r>
      <w:r w:rsidDel="00000000" w:rsidR="00000000" w:rsidRPr="00000000">
        <w:rPr>
          <w:rFonts w:ascii="Arial" w:cs="Arial" w:eastAsia="Arial" w:hAnsi="Arial"/>
          <w:rtl w:val="0"/>
        </w:rPr>
        <w:t xml:space="preserve"> Los políticos José Luis Espert, Alfredo De Angeli, Carolina Losada y Luis Picat dieron definiciones y señalaron las urgencias para el agro, en un clima que calificaron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“esperanzador”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casi 4 meses del comienzo de la gestión de Javier Milei, los ojos del sector productivo miran con expectativa el porvenir 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aguardan por definiciones vinculadas al comercio exterior.</w:t>
      </w:r>
      <w:r w:rsidDel="00000000" w:rsidR="00000000" w:rsidRPr="00000000">
        <w:rPr>
          <w:rFonts w:ascii="Arial" w:cs="Arial" w:eastAsia="Arial" w:hAnsi="Arial"/>
          <w:rtl w:val="0"/>
        </w:rPr>
        <w:t xml:space="preserve"> El diputado nacional por La Libertad Avanza,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José Luis Espert,</w:t>
      </w:r>
      <w:r w:rsidDel="00000000" w:rsidR="00000000" w:rsidRPr="00000000">
        <w:rPr>
          <w:rFonts w:ascii="Arial" w:cs="Arial" w:eastAsia="Arial" w:hAnsi="Arial"/>
          <w:rtl w:val="0"/>
        </w:rPr>
        <w:t xml:space="preserve"> habló desde su estrecho vínculo con el campo y reafirmò que “los productores agropecuarios son verdaderos héroes, que a pesar de todo lo que les hacen los políticos y los gobiernos siguen produciendo”.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dada su cercanía a Milei, confirmó que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“ya se están tomando medidas concretas para el campo”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aunque destacó que “lo que falta es empezar con la reducción gradual de las retenciones”, al que considera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“un pésimo impuesto”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su parte,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Carolina Losada,</w:t>
      </w:r>
      <w:r w:rsidDel="00000000" w:rsidR="00000000" w:rsidRPr="00000000">
        <w:rPr>
          <w:rFonts w:ascii="Arial" w:cs="Arial" w:eastAsia="Arial" w:hAnsi="Arial"/>
          <w:rtl w:val="0"/>
        </w:rPr>
        <w:t xml:space="preserve"> senadora nacional de Juntos por el Cambio por Santa Fe, también lo destacó entre las prioridades y expresó: “El agro no necesita ayuda del Estado, sino que se le quite el pie de encima.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 el motor de Argentina de forma natural</w:t>
      </w:r>
      <w:r w:rsidDel="00000000" w:rsidR="00000000" w:rsidRPr="00000000">
        <w:rPr>
          <w:rFonts w:ascii="Arial" w:cs="Arial" w:eastAsia="Arial" w:hAnsi="Arial"/>
          <w:rtl w:val="0"/>
        </w:rPr>
        <w:t xml:space="preserve">”.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muestra agroindustrial a cielo abierto celebrada cada año en San Nicolás funciona como termómetro para los ojos de la política nacional. “Viendo todo lo que sucede acá en Expoagro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sé que Argentina puede salir adelante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y es responsabilidad de todos nosotros que eso suceda”, ratificó Losada, que se autodenomina “alumna regular” de la exposición.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visitas políticas también coincidieron en que entre los productores regionales hay expectativa. Tras una reunión con referentes del sector,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Alfredo De Angeli,</w:t>
      </w:r>
      <w:r w:rsidDel="00000000" w:rsidR="00000000" w:rsidRPr="00000000">
        <w:rPr>
          <w:rFonts w:ascii="Arial" w:cs="Arial" w:eastAsia="Arial" w:hAnsi="Arial"/>
          <w:rtl w:val="0"/>
        </w:rPr>
        <w:t xml:space="preserve"> senador nacional de Juntos por el Cambio por Entre Ríos, afirmó que “el gobierno está tomando decisiones que demuestran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 puede bajar la carga impositiva</w:t>
      </w:r>
      <w:r w:rsidDel="00000000" w:rsidR="00000000" w:rsidRPr="00000000">
        <w:rPr>
          <w:rFonts w:ascii="Arial" w:cs="Arial" w:eastAsia="Arial" w:hAnsi="Arial"/>
          <w:rtl w:val="0"/>
        </w:rPr>
        <w:t xml:space="preserve">” y señaló que eso es “visto con buenos ojos” en el agro. 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respecto a las demandas urgentes, De Angeli mencionó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de cambio unificado, la quita de derechos de exportación y una menor burocracia.</w:t>
      </w:r>
      <w:r w:rsidDel="00000000" w:rsidR="00000000" w:rsidRPr="00000000">
        <w:rPr>
          <w:rFonts w:ascii="Arial" w:cs="Arial" w:eastAsia="Arial" w:hAnsi="Arial"/>
          <w:rtl w:val="0"/>
        </w:rPr>
        <w:t xml:space="preserve"> “Veo a los productores entusiasmados, hay expectativa entre los desarrolladores en agroindustria, ingeniería y genética”, expresó.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 las reuniones de la segunda jornada en Expoagro 2024, también se destacó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encuentro de diputados nacionales de Corrientes, Entre Ríos, La Pampa y Buenos Aires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el secretario de Bioeconomía, Fernando Vilella.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Luis Picat</w:t>
      </w:r>
      <w:r w:rsidDel="00000000" w:rsidR="00000000" w:rsidRPr="00000000">
        <w:rPr>
          <w:rFonts w:ascii="Arial" w:cs="Arial" w:eastAsia="Arial" w:hAnsi="Arial"/>
          <w:rtl w:val="0"/>
        </w:rPr>
        <w:t xml:space="preserve">, diputado nacional de Juntos por el Cambio por Córdoba, habló tanto desde su rol como productor y empresario agroindustrial como desde su función política. “Me impacta la esperanza que hay en el productor nuevamente para invertir en el agro”, afirmó Picat, y lo atribuyó al “cambio de gobierno, las buenas cosechas, las buenas lluvias y el panorama hacia adelante que está dando la política”. Además, se refirió a sus colegas como miembros de una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“red agro”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y explicó que se trata de “diputados de diferente color político realmente interesados en la producción de sus provincias”.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el tablero las fichas se reacomodan.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campo no es el enemigo</w:t>
      </w:r>
      <w:r w:rsidDel="00000000" w:rsidR="00000000" w:rsidRPr="00000000">
        <w:rPr>
          <w:rFonts w:ascii="Arial" w:cs="Arial" w:eastAsia="Arial" w:hAnsi="Arial"/>
          <w:rtl w:val="0"/>
        </w:rPr>
        <w:t xml:space="preserve">, es el socio natural de todos los argentinos”, reafirmó la diputada Losada con un guiño hacia el sector. En la misma línea, Picat destacó la intención de los legisladores de acercarse a Expoagro para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“ponerse a disposición, escuchar lo que necesita el sector y potenciarlo”</w:t>
      </w:r>
      <w:r w:rsidDel="00000000" w:rsidR="00000000" w:rsidRPr="00000000">
        <w:rPr>
          <w:rFonts w:ascii="Arial" w:cs="Arial" w:eastAsia="Arial" w:hAnsi="Arial"/>
          <w:rtl w:val="0"/>
        </w:rPr>
        <w:t xml:space="preserve">. Espert prefiere hablar de “ventaja comparativa” y señaló que “con los liberales, el campo tiene un futuro mucho más razonable”.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49627" cy="347125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30294" cy="1220333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39D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D7D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D7D6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E21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 w:val="1"/>
    <w:rsid w:val="001E211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aUyWTqWk0PMJUn0Dhla7uq7GA==">CgMxLjA4AHIhMWtoZWdUNUNSSXV1X3Q1RWVBU1ZWN1k2UTNXUGJqMzhu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2023-12-20T19:52:00Z</dcterms:created>
  <dc:creator>ANYI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ContentTypeId">
    <vt:lpwstr>0x0101007BFD042C3F9CCB46A6B8039876ED53D5</vt:lpwstr>
  </property>
</Properties>
</file>