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2538" w14:textId="2888F6D7" w:rsidR="000B71B0" w:rsidRPr="00C711B5" w:rsidRDefault="000B71B0" w:rsidP="00C711B5">
      <w:pPr>
        <w:jc w:val="center"/>
        <w:rPr>
          <w:sz w:val="28"/>
          <w:szCs w:val="28"/>
        </w:rPr>
      </w:pPr>
      <w:proofErr w:type="spellStart"/>
      <w:r w:rsidRPr="00C711B5">
        <w:rPr>
          <w:b/>
          <w:bCs/>
          <w:sz w:val="28"/>
          <w:szCs w:val="28"/>
        </w:rPr>
        <w:t>Piersanti</w:t>
      </w:r>
      <w:proofErr w:type="spellEnd"/>
      <w:r w:rsidRPr="00C711B5">
        <w:rPr>
          <w:b/>
          <w:bCs/>
          <w:sz w:val="28"/>
          <w:szCs w:val="28"/>
        </w:rPr>
        <w:t xml:space="preserve"> celebra sus 40 años y apuesta fuerte de cara al futuro</w:t>
      </w:r>
    </w:p>
    <w:p w14:paraId="5201C882" w14:textId="24493F17" w:rsidR="000B71B0" w:rsidRPr="00C711B5" w:rsidRDefault="000B71B0" w:rsidP="00C711B5">
      <w:pPr>
        <w:jc w:val="center"/>
        <w:rPr>
          <w:i/>
          <w:iCs/>
        </w:rPr>
      </w:pPr>
      <w:r w:rsidRPr="00C711B5">
        <w:rPr>
          <w:i/>
          <w:iCs/>
        </w:rPr>
        <w:t>Con el foco puesto en la responsabilidad que implica celebrar 40 años para una industria nacional del interior del país, el mayor desafío de la empresa está centrado en el compromiso de toda la organización para mirar hacia adelante</w:t>
      </w:r>
      <w:r w:rsidR="00C711B5">
        <w:rPr>
          <w:i/>
          <w:iCs/>
        </w:rPr>
        <w:t>.</w:t>
      </w:r>
    </w:p>
    <w:p w14:paraId="29760FA6" w14:textId="257ACA5D" w:rsidR="000B71B0" w:rsidRPr="00B87EF6" w:rsidRDefault="000B71B0" w:rsidP="006A6B06">
      <w:pPr>
        <w:jc w:val="both"/>
      </w:pPr>
      <w:r w:rsidRPr="00B87EF6">
        <w:t xml:space="preserve">Desde la firma ubicada en </w:t>
      </w:r>
      <w:proofErr w:type="spellStart"/>
      <w:r w:rsidRPr="00B87EF6">
        <w:t>Noetinger</w:t>
      </w:r>
      <w:proofErr w:type="spellEnd"/>
      <w:r w:rsidRPr="00B87EF6">
        <w:t xml:space="preserve">, Córdoba, aseguran que Expoagro </w:t>
      </w:r>
      <w:r w:rsidR="00C711B5">
        <w:t xml:space="preserve">2026 edición YPF Agro, </w:t>
      </w:r>
      <w:r w:rsidRPr="00B87EF6">
        <w:t>será el espacio indicado para celebrar un nuevo aniversario cargado de sentido. “</w:t>
      </w:r>
      <w:r w:rsidRPr="00C711B5">
        <w:rPr>
          <w:i/>
          <w:iCs/>
        </w:rPr>
        <w:t xml:space="preserve">Nos toca asumir la responsabilidad de liderar este tiempo de la empresa con grandes desafíos: consolidar el liderazgo en la fabricación de cabezales </w:t>
      </w:r>
      <w:proofErr w:type="spellStart"/>
      <w:r w:rsidRPr="00C711B5">
        <w:rPr>
          <w:i/>
          <w:iCs/>
        </w:rPr>
        <w:t>draper</w:t>
      </w:r>
      <w:proofErr w:type="spellEnd"/>
      <w:r w:rsidRPr="00C711B5">
        <w:rPr>
          <w:i/>
          <w:iCs/>
        </w:rPr>
        <w:t xml:space="preserve"> de Argentina, ampliar nuestros mercados externos y ratificar nuestro compromiso de transformación industrial de cara a los desafíos que vienen”,</w:t>
      </w:r>
      <w:r w:rsidRPr="00B87EF6">
        <w:t xml:space="preserve"> asegura </w:t>
      </w:r>
      <w:r w:rsidRPr="00C711B5">
        <w:rPr>
          <w:b/>
          <w:bCs/>
        </w:rPr>
        <w:t xml:space="preserve">Valeria </w:t>
      </w:r>
      <w:proofErr w:type="spellStart"/>
      <w:r w:rsidRPr="00C711B5">
        <w:rPr>
          <w:b/>
          <w:bCs/>
        </w:rPr>
        <w:t>Piersanti</w:t>
      </w:r>
      <w:proofErr w:type="spellEnd"/>
      <w:r w:rsidRPr="00C711B5">
        <w:rPr>
          <w:b/>
          <w:bCs/>
        </w:rPr>
        <w:t>,</w:t>
      </w:r>
      <w:r w:rsidRPr="00B87EF6">
        <w:t xml:space="preserve"> al frente de la gerencia comercial.</w:t>
      </w:r>
    </w:p>
    <w:p w14:paraId="314326C7" w14:textId="77777777" w:rsidR="000B71B0" w:rsidRPr="00B87EF6" w:rsidRDefault="000B71B0" w:rsidP="006A6B06">
      <w:pPr>
        <w:jc w:val="both"/>
      </w:pPr>
      <w:r w:rsidRPr="00B87EF6">
        <w:t xml:space="preserve">Y agregó: </w:t>
      </w:r>
      <w:r w:rsidRPr="00C711B5">
        <w:rPr>
          <w:i/>
          <w:iCs/>
        </w:rPr>
        <w:t>“Hoy estamos a las puertas de nuestros 40 años. Cuatro décadas que nos llenan de orgullo, pero que también nos invitan a mirar hacia adelante, a seguir transformándonos, a innovar, a crecer junto a quienes nos hicieron llegar hasta acá. Porque el camino continúa y lo seguimos recorriendo con quienes nos acompañaron, con trabajo, pasión y compromiso”.</w:t>
      </w:r>
    </w:p>
    <w:p w14:paraId="7833611A" w14:textId="773631E7" w:rsidR="000B71B0" w:rsidRPr="006A6B06" w:rsidRDefault="006A6B06" w:rsidP="006A6B06">
      <w:pPr>
        <w:jc w:val="both"/>
        <w:rPr>
          <w:b/>
          <w:bCs/>
        </w:rPr>
      </w:pPr>
      <w:r w:rsidRPr="006A6B06">
        <w:rPr>
          <w:b/>
          <w:bCs/>
        </w:rPr>
        <w:t xml:space="preserve">La Cumbre de Contratistas tendrá sello </w:t>
      </w:r>
      <w:proofErr w:type="spellStart"/>
      <w:r w:rsidRPr="006A6B06">
        <w:rPr>
          <w:b/>
          <w:bCs/>
        </w:rPr>
        <w:t>Piersanti</w:t>
      </w:r>
      <w:proofErr w:type="spellEnd"/>
    </w:p>
    <w:p w14:paraId="66212737" w14:textId="2EE38DC8" w:rsidR="000B71B0" w:rsidRDefault="000B71B0" w:rsidP="006A6B06">
      <w:pPr>
        <w:jc w:val="both"/>
      </w:pPr>
      <w:r w:rsidRPr="00B87EF6">
        <w:t xml:space="preserve">Además de ser auspiciante de Expoagro, la firma especialista en cabezales </w:t>
      </w:r>
      <w:proofErr w:type="spellStart"/>
      <w:r w:rsidRPr="00B87EF6">
        <w:t>draper</w:t>
      </w:r>
      <w:proofErr w:type="spellEnd"/>
      <w:r w:rsidRPr="00B87EF6">
        <w:t xml:space="preserve"> será el </w:t>
      </w:r>
      <w:proofErr w:type="spellStart"/>
      <w:r w:rsidR="006A6B06">
        <w:t>naming</w:t>
      </w:r>
      <w:proofErr w:type="spellEnd"/>
      <w:r w:rsidRPr="00B87EF6">
        <w:t xml:space="preserve"> de la Cumbre de Contratistas Rurales </w:t>
      </w:r>
      <w:r w:rsidR="006A6B06">
        <w:t>e</w:t>
      </w:r>
      <w:r w:rsidRPr="00B87EF6">
        <w:t xml:space="preserve">dición </w:t>
      </w:r>
      <w:proofErr w:type="spellStart"/>
      <w:r w:rsidRPr="00B87EF6">
        <w:t>Piersanti</w:t>
      </w:r>
      <w:proofErr w:type="spellEnd"/>
      <w:r w:rsidRPr="00B87EF6">
        <w:t xml:space="preserve">, que se llevará a cabo en el marco de la </w:t>
      </w:r>
      <w:r w:rsidR="006A6B06">
        <w:t>muestra</w:t>
      </w:r>
      <w:r w:rsidRPr="00B87EF6">
        <w:t xml:space="preserve">. </w:t>
      </w:r>
      <w:r w:rsidRPr="006A6B06">
        <w:rPr>
          <w:i/>
          <w:iCs/>
        </w:rPr>
        <w:t>“Los contratistas son nuestros socios naturales y por eso acompañamos. De ellos aprend</w:t>
      </w:r>
      <w:r w:rsidR="006A6B06">
        <w:rPr>
          <w:i/>
          <w:iCs/>
        </w:rPr>
        <w:t>e</w:t>
      </w:r>
      <w:r w:rsidRPr="006A6B06">
        <w:rPr>
          <w:i/>
          <w:iCs/>
        </w:rPr>
        <w:t>mos todos los días</w:t>
      </w:r>
      <w:r w:rsidRPr="00B87EF6">
        <w:t xml:space="preserve">”, indicó </w:t>
      </w:r>
      <w:proofErr w:type="spellStart"/>
      <w:r w:rsidRPr="00B87EF6">
        <w:t>Piersanti</w:t>
      </w:r>
      <w:proofErr w:type="spellEnd"/>
      <w:r w:rsidRPr="00B87EF6">
        <w:t xml:space="preserve">. </w:t>
      </w:r>
    </w:p>
    <w:p w14:paraId="20EA6417" w14:textId="77777777" w:rsidR="000B71B0" w:rsidRPr="00B87EF6" w:rsidRDefault="000B71B0" w:rsidP="006A6B06">
      <w:pPr>
        <w:jc w:val="both"/>
      </w:pPr>
      <w:r w:rsidRPr="006A6B06">
        <w:rPr>
          <w:i/>
          <w:iCs/>
        </w:rPr>
        <w:t xml:space="preserve">“En Expoagro exhibiremos nuestra ampliada familia de soluciones para cosecha de granos y forrajes, fortaleceremos nuestras alianzas estratégicas y, como siempre, redoblaremos el compromiso de estar cada vez más cerca de quienes trabajan la tierra. Ese es nuestro punto de partida y también nuestro destino”, </w:t>
      </w:r>
      <w:r w:rsidRPr="00B87EF6">
        <w:t xml:space="preserve">agregó Valeria </w:t>
      </w:r>
      <w:proofErr w:type="spellStart"/>
      <w:r w:rsidRPr="00B87EF6">
        <w:t>Piersanti</w:t>
      </w:r>
      <w:proofErr w:type="spellEnd"/>
      <w:r w:rsidRPr="00B87EF6">
        <w:t>.</w:t>
      </w:r>
    </w:p>
    <w:p w14:paraId="5B0E8A8A" w14:textId="77777777" w:rsidR="000B71B0" w:rsidRPr="00B87EF6" w:rsidRDefault="000B71B0" w:rsidP="006A6B06">
      <w:pPr>
        <w:jc w:val="both"/>
      </w:pPr>
      <w:r w:rsidRPr="00B87EF6">
        <w:t xml:space="preserve">La línea de productos de </w:t>
      </w:r>
      <w:proofErr w:type="spellStart"/>
      <w:r w:rsidRPr="00B87EF6">
        <w:t>Piersanti</w:t>
      </w:r>
      <w:proofErr w:type="spellEnd"/>
      <w:r w:rsidRPr="00B87EF6">
        <w:t xml:space="preserve"> está compuesta por cabezales </w:t>
      </w:r>
      <w:proofErr w:type="spellStart"/>
      <w:r w:rsidRPr="00B87EF6">
        <w:t>draper</w:t>
      </w:r>
      <w:proofErr w:type="spellEnd"/>
      <w:r w:rsidRPr="00B87EF6">
        <w:t xml:space="preserve"> con sistema de corte flexible y flotante para la recolección e hilerado de soja, trigo, arroz, porotos y legumbres; </w:t>
      </w:r>
      <w:proofErr w:type="spellStart"/>
      <w:r w:rsidRPr="00B87EF6">
        <w:t>drapers</w:t>
      </w:r>
      <w:proofErr w:type="spellEnd"/>
      <w:r w:rsidRPr="00B87EF6">
        <w:t xml:space="preserve"> rígidos flotantes de triple propósito para cosecha estándar o hilerado central o lateral en arroz o pasturas para producción de semillas. Las soluciones </w:t>
      </w:r>
      <w:proofErr w:type="spellStart"/>
      <w:r w:rsidRPr="00B87EF6">
        <w:t>Piersanti</w:t>
      </w:r>
      <w:proofErr w:type="spellEnd"/>
      <w:r w:rsidRPr="00B87EF6">
        <w:t xml:space="preserve"> se complementan con el cabezal recolector </w:t>
      </w:r>
      <w:proofErr w:type="spellStart"/>
      <w:r w:rsidRPr="00B87EF6">
        <w:t>hilerador</w:t>
      </w:r>
      <w:proofErr w:type="spellEnd"/>
      <w:r w:rsidRPr="00B87EF6">
        <w:t xml:space="preserve"> </w:t>
      </w:r>
      <w:proofErr w:type="spellStart"/>
      <w:r w:rsidRPr="00B87EF6">
        <w:t>draper</w:t>
      </w:r>
      <w:proofErr w:type="spellEnd"/>
      <w:r w:rsidRPr="00B87EF6">
        <w:t xml:space="preserve">, diseñado para recolectar hileras en cosecha de legumbres y pasturas; las tradicionales reformas a lona; y la última incorporación al mercado, el agrupador </w:t>
      </w:r>
      <w:proofErr w:type="spellStart"/>
      <w:r w:rsidRPr="00B87EF6">
        <w:t>invertidor</w:t>
      </w:r>
      <w:proofErr w:type="spellEnd"/>
      <w:r w:rsidRPr="00B87EF6">
        <w:t xml:space="preserve"> de hileras para forrajes marca ROC, una tecnología de alcance mundial que ahora cuenta con respaldo argentino. Se trata de una herramienta ideal para el hilerado de forrajes con calidad y sistema de arrastre.</w:t>
      </w:r>
    </w:p>
    <w:p w14:paraId="57E5B536" w14:textId="0A2D7C22" w:rsidR="000B71B0" w:rsidRPr="00AF63C1" w:rsidRDefault="006A6B06" w:rsidP="000B71B0">
      <w:proofErr w:type="spellStart"/>
      <w:r>
        <w:t>Piersanti</w:t>
      </w:r>
      <w:proofErr w:type="spellEnd"/>
      <w:r>
        <w:t xml:space="preserve"> llega a</w:t>
      </w:r>
      <w:r w:rsidR="008865C9">
        <w:t>l autódromo y predio ferial de San Nicolas, del 10 al 13 de marzo,</w:t>
      </w:r>
      <w:r>
        <w:t xml:space="preserve"> con una identidad consolidada</w:t>
      </w:r>
      <w:r w:rsidR="008865C9">
        <w:t xml:space="preserve">. </w:t>
      </w:r>
      <w:r>
        <w:t xml:space="preserve">La empresa celebra su historia con la convicción de que el </w:t>
      </w:r>
      <w:r>
        <w:lastRenderedPageBreak/>
        <w:t>futuro se construye con innovación, cercanía y compromiso, valores que seguirán marcando el rumbo de la firma frente a los desafíos que vienen.</w:t>
      </w:r>
    </w:p>
    <w:p w14:paraId="02589AAD" w14:textId="77777777" w:rsidR="002B412D" w:rsidRPr="000B71B0" w:rsidRDefault="002B412D" w:rsidP="000B71B0"/>
    <w:sectPr w:rsidR="002B412D" w:rsidRPr="000B71B0"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1672" w14:textId="77777777" w:rsidR="00EF349E" w:rsidRDefault="00EF349E" w:rsidP="00E728E0">
      <w:pPr>
        <w:spacing w:after="0" w:line="240" w:lineRule="auto"/>
      </w:pPr>
      <w:r>
        <w:separator/>
      </w:r>
    </w:p>
  </w:endnote>
  <w:endnote w:type="continuationSeparator" w:id="0">
    <w:p w14:paraId="638DB09E" w14:textId="77777777" w:rsidR="00EF349E" w:rsidRDefault="00EF349E"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DEC07" w14:textId="77777777" w:rsidR="00EF349E" w:rsidRDefault="00EF349E" w:rsidP="00E728E0">
      <w:pPr>
        <w:spacing w:after="0" w:line="240" w:lineRule="auto"/>
      </w:pPr>
      <w:r>
        <w:separator/>
      </w:r>
    </w:p>
  </w:footnote>
  <w:footnote w:type="continuationSeparator" w:id="0">
    <w:p w14:paraId="7D41732E" w14:textId="77777777" w:rsidR="00EF349E" w:rsidRDefault="00EF349E"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74999"/>
    <w:rsid w:val="000B71B0"/>
    <w:rsid w:val="000E15E5"/>
    <w:rsid w:val="00117812"/>
    <w:rsid w:val="002904EE"/>
    <w:rsid w:val="002B412D"/>
    <w:rsid w:val="002C66C2"/>
    <w:rsid w:val="00304E8C"/>
    <w:rsid w:val="003066A3"/>
    <w:rsid w:val="003469FF"/>
    <w:rsid w:val="0042338E"/>
    <w:rsid w:val="00437F88"/>
    <w:rsid w:val="004B5D90"/>
    <w:rsid w:val="0055777F"/>
    <w:rsid w:val="0059438F"/>
    <w:rsid w:val="00602EFE"/>
    <w:rsid w:val="00641EC9"/>
    <w:rsid w:val="0065522B"/>
    <w:rsid w:val="00683943"/>
    <w:rsid w:val="00697E80"/>
    <w:rsid w:val="006A6B06"/>
    <w:rsid w:val="006A7773"/>
    <w:rsid w:val="006B2CCA"/>
    <w:rsid w:val="0072137A"/>
    <w:rsid w:val="00731A0B"/>
    <w:rsid w:val="00766C38"/>
    <w:rsid w:val="00794D9F"/>
    <w:rsid w:val="007D71FA"/>
    <w:rsid w:val="007F5EAC"/>
    <w:rsid w:val="00807E2F"/>
    <w:rsid w:val="0085148C"/>
    <w:rsid w:val="008865C9"/>
    <w:rsid w:val="008D7D65"/>
    <w:rsid w:val="0091484D"/>
    <w:rsid w:val="009405AF"/>
    <w:rsid w:val="00963E1E"/>
    <w:rsid w:val="00971C66"/>
    <w:rsid w:val="00997DED"/>
    <w:rsid w:val="009E33EB"/>
    <w:rsid w:val="00A14CED"/>
    <w:rsid w:val="00A650F7"/>
    <w:rsid w:val="00A65E2E"/>
    <w:rsid w:val="00A715CA"/>
    <w:rsid w:val="00B35D79"/>
    <w:rsid w:val="00C25911"/>
    <w:rsid w:val="00C711B5"/>
    <w:rsid w:val="00CB51FA"/>
    <w:rsid w:val="00DA4329"/>
    <w:rsid w:val="00E670A8"/>
    <w:rsid w:val="00E67549"/>
    <w:rsid w:val="00E728E0"/>
    <w:rsid w:val="00E7315D"/>
    <w:rsid w:val="00E77E1F"/>
    <w:rsid w:val="00ED36B6"/>
    <w:rsid w:val="00EE74EB"/>
    <w:rsid w:val="00EF349E"/>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styleId="Hipervnculo">
    <w:name w:val="Hyperlink"/>
    <w:basedOn w:val="Fuentedeprrafopredeter"/>
    <w:uiPriority w:val="99"/>
    <w:unhideWhenUsed/>
    <w:rsid w:val="002B4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Quattrini</cp:lastModifiedBy>
  <cp:revision>2</cp:revision>
  <dcterms:created xsi:type="dcterms:W3CDTF">2026-01-30T17:05:00Z</dcterms:created>
  <dcterms:modified xsi:type="dcterms:W3CDTF">2026-01-30T17:05:00Z</dcterms:modified>
</cp:coreProperties>
</file>